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65B" w:rsidRDefault="0015265B" w:rsidP="00116E83">
      <w:pPr>
        <w:spacing w:after="0" w:line="240" w:lineRule="auto"/>
      </w:pPr>
      <w:r>
        <w:separator/>
      </w:r>
    </w:p>
  </w:endnote>
  <w:endnote w:type="continuationSeparator" w:id="1">
    <w:p w:rsidR="0015265B" w:rsidRDefault="0015265B" w:rsidP="00116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utiger 55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FranklinGothic-Book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930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B687F" w:rsidRPr="00D27AD1" w:rsidRDefault="00D0394A" w:rsidP="00D27AD1">
        <w:pPr>
          <w:pStyle w:val="afb"/>
          <w:jc w:val="center"/>
          <w:rPr>
            <w:sz w:val="16"/>
            <w:szCs w:val="16"/>
          </w:rPr>
        </w:pPr>
        <w:r w:rsidRPr="00D27AD1">
          <w:rPr>
            <w:rFonts w:ascii="Times New Roman" w:hAnsi="Times New Roman"/>
            <w:sz w:val="16"/>
            <w:szCs w:val="16"/>
          </w:rPr>
          <w:fldChar w:fldCharType="begin"/>
        </w:r>
        <w:r w:rsidR="007B687F" w:rsidRPr="00D27AD1">
          <w:rPr>
            <w:rFonts w:ascii="Times New Roman" w:hAnsi="Times New Roman"/>
            <w:sz w:val="16"/>
            <w:szCs w:val="16"/>
          </w:rPr>
          <w:instrText xml:space="preserve"> PAGE   \* MERGEFORMAT </w:instrText>
        </w:r>
        <w:r w:rsidRPr="00D27AD1">
          <w:rPr>
            <w:rFonts w:ascii="Times New Roman" w:hAnsi="Times New Roman"/>
            <w:sz w:val="16"/>
            <w:szCs w:val="16"/>
          </w:rPr>
          <w:fldChar w:fldCharType="separate"/>
        </w:r>
        <w:r w:rsidR="008B0F70">
          <w:rPr>
            <w:rFonts w:ascii="Times New Roman" w:hAnsi="Times New Roman"/>
            <w:noProof/>
            <w:sz w:val="16"/>
            <w:szCs w:val="16"/>
          </w:rPr>
          <w:t>63</w:t>
        </w:r>
        <w:r w:rsidRPr="00D27AD1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A55" w:rsidRPr="00D27AD1" w:rsidRDefault="00295A55" w:rsidP="00D27AD1">
    <w:pPr>
      <w:pStyle w:val="afb"/>
      <w:jc w:val="cen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65B" w:rsidRDefault="0015265B" w:rsidP="00116E83">
      <w:pPr>
        <w:spacing w:after="0" w:line="240" w:lineRule="auto"/>
      </w:pPr>
      <w:r>
        <w:separator/>
      </w:r>
    </w:p>
  </w:footnote>
  <w:footnote w:type="continuationSeparator" w:id="1">
    <w:p w:rsidR="0015265B" w:rsidRDefault="0015265B" w:rsidP="00116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7" type="#_x0000_t136" style="width:77pt;height:77pt;rotation:90" o:bullet="t" fillcolor="black [3213]" strokecolor="maroon">
        <v:shadow on="t" color="#b2b2b2" opacity="52429f"/>
        <v:textpath style="font-family:&quot;Times New Roman&quot;;font-size:8pt;v-rotate-letters:t;v-text-kern:t" trim="t" fitpath="t" string="1"/>
      </v:shape>
    </w:pict>
  </w:numPicBullet>
  <w:abstractNum w:abstractNumId="0">
    <w:nsid w:val="FFFFFF89"/>
    <w:multiLevelType w:val="singleLevel"/>
    <w:tmpl w:val="BF469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E1911"/>
    <w:multiLevelType w:val="hybridMultilevel"/>
    <w:tmpl w:val="B134C7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1000947"/>
    <w:multiLevelType w:val="hybridMultilevel"/>
    <w:tmpl w:val="E13679BC"/>
    <w:lvl w:ilvl="0" w:tplc="250A510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29C57AA"/>
    <w:multiLevelType w:val="multilevel"/>
    <w:tmpl w:val="14487B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2D71442"/>
    <w:multiLevelType w:val="hybridMultilevel"/>
    <w:tmpl w:val="E0B05F46"/>
    <w:lvl w:ilvl="0" w:tplc="828A743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0D6C2315"/>
    <w:multiLevelType w:val="hybridMultilevel"/>
    <w:tmpl w:val="938AA0E6"/>
    <w:lvl w:ilvl="0" w:tplc="7A881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EE0576"/>
    <w:multiLevelType w:val="hybridMultilevel"/>
    <w:tmpl w:val="5B86B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B5D94"/>
    <w:multiLevelType w:val="hybridMultilevel"/>
    <w:tmpl w:val="A3E03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2405A0"/>
    <w:multiLevelType w:val="hybridMultilevel"/>
    <w:tmpl w:val="BE9E247C"/>
    <w:lvl w:ilvl="0" w:tplc="5D26FDD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BF0A3B"/>
    <w:multiLevelType w:val="hybridMultilevel"/>
    <w:tmpl w:val="E1D43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371685"/>
    <w:multiLevelType w:val="hybridMultilevel"/>
    <w:tmpl w:val="061E0EC4"/>
    <w:lvl w:ilvl="0" w:tplc="187E1A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329E6"/>
    <w:multiLevelType w:val="hybridMultilevel"/>
    <w:tmpl w:val="12B058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7038D"/>
    <w:multiLevelType w:val="hybridMultilevel"/>
    <w:tmpl w:val="ECBA3CB4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3">
    <w:nsid w:val="19BE3A07"/>
    <w:multiLevelType w:val="hybridMultilevel"/>
    <w:tmpl w:val="CE728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E39DC"/>
    <w:multiLevelType w:val="hybridMultilevel"/>
    <w:tmpl w:val="C60C5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D5B0C"/>
    <w:multiLevelType w:val="multilevel"/>
    <w:tmpl w:val="2F7AC1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2A5413F2"/>
    <w:multiLevelType w:val="hybridMultilevel"/>
    <w:tmpl w:val="50CAD8C4"/>
    <w:lvl w:ilvl="0" w:tplc="9C34E0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BFD4F91"/>
    <w:multiLevelType w:val="multilevel"/>
    <w:tmpl w:val="6570D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2A05BC"/>
    <w:multiLevelType w:val="hybridMultilevel"/>
    <w:tmpl w:val="03EA8366"/>
    <w:lvl w:ilvl="0" w:tplc="7F24FD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2D0E271B"/>
    <w:multiLevelType w:val="hybridMultilevel"/>
    <w:tmpl w:val="A80C4B5A"/>
    <w:lvl w:ilvl="0" w:tplc="52EC9272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DA49DB"/>
    <w:multiLevelType w:val="hybridMultilevel"/>
    <w:tmpl w:val="5C96694E"/>
    <w:lvl w:ilvl="0" w:tplc="4B2AF9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E260AE"/>
    <w:multiLevelType w:val="hybridMultilevel"/>
    <w:tmpl w:val="5FFE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EE1D04"/>
    <w:multiLevelType w:val="hybridMultilevel"/>
    <w:tmpl w:val="FB442840"/>
    <w:lvl w:ilvl="0" w:tplc="C436C09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4E169B"/>
    <w:multiLevelType w:val="hybridMultilevel"/>
    <w:tmpl w:val="BDAE52F8"/>
    <w:lvl w:ilvl="0" w:tplc="4C3E42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ECC4FE4"/>
    <w:multiLevelType w:val="hybridMultilevel"/>
    <w:tmpl w:val="5DF86C2C"/>
    <w:lvl w:ilvl="0" w:tplc="6D06E96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bCs/>
        <w:color w:val="auto"/>
        <w:sz w:val="16"/>
        <w:szCs w:val="16"/>
      </w:rPr>
    </w:lvl>
    <w:lvl w:ilvl="1" w:tplc="40EC082A">
      <w:start w:val="11"/>
      <w:numFmt w:val="decimal"/>
      <w:lvlText w:val="%2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190E11"/>
    <w:multiLevelType w:val="hybridMultilevel"/>
    <w:tmpl w:val="BBD21D42"/>
    <w:lvl w:ilvl="0" w:tplc="F70E55A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373E1"/>
    <w:multiLevelType w:val="hybridMultilevel"/>
    <w:tmpl w:val="C1A8ED9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4A3370E"/>
    <w:multiLevelType w:val="hybridMultilevel"/>
    <w:tmpl w:val="8A624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774C73"/>
    <w:multiLevelType w:val="hybridMultilevel"/>
    <w:tmpl w:val="D500D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50AA3"/>
    <w:multiLevelType w:val="hybridMultilevel"/>
    <w:tmpl w:val="67A80016"/>
    <w:lvl w:ilvl="0" w:tplc="883E1F2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A6446F"/>
    <w:multiLevelType w:val="hybridMultilevel"/>
    <w:tmpl w:val="092AE540"/>
    <w:lvl w:ilvl="0" w:tplc="68E0EF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  <w:lang w:val="uk-UA"/>
      </w:rPr>
    </w:lvl>
    <w:lvl w:ilvl="1" w:tplc="0422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5F2A23EB"/>
    <w:multiLevelType w:val="hybridMultilevel"/>
    <w:tmpl w:val="86CCD748"/>
    <w:lvl w:ilvl="0" w:tplc="7ECA7B8E">
      <w:start w:val="1"/>
      <w:numFmt w:val="decimal"/>
      <w:lvlText w:val="%1."/>
      <w:lvlJc w:val="left"/>
      <w:pPr>
        <w:ind w:left="839" w:hanging="555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0932ABE"/>
    <w:multiLevelType w:val="hybridMultilevel"/>
    <w:tmpl w:val="E510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E78C6"/>
    <w:multiLevelType w:val="multilevel"/>
    <w:tmpl w:val="27241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D45502"/>
    <w:multiLevelType w:val="hybridMultilevel"/>
    <w:tmpl w:val="EA125F12"/>
    <w:lvl w:ilvl="0" w:tplc="B086705A">
      <w:start w:val="1"/>
      <w:numFmt w:val="bullet"/>
      <w:lvlText w:val="–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1FB3668"/>
    <w:multiLevelType w:val="hybridMultilevel"/>
    <w:tmpl w:val="D5EC4F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436BE2"/>
    <w:multiLevelType w:val="hybridMultilevel"/>
    <w:tmpl w:val="03EA8676"/>
    <w:lvl w:ilvl="0" w:tplc="6A8C1D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5AA6723"/>
    <w:multiLevelType w:val="hybridMultilevel"/>
    <w:tmpl w:val="2320CE30"/>
    <w:lvl w:ilvl="0" w:tplc="EC78393C">
      <w:numFmt w:val="bullet"/>
      <w:lvlText w:val="−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68D87889"/>
    <w:multiLevelType w:val="hybridMultilevel"/>
    <w:tmpl w:val="AA8ADBFE"/>
    <w:lvl w:ilvl="0" w:tplc="99A4923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5616B0"/>
    <w:multiLevelType w:val="hybridMultilevel"/>
    <w:tmpl w:val="246800D6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0">
    <w:nsid w:val="6C802750"/>
    <w:multiLevelType w:val="hybridMultilevel"/>
    <w:tmpl w:val="13D08D1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8E58D7"/>
    <w:multiLevelType w:val="multilevel"/>
    <w:tmpl w:val="7AE05C4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3CD41B1"/>
    <w:multiLevelType w:val="hybridMultilevel"/>
    <w:tmpl w:val="B7E4306A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F4255"/>
    <w:multiLevelType w:val="hybridMultilevel"/>
    <w:tmpl w:val="F28C8C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7A9505DE"/>
    <w:multiLevelType w:val="hybridMultilevel"/>
    <w:tmpl w:val="AAB2E31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5">
    <w:nsid w:val="7AEC7261"/>
    <w:multiLevelType w:val="hybridMultilevel"/>
    <w:tmpl w:val="82C8B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6C3803"/>
    <w:multiLevelType w:val="hybridMultilevel"/>
    <w:tmpl w:val="5896D37E"/>
    <w:lvl w:ilvl="0" w:tplc="FF62165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C6C1011"/>
    <w:multiLevelType w:val="hybridMultilevel"/>
    <w:tmpl w:val="07D0FF7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D39510B"/>
    <w:multiLevelType w:val="hybridMultilevel"/>
    <w:tmpl w:val="959CEA0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</w:num>
  <w:num w:numId="2">
    <w:abstractNumId w:val="32"/>
  </w:num>
  <w:num w:numId="3">
    <w:abstractNumId w:val="12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46"/>
  </w:num>
  <w:num w:numId="9">
    <w:abstractNumId w:val="19"/>
  </w:num>
  <w:num w:numId="10">
    <w:abstractNumId w:val="21"/>
  </w:num>
  <w:num w:numId="11">
    <w:abstractNumId w:val="33"/>
  </w:num>
  <w:num w:numId="12">
    <w:abstractNumId w:val="15"/>
  </w:num>
  <w:num w:numId="13">
    <w:abstractNumId w:val="25"/>
  </w:num>
  <w:num w:numId="14">
    <w:abstractNumId w:val="11"/>
  </w:num>
  <w:num w:numId="15">
    <w:abstractNumId w:val="29"/>
  </w:num>
  <w:num w:numId="16">
    <w:abstractNumId w:val="3"/>
  </w:num>
  <w:num w:numId="17">
    <w:abstractNumId w:val="20"/>
  </w:num>
  <w:num w:numId="18">
    <w:abstractNumId w:val="31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6"/>
  </w:num>
  <w:num w:numId="22">
    <w:abstractNumId w:val="41"/>
  </w:num>
  <w:num w:numId="23">
    <w:abstractNumId w:val="13"/>
  </w:num>
  <w:num w:numId="24">
    <w:abstractNumId w:val="40"/>
  </w:num>
  <w:num w:numId="25">
    <w:abstractNumId w:val="23"/>
  </w:num>
  <w:num w:numId="26">
    <w:abstractNumId w:val="26"/>
  </w:num>
  <w:num w:numId="27">
    <w:abstractNumId w:val="0"/>
  </w:num>
  <w:num w:numId="28">
    <w:abstractNumId w:val="34"/>
  </w:num>
  <w:num w:numId="29">
    <w:abstractNumId w:val="42"/>
  </w:num>
  <w:num w:numId="30">
    <w:abstractNumId w:val="1"/>
  </w:num>
  <w:num w:numId="31">
    <w:abstractNumId w:val="2"/>
  </w:num>
  <w:num w:numId="32">
    <w:abstractNumId w:val="39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43"/>
  </w:num>
  <w:num w:numId="37">
    <w:abstractNumId w:val="16"/>
  </w:num>
  <w:num w:numId="38">
    <w:abstractNumId w:val="48"/>
  </w:num>
  <w:num w:numId="39">
    <w:abstractNumId w:val="45"/>
  </w:num>
  <w:num w:numId="40">
    <w:abstractNumId w:val="14"/>
  </w:num>
  <w:num w:numId="41">
    <w:abstractNumId w:val="24"/>
  </w:num>
  <w:num w:numId="42">
    <w:abstractNumId w:val="44"/>
  </w:num>
  <w:num w:numId="43">
    <w:abstractNumId w:val="27"/>
  </w:num>
  <w:num w:numId="44">
    <w:abstractNumId w:val="47"/>
  </w:num>
  <w:num w:numId="45">
    <w:abstractNumId w:val="10"/>
  </w:num>
  <w:num w:numId="46">
    <w:abstractNumId w:val="35"/>
  </w:num>
  <w:num w:numId="47">
    <w:abstractNumId w:val="30"/>
  </w:num>
  <w:num w:numId="48">
    <w:abstractNumId w:val="18"/>
  </w:num>
  <w:num w:numId="49">
    <w:abstractNumId w:val="3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467"/>
    <w:rsid w:val="0000203D"/>
    <w:rsid w:val="00002781"/>
    <w:rsid w:val="000127B4"/>
    <w:rsid w:val="00013DBF"/>
    <w:rsid w:val="00016345"/>
    <w:rsid w:val="00030E69"/>
    <w:rsid w:val="000338FB"/>
    <w:rsid w:val="00034A81"/>
    <w:rsid w:val="00034C1A"/>
    <w:rsid w:val="00041364"/>
    <w:rsid w:val="000417EE"/>
    <w:rsid w:val="0004369C"/>
    <w:rsid w:val="0004635C"/>
    <w:rsid w:val="000469DF"/>
    <w:rsid w:val="0005191F"/>
    <w:rsid w:val="00054F9D"/>
    <w:rsid w:val="000569B2"/>
    <w:rsid w:val="00057783"/>
    <w:rsid w:val="00065687"/>
    <w:rsid w:val="00067AE3"/>
    <w:rsid w:val="000701AD"/>
    <w:rsid w:val="00080E6F"/>
    <w:rsid w:val="00081A67"/>
    <w:rsid w:val="000823B0"/>
    <w:rsid w:val="00092C40"/>
    <w:rsid w:val="0009409B"/>
    <w:rsid w:val="00094D85"/>
    <w:rsid w:val="000A1DB2"/>
    <w:rsid w:val="000A5F8A"/>
    <w:rsid w:val="000B0331"/>
    <w:rsid w:val="000C06F2"/>
    <w:rsid w:val="000C242B"/>
    <w:rsid w:val="000C50BF"/>
    <w:rsid w:val="000C63F0"/>
    <w:rsid w:val="000C756D"/>
    <w:rsid w:val="000C760F"/>
    <w:rsid w:val="000D170A"/>
    <w:rsid w:val="000D1E78"/>
    <w:rsid w:val="000D62B0"/>
    <w:rsid w:val="000E313E"/>
    <w:rsid w:val="000E339B"/>
    <w:rsid w:val="000E7D49"/>
    <w:rsid w:val="000F16DE"/>
    <w:rsid w:val="000F2788"/>
    <w:rsid w:val="000F4271"/>
    <w:rsid w:val="000F4633"/>
    <w:rsid w:val="000F4923"/>
    <w:rsid w:val="001017AF"/>
    <w:rsid w:val="00103CD2"/>
    <w:rsid w:val="00104567"/>
    <w:rsid w:val="00104E31"/>
    <w:rsid w:val="00105218"/>
    <w:rsid w:val="001159D3"/>
    <w:rsid w:val="00115D0F"/>
    <w:rsid w:val="00116E83"/>
    <w:rsid w:val="001215CD"/>
    <w:rsid w:val="0012279B"/>
    <w:rsid w:val="00127808"/>
    <w:rsid w:val="00127A47"/>
    <w:rsid w:val="0013750C"/>
    <w:rsid w:val="00141E56"/>
    <w:rsid w:val="00147085"/>
    <w:rsid w:val="0015265B"/>
    <w:rsid w:val="00154444"/>
    <w:rsid w:val="00155AEA"/>
    <w:rsid w:val="00172008"/>
    <w:rsid w:val="00174B79"/>
    <w:rsid w:val="0017542E"/>
    <w:rsid w:val="0017622C"/>
    <w:rsid w:val="00180FA0"/>
    <w:rsid w:val="00182774"/>
    <w:rsid w:val="00184080"/>
    <w:rsid w:val="00184CF6"/>
    <w:rsid w:val="001869FA"/>
    <w:rsid w:val="00187D60"/>
    <w:rsid w:val="00196504"/>
    <w:rsid w:val="001B0399"/>
    <w:rsid w:val="001B25C8"/>
    <w:rsid w:val="001D2E34"/>
    <w:rsid w:val="001D3A12"/>
    <w:rsid w:val="001D7399"/>
    <w:rsid w:val="001E78DF"/>
    <w:rsid w:val="001F10FD"/>
    <w:rsid w:val="001F55CC"/>
    <w:rsid w:val="0020659A"/>
    <w:rsid w:val="0021249E"/>
    <w:rsid w:val="00214CF1"/>
    <w:rsid w:val="00221350"/>
    <w:rsid w:val="002258F2"/>
    <w:rsid w:val="002263DD"/>
    <w:rsid w:val="00226EFF"/>
    <w:rsid w:val="0023199C"/>
    <w:rsid w:val="00236F54"/>
    <w:rsid w:val="0024403E"/>
    <w:rsid w:val="00247467"/>
    <w:rsid w:val="002552C1"/>
    <w:rsid w:val="002614E0"/>
    <w:rsid w:val="00263A82"/>
    <w:rsid w:val="0026436B"/>
    <w:rsid w:val="0026446A"/>
    <w:rsid w:val="00270A9A"/>
    <w:rsid w:val="00271158"/>
    <w:rsid w:val="0027196C"/>
    <w:rsid w:val="002734E2"/>
    <w:rsid w:val="00275792"/>
    <w:rsid w:val="002771AE"/>
    <w:rsid w:val="002813F5"/>
    <w:rsid w:val="00284E5D"/>
    <w:rsid w:val="00292E0C"/>
    <w:rsid w:val="00295A55"/>
    <w:rsid w:val="00296171"/>
    <w:rsid w:val="002A1043"/>
    <w:rsid w:val="002A79D1"/>
    <w:rsid w:val="002A7CE0"/>
    <w:rsid w:val="002B0D1B"/>
    <w:rsid w:val="002B1C51"/>
    <w:rsid w:val="002B1ECC"/>
    <w:rsid w:val="002B3014"/>
    <w:rsid w:val="002B4D9C"/>
    <w:rsid w:val="002B6951"/>
    <w:rsid w:val="002B7839"/>
    <w:rsid w:val="002D2C32"/>
    <w:rsid w:val="002D75F0"/>
    <w:rsid w:val="002D7D75"/>
    <w:rsid w:val="002E1A22"/>
    <w:rsid w:val="002E389F"/>
    <w:rsid w:val="002E469F"/>
    <w:rsid w:val="002E4BE9"/>
    <w:rsid w:val="002F5F4D"/>
    <w:rsid w:val="003046A5"/>
    <w:rsid w:val="00311BAF"/>
    <w:rsid w:val="00312D61"/>
    <w:rsid w:val="00312FCF"/>
    <w:rsid w:val="00325317"/>
    <w:rsid w:val="00327738"/>
    <w:rsid w:val="00331F8A"/>
    <w:rsid w:val="00332D77"/>
    <w:rsid w:val="003338D7"/>
    <w:rsid w:val="00342AAE"/>
    <w:rsid w:val="00343667"/>
    <w:rsid w:val="0034516E"/>
    <w:rsid w:val="00355E7A"/>
    <w:rsid w:val="00363129"/>
    <w:rsid w:val="00366415"/>
    <w:rsid w:val="0037247D"/>
    <w:rsid w:val="00372518"/>
    <w:rsid w:val="003731D2"/>
    <w:rsid w:val="0037447E"/>
    <w:rsid w:val="003771CD"/>
    <w:rsid w:val="00380584"/>
    <w:rsid w:val="00380836"/>
    <w:rsid w:val="0038168E"/>
    <w:rsid w:val="003870FB"/>
    <w:rsid w:val="00387AEE"/>
    <w:rsid w:val="003902B5"/>
    <w:rsid w:val="00390984"/>
    <w:rsid w:val="00396D16"/>
    <w:rsid w:val="00396F5F"/>
    <w:rsid w:val="003A499E"/>
    <w:rsid w:val="003A4D73"/>
    <w:rsid w:val="003B02AB"/>
    <w:rsid w:val="003B6F98"/>
    <w:rsid w:val="003C2C2F"/>
    <w:rsid w:val="003C5160"/>
    <w:rsid w:val="003C7A34"/>
    <w:rsid w:val="003D1C10"/>
    <w:rsid w:val="003D66E0"/>
    <w:rsid w:val="003E2007"/>
    <w:rsid w:val="003E40F5"/>
    <w:rsid w:val="003E46EE"/>
    <w:rsid w:val="003E4EF4"/>
    <w:rsid w:val="003E7D0A"/>
    <w:rsid w:val="003F4A36"/>
    <w:rsid w:val="003F60F2"/>
    <w:rsid w:val="003F6100"/>
    <w:rsid w:val="004029CD"/>
    <w:rsid w:val="004068EC"/>
    <w:rsid w:val="004078F4"/>
    <w:rsid w:val="00410AE8"/>
    <w:rsid w:val="00410CAC"/>
    <w:rsid w:val="004131A8"/>
    <w:rsid w:val="004150C4"/>
    <w:rsid w:val="00422FB2"/>
    <w:rsid w:val="00423108"/>
    <w:rsid w:val="00426877"/>
    <w:rsid w:val="00427D36"/>
    <w:rsid w:val="00434C7A"/>
    <w:rsid w:val="00440C08"/>
    <w:rsid w:val="004411CD"/>
    <w:rsid w:val="004413BC"/>
    <w:rsid w:val="00443172"/>
    <w:rsid w:val="00447ED7"/>
    <w:rsid w:val="00451F00"/>
    <w:rsid w:val="00457337"/>
    <w:rsid w:val="004578DB"/>
    <w:rsid w:val="004633D7"/>
    <w:rsid w:val="0046368B"/>
    <w:rsid w:val="00471D97"/>
    <w:rsid w:val="00473A1B"/>
    <w:rsid w:val="00473FC1"/>
    <w:rsid w:val="00476EF9"/>
    <w:rsid w:val="0048090D"/>
    <w:rsid w:val="004812F3"/>
    <w:rsid w:val="004829B3"/>
    <w:rsid w:val="0048617E"/>
    <w:rsid w:val="00487C1D"/>
    <w:rsid w:val="004955E8"/>
    <w:rsid w:val="00497609"/>
    <w:rsid w:val="004A0F07"/>
    <w:rsid w:val="004A113D"/>
    <w:rsid w:val="004A1BBF"/>
    <w:rsid w:val="004A265D"/>
    <w:rsid w:val="004A3F9C"/>
    <w:rsid w:val="004A40C1"/>
    <w:rsid w:val="004A6437"/>
    <w:rsid w:val="004A7AF0"/>
    <w:rsid w:val="004B5BFA"/>
    <w:rsid w:val="004C16B5"/>
    <w:rsid w:val="004C3AE8"/>
    <w:rsid w:val="004D1F97"/>
    <w:rsid w:val="004E2FD2"/>
    <w:rsid w:val="004F251C"/>
    <w:rsid w:val="004F6BDB"/>
    <w:rsid w:val="00502C70"/>
    <w:rsid w:val="0050462D"/>
    <w:rsid w:val="00506BA6"/>
    <w:rsid w:val="00510D52"/>
    <w:rsid w:val="0051468B"/>
    <w:rsid w:val="0051669D"/>
    <w:rsid w:val="00521D97"/>
    <w:rsid w:val="00522197"/>
    <w:rsid w:val="005300BE"/>
    <w:rsid w:val="005328D3"/>
    <w:rsid w:val="00534021"/>
    <w:rsid w:val="005465BD"/>
    <w:rsid w:val="00556308"/>
    <w:rsid w:val="00556CF3"/>
    <w:rsid w:val="005572C7"/>
    <w:rsid w:val="00562F56"/>
    <w:rsid w:val="00566473"/>
    <w:rsid w:val="00571E55"/>
    <w:rsid w:val="00573E74"/>
    <w:rsid w:val="00584F36"/>
    <w:rsid w:val="0058700B"/>
    <w:rsid w:val="005927A4"/>
    <w:rsid w:val="00592ECD"/>
    <w:rsid w:val="00594709"/>
    <w:rsid w:val="00595E2C"/>
    <w:rsid w:val="0059618D"/>
    <w:rsid w:val="005A1F76"/>
    <w:rsid w:val="005B4909"/>
    <w:rsid w:val="005B612D"/>
    <w:rsid w:val="005D749D"/>
    <w:rsid w:val="005E0E13"/>
    <w:rsid w:val="005E795D"/>
    <w:rsid w:val="005F16B0"/>
    <w:rsid w:val="005F262F"/>
    <w:rsid w:val="005F2B23"/>
    <w:rsid w:val="005F60BB"/>
    <w:rsid w:val="00601718"/>
    <w:rsid w:val="00601EC6"/>
    <w:rsid w:val="0060578E"/>
    <w:rsid w:val="00611F83"/>
    <w:rsid w:val="00616794"/>
    <w:rsid w:val="00621360"/>
    <w:rsid w:val="006246AB"/>
    <w:rsid w:val="006247AC"/>
    <w:rsid w:val="00632267"/>
    <w:rsid w:val="00633E51"/>
    <w:rsid w:val="006343C6"/>
    <w:rsid w:val="00635355"/>
    <w:rsid w:val="00635EE7"/>
    <w:rsid w:val="00635F95"/>
    <w:rsid w:val="00640E49"/>
    <w:rsid w:val="006419A6"/>
    <w:rsid w:val="00642DDC"/>
    <w:rsid w:val="00644A68"/>
    <w:rsid w:val="00646E02"/>
    <w:rsid w:val="00654C8D"/>
    <w:rsid w:val="00654F3A"/>
    <w:rsid w:val="00661163"/>
    <w:rsid w:val="006661C7"/>
    <w:rsid w:val="006679FC"/>
    <w:rsid w:val="00667ABD"/>
    <w:rsid w:val="00672138"/>
    <w:rsid w:val="006814CC"/>
    <w:rsid w:val="00681979"/>
    <w:rsid w:val="0069505A"/>
    <w:rsid w:val="006A1FF7"/>
    <w:rsid w:val="006A4D9C"/>
    <w:rsid w:val="006B1EA0"/>
    <w:rsid w:val="006B31E5"/>
    <w:rsid w:val="006B50AD"/>
    <w:rsid w:val="006B5CAF"/>
    <w:rsid w:val="006C0EC3"/>
    <w:rsid w:val="006D05F9"/>
    <w:rsid w:val="006D1B72"/>
    <w:rsid w:val="006D78C3"/>
    <w:rsid w:val="006E39E5"/>
    <w:rsid w:val="006E55C2"/>
    <w:rsid w:val="0071030B"/>
    <w:rsid w:val="00713D0A"/>
    <w:rsid w:val="0072310C"/>
    <w:rsid w:val="00725677"/>
    <w:rsid w:val="00741D54"/>
    <w:rsid w:val="00742210"/>
    <w:rsid w:val="00751548"/>
    <w:rsid w:val="00751EAB"/>
    <w:rsid w:val="00752B1A"/>
    <w:rsid w:val="00754710"/>
    <w:rsid w:val="0076058C"/>
    <w:rsid w:val="0076150B"/>
    <w:rsid w:val="00763B95"/>
    <w:rsid w:val="007655E3"/>
    <w:rsid w:val="007729C4"/>
    <w:rsid w:val="007743D4"/>
    <w:rsid w:val="007765F8"/>
    <w:rsid w:val="00780B8C"/>
    <w:rsid w:val="00790824"/>
    <w:rsid w:val="007A0BC6"/>
    <w:rsid w:val="007A3DF6"/>
    <w:rsid w:val="007A62DF"/>
    <w:rsid w:val="007A7699"/>
    <w:rsid w:val="007A7912"/>
    <w:rsid w:val="007B2A5C"/>
    <w:rsid w:val="007B342F"/>
    <w:rsid w:val="007B687F"/>
    <w:rsid w:val="007B7251"/>
    <w:rsid w:val="007B799A"/>
    <w:rsid w:val="007C1480"/>
    <w:rsid w:val="007C5A0D"/>
    <w:rsid w:val="007C64AE"/>
    <w:rsid w:val="007C68BB"/>
    <w:rsid w:val="007D5823"/>
    <w:rsid w:val="007D73C2"/>
    <w:rsid w:val="007D746F"/>
    <w:rsid w:val="007E000C"/>
    <w:rsid w:val="007E0F43"/>
    <w:rsid w:val="007E3F6F"/>
    <w:rsid w:val="007E453C"/>
    <w:rsid w:val="007F7E16"/>
    <w:rsid w:val="0080314E"/>
    <w:rsid w:val="00820047"/>
    <w:rsid w:val="00821B61"/>
    <w:rsid w:val="00832A10"/>
    <w:rsid w:val="008332A6"/>
    <w:rsid w:val="008353A8"/>
    <w:rsid w:val="008436B3"/>
    <w:rsid w:val="0084502E"/>
    <w:rsid w:val="00853DFC"/>
    <w:rsid w:val="0086037B"/>
    <w:rsid w:val="00865176"/>
    <w:rsid w:val="00866324"/>
    <w:rsid w:val="00867D93"/>
    <w:rsid w:val="00870105"/>
    <w:rsid w:val="008716B0"/>
    <w:rsid w:val="00875D45"/>
    <w:rsid w:val="00880CFD"/>
    <w:rsid w:val="00881CBA"/>
    <w:rsid w:val="00897014"/>
    <w:rsid w:val="008A2E6A"/>
    <w:rsid w:val="008A384D"/>
    <w:rsid w:val="008A3F11"/>
    <w:rsid w:val="008A795A"/>
    <w:rsid w:val="008B075A"/>
    <w:rsid w:val="008B0F70"/>
    <w:rsid w:val="008B3ADE"/>
    <w:rsid w:val="008C2D30"/>
    <w:rsid w:val="008D3ABF"/>
    <w:rsid w:val="008D5140"/>
    <w:rsid w:val="008E1900"/>
    <w:rsid w:val="008E2725"/>
    <w:rsid w:val="008E28D4"/>
    <w:rsid w:val="008F05BD"/>
    <w:rsid w:val="008F0E92"/>
    <w:rsid w:val="008F2AA6"/>
    <w:rsid w:val="008F3662"/>
    <w:rsid w:val="008F6124"/>
    <w:rsid w:val="008F6BE0"/>
    <w:rsid w:val="009021EC"/>
    <w:rsid w:val="00910E8B"/>
    <w:rsid w:val="009255C2"/>
    <w:rsid w:val="009273C8"/>
    <w:rsid w:val="00932BC0"/>
    <w:rsid w:val="00934975"/>
    <w:rsid w:val="009351F6"/>
    <w:rsid w:val="0093699F"/>
    <w:rsid w:val="00937692"/>
    <w:rsid w:val="00941426"/>
    <w:rsid w:val="0094214B"/>
    <w:rsid w:val="00944807"/>
    <w:rsid w:val="00947036"/>
    <w:rsid w:val="00956D46"/>
    <w:rsid w:val="009636DB"/>
    <w:rsid w:val="009664C8"/>
    <w:rsid w:val="00967692"/>
    <w:rsid w:val="00967700"/>
    <w:rsid w:val="00970EAD"/>
    <w:rsid w:val="00971EA5"/>
    <w:rsid w:val="00972535"/>
    <w:rsid w:val="009749FB"/>
    <w:rsid w:val="00975AD0"/>
    <w:rsid w:val="00984602"/>
    <w:rsid w:val="00984A5B"/>
    <w:rsid w:val="009937C5"/>
    <w:rsid w:val="00993BFF"/>
    <w:rsid w:val="00996C4E"/>
    <w:rsid w:val="00996F7C"/>
    <w:rsid w:val="009976D5"/>
    <w:rsid w:val="009A2CA1"/>
    <w:rsid w:val="009B181B"/>
    <w:rsid w:val="009B4098"/>
    <w:rsid w:val="009B55A8"/>
    <w:rsid w:val="009B5D20"/>
    <w:rsid w:val="009C1104"/>
    <w:rsid w:val="009C33B1"/>
    <w:rsid w:val="009C36CE"/>
    <w:rsid w:val="009D2153"/>
    <w:rsid w:val="009D6123"/>
    <w:rsid w:val="009E0C34"/>
    <w:rsid w:val="009E137E"/>
    <w:rsid w:val="009E2E76"/>
    <w:rsid w:val="009E6C6F"/>
    <w:rsid w:val="009F6754"/>
    <w:rsid w:val="00A0090D"/>
    <w:rsid w:val="00A016DB"/>
    <w:rsid w:val="00A06FC9"/>
    <w:rsid w:val="00A1018D"/>
    <w:rsid w:val="00A10A21"/>
    <w:rsid w:val="00A17AC7"/>
    <w:rsid w:val="00A30653"/>
    <w:rsid w:val="00A345B7"/>
    <w:rsid w:val="00A351F8"/>
    <w:rsid w:val="00A3701D"/>
    <w:rsid w:val="00A408D3"/>
    <w:rsid w:val="00A412B8"/>
    <w:rsid w:val="00A418FE"/>
    <w:rsid w:val="00A42346"/>
    <w:rsid w:val="00A42E96"/>
    <w:rsid w:val="00A53B6C"/>
    <w:rsid w:val="00A62305"/>
    <w:rsid w:val="00A71AB4"/>
    <w:rsid w:val="00A72908"/>
    <w:rsid w:val="00A732D3"/>
    <w:rsid w:val="00A75E4E"/>
    <w:rsid w:val="00A7654F"/>
    <w:rsid w:val="00A8175F"/>
    <w:rsid w:val="00A87430"/>
    <w:rsid w:val="00A931B7"/>
    <w:rsid w:val="00AA0F06"/>
    <w:rsid w:val="00AA1F06"/>
    <w:rsid w:val="00AA7600"/>
    <w:rsid w:val="00AA76B6"/>
    <w:rsid w:val="00AB6BF6"/>
    <w:rsid w:val="00AB7602"/>
    <w:rsid w:val="00AC04FA"/>
    <w:rsid w:val="00AC17F6"/>
    <w:rsid w:val="00AC61BF"/>
    <w:rsid w:val="00AD2A6D"/>
    <w:rsid w:val="00AD3F14"/>
    <w:rsid w:val="00AD68EE"/>
    <w:rsid w:val="00AE308D"/>
    <w:rsid w:val="00AE72C6"/>
    <w:rsid w:val="00AE7588"/>
    <w:rsid w:val="00AF36B8"/>
    <w:rsid w:val="00AF47D6"/>
    <w:rsid w:val="00AF5A55"/>
    <w:rsid w:val="00AF642A"/>
    <w:rsid w:val="00B0384D"/>
    <w:rsid w:val="00B03987"/>
    <w:rsid w:val="00B048B7"/>
    <w:rsid w:val="00B04E6C"/>
    <w:rsid w:val="00B107BA"/>
    <w:rsid w:val="00B1283E"/>
    <w:rsid w:val="00B149AD"/>
    <w:rsid w:val="00B17AC2"/>
    <w:rsid w:val="00B205E9"/>
    <w:rsid w:val="00B21E87"/>
    <w:rsid w:val="00B21FE1"/>
    <w:rsid w:val="00B234D2"/>
    <w:rsid w:val="00B23DB6"/>
    <w:rsid w:val="00B334A3"/>
    <w:rsid w:val="00B33F09"/>
    <w:rsid w:val="00B34E63"/>
    <w:rsid w:val="00B42952"/>
    <w:rsid w:val="00B42ADF"/>
    <w:rsid w:val="00B445F1"/>
    <w:rsid w:val="00B5202E"/>
    <w:rsid w:val="00B52DC7"/>
    <w:rsid w:val="00B57412"/>
    <w:rsid w:val="00B61BD0"/>
    <w:rsid w:val="00B64A67"/>
    <w:rsid w:val="00B706C3"/>
    <w:rsid w:val="00B74A47"/>
    <w:rsid w:val="00B80FE4"/>
    <w:rsid w:val="00B81C84"/>
    <w:rsid w:val="00B8238B"/>
    <w:rsid w:val="00B82AB5"/>
    <w:rsid w:val="00B92266"/>
    <w:rsid w:val="00B92598"/>
    <w:rsid w:val="00B92A31"/>
    <w:rsid w:val="00B92DC4"/>
    <w:rsid w:val="00B93805"/>
    <w:rsid w:val="00B93F24"/>
    <w:rsid w:val="00B9447D"/>
    <w:rsid w:val="00BA199A"/>
    <w:rsid w:val="00BA68F7"/>
    <w:rsid w:val="00BB3D6B"/>
    <w:rsid w:val="00BC1FA6"/>
    <w:rsid w:val="00BC7F3F"/>
    <w:rsid w:val="00BD0156"/>
    <w:rsid w:val="00BD2890"/>
    <w:rsid w:val="00BD2928"/>
    <w:rsid w:val="00BD2D37"/>
    <w:rsid w:val="00BD31B8"/>
    <w:rsid w:val="00BD4BF3"/>
    <w:rsid w:val="00BD592C"/>
    <w:rsid w:val="00BD5E68"/>
    <w:rsid w:val="00BE49C1"/>
    <w:rsid w:val="00BE70EC"/>
    <w:rsid w:val="00BE70EE"/>
    <w:rsid w:val="00BF1FF5"/>
    <w:rsid w:val="00BF363F"/>
    <w:rsid w:val="00C04F7D"/>
    <w:rsid w:val="00C13C14"/>
    <w:rsid w:val="00C1517A"/>
    <w:rsid w:val="00C1659F"/>
    <w:rsid w:val="00C23A52"/>
    <w:rsid w:val="00C32EC0"/>
    <w:rsid w:val="00C36228"/>
    <w:rsid w:val="00C40160"/>
    <w:rsid w:val="00C408C1"/>
    <w:rsid w:val="00C419E1"/>
    <w:rsid w:val="00C426D5"/>
    <w:rsid w:val="00C42BD6"/>
    <w:rsid w:val="00C45778"/>
    <w:rsid w:val="00C47E28"/>
    <w:rsid w:val="00C63D15"/>
    <w:rsid w:val="00C64117"/>
    <w:rsid w:val="00C71CC2"/>
    <w:rsid w:val="00C76BB8"/>
    <w:rsid w:val="00C866D9"/>
    <w:rsid w:val="00C87C4D"/>
    <w:rsid w:val="00C87E61"/>
    <w:rsid w:val="00C90963"/>
    <w:rsid w:val="00C91429"/>
    <w:rsid w:val="00C93832"/>
    <w:rsid w:val="00C943AB"/>
    <w:rsid w:val="00C94F40"/>
    <w:rsid w:val="00CA2926"/>
    <w:rsid w:val="00CA6260"/>
    <w:rsid w:val="00CA6C0F"/>
    <w:rsid w:val="00CB5061"/>
    <w:rsid w:val="00CB6488"/>
    <w:rsid w:val="00CB6ACA"/>
    <w:rsid w:val="00CB6B23"/>
    <w:rsid w:val="00CC70C9"/>
    <w:rsid w:val="00CC7899"/>
    <w:rsid w:val="00CD63F2"/>
    <w:rsid w:val="00CE5837"/>
    <w:rsid w:val="00CF418F"/>
    <w:rsid w:val="00CF50F3"/>
    <w:rsid w:val="00D02860"/>
    <w:rsid w:val="00D03845"/>
    <w:rsid w:val="00D0394A"/>
    <w:rsid w:val="00D04A0D"/>
    <w:rsid w:val="00D05BD8"/>
    <w:rsid w:val="00D06DBD"/>
    <w:rsid w:val="00D10DCB"/>
    <w:rsid w:val="00D15B2D"/>
    <w:rsid w:val="00D15D4E"/>
    <w:rsid w:val="00D27AD1"/>
    <w:rsid w:val="00D30163"/>
    <w:rsid w:val="00D3165C"/>
    <w:rsid w:val="00D553AE"/>
    <w:rsid w:val="00D55FFC"/>
    <w:rsid w:val="00D5604D"/>
    <w:rsid w:val="00D57FE0"/>
    <w:rsid w:val="00D6006C"/>
    <w:rsid w:val="00D61BE1"/>
    <w:rsid w:val="00D627C6"/>
    <w:rsid w:val="00D65202"/>
    <w:rsid w:val="00D65AB3"/>
    <w:rsid w:val="00D70A36"/>
    <w:rsid w:val="00D71399"/>
    <w:rsid w:val="00D72FFC"/>
    <w:rsid w:val="00D74408"/>
    <w:rsid w:val="00D772B2"/>
    <w:rsid w:val="00D77667"/>
    <w:rsid w:val="00D878E3"/>
    <w:rsid w:val="00D946E7"/>
    <w:rsid w:val="00D957F4"/>
    <w:rsid w:val="00DA03B1"/>
    <w:rsid w:val="00DA2730"/>
    <w:rsid w:val="00DA33AB"/>
    <w:rsid w:val="00DA7182"/>
    <w:rsid w:val="00DB1141"/>
    <w:rsid w:val="00DB2252"/>
    <w:rsid w:val="00DC2159"/>
    <w:rsid w:val="00DC306B"/>
    <w:rsid w:val="00DD1E26"/>
    <w:rsid w:val="00DD1ED9"/>
    <w:rsid w:val="00DD2E24"/>
    <w:rsid w:val="00DE5638"/>
    <w:rsid w:val="00DE61EE"/>
    <w:rsid w:val="00DF28C7"/>
    <w:rsid w:val="00DF5493"/>
    <w:rsid w:val="00DF6B5F"/>
    <w:rsid w:val="00E0225D"/>
    <w:rsid w:val="00E11698"/>
    <w:rsid w:val="00E153E7"/>
    <w:rsid w:val="00E15738"/>
    <w:rsid w:val="00E17C19"/>
    <w:rsid w:val="00E224C6"/>
    <w:rsid w:val="00E25941"/>
    <w:rsid w:val="00E2641A"/>
    <w:rsid w:val="00E26A2A"/>
    <w:rsid w:val="00E26D8F"/>
    <w:rsid w:val="00E30AC4"/>
    <w:rsid w:val="00E31346"/>
    <w:rsid w:val="00E346D7"/>
    <w:rsid w:val="00E356F9"/>
    <w:rsid w:val="00E35A6D"/>
    <w:rsid w:val="00E373A6"/>
    <w:rsid w:val="00E43D65"/>
    <w:rsid w:val="00E458C6"/>
    <w:rsid w:val="00E510C0"/>
    <w:rsid w:val="00E51646"/>
    <w:rsid w:val="00E536B3"/>
    <w:rsid w:val="00E53EAF"/>
    <w:rsid w:val="00E65196"/>
    <w:rsid w:val="00E66489"/>
    <w:rsid w:val="00E835E1"/>
    <w:rsid w:val="00E87BF8"/>
    <w:rsid w:val="00E90D78"/>
    <w:rsid w:val="00EB50FE"/>
    <w:rsid w:val="00EC2B2A"/>
    <w:rsid w:val="00EC338E"/>
    <w:rsid w:val="00EC4104"/>
    <w:rsid w:val="00EC411E"/>
    <w:rsid w:val="00ED0E51"/>
    <w:rsid w:val="00ED2744"/>
    <w:rsid w:val="00ED2801"/>
    <w:rsid w:val="00ED4F96"/>
    <w:rsid w:val="00ED6C81"/>
    <w:rsid w:val="00EE0EAE"/>
    <w:rsid w:val="00EE71A5"/>
    <w:rsid w:val="00EF1DE4"/>
    <w:rsid w:val="00EF282C"/>
    <w:rsid w:val="00EF3ACC"/>
    <w:rsid w:val="00EF5052"/>
    <w:rsid w:val="00EF5392"/>
    <w:rsid w:val="00EF59B5"/>
    <w:rsid w:val="00F00C12"/>
    <w:rsid w:val="00F02AB5"/>
    <w:rsid w:val="00F02B51"/>
    <w:rsid w:val="00F05DB4"/>
    <w:rsid w:val="00F144E7"/>
    <w:rsid w:val="00F21984"/>
    <w:rsid w:val="00F23BB7"/>
    <w:rsid w:val="00F2594D"/>
    <w:rsid w:val="00F304A3"/>
    <w:rsid w:val="00F324DE"/>
    <w:rsid w:val="00F32726"/>
    <w:rsid w:val="00F34D65"/>
    <w:rsid w:val="00F3618B"/>
    <w:rsid w:val="00F361D6"/>
    <w:rsid w:val="00F362A7"/>
    <w:rsid w:val="00F5075C"/>
    <w:rsid w:val="00F531B9"/>
    <w:rsid w:val="00F55E26"/>
    <w:rsid w:val="00F57B1B"/>
    <w:rsid w:val="00F614D2"/>
    <w:rsid w:val="00F63FEA"/>
    <w:rsid w:val="00F65DEE"/>
    <w:rsid w:val="00F668C2"/>
    <w:rsid w:val="00F7058C"/>
    <w:rsid w:val="00F75B24"/>
    <w:rsid w:val="00F7717D"/>
    <w:rsid w:val="00F82207"/>
    <w:rsid w:val="00F8323E"/>
    <w:rsid w:val="00FA18A3"/>
    <w:rsid w:val="00FA423C"/>
    <w:rsid w:val="00FA5EAE"/>
    <w:rsid w:val="00FB00DC"/>
    <w:rsid w:val="00FB0C54"/>
    <w:rsid w:val="00FB2145"/>
    <w:rsid w:val="00FB367D"/>
    <w:rsid w:val="00FB7A5F"/>
    <w:rsid w:val="00FC0AB0"/>
    <w:rsid w:val="00FC0BB4"/>
    <w:rsid w:val="00FC267C"/>
    <w:rsid w:val="00FC28EC"/>
    <w:rsid w:val="00FC4EC9"/>
    <w:rsid w:val="00FC5591"/>
    <w:rsid w:val="00FC604C"/>
    <w:rsid w:val="00FD0044"/>
    <w:rsid w:val="00FD1CB4"/>
    <w:rsid w:val="00FD255C"/>
    <w:rsid w:val="00FD59B7"/>
    <w:rsid w:val="00FD6FC9"/>
    <w:rsid w:val="00FD730E"/>
    <w:rsid w:val="00FD7843"/>
    <w:rsid w:val="00FE20AF"/>
    <w:rsid w:val="00FE70C5"/>
    <w:rsid w:val="00FF28B9"/>
    <w:rsid w:val="00FF374B"/>
    <w:rsid w:val="00FF5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5"/>
        <o:r id="V:Rule2" type="callout" idref="#AutoShape 243"/>
        <o:r id="V:Rule3" type="callout" idref="#AutoShape 242"/>
        <o:r id="V:Rule4" type="connector" idref="#AutoShape 168"/>
        <o:r id="V:Rule5" type="connector" idref="#AutoShape 169"/>
        <o:r id="V:Rule6" type="connector" idref="#AutoShape 170"/>
        <o:r id="V:Rule7" type="connector" idref="#AutoShape 171"/>
        <o:r id="V:Rule8" type="connector" idref="#AutoShape 173"/>
        <o:r id="V:Rule9" type="connector" idref="#AutoShape 1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D6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12D6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312D61"/>
    <w:pPr>
      <w:keepNext/>
      <w:widowControl w:val="0"/>
      <w:spacing w:after="0" w:line="240" w:lineRule="auto"/>
      <w:ind w:firstLine="284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12D6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312D61"/>
    <w:pPr>
      <w:keepNext/>
      <w:widowControl w:val="0"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12D6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12D6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12D61"/>
    <w:pPr>
      <w:keepNext/>
      <w:widowControl w:val="0"/>
      <w:spacing w:after="0" w:line="240" w:lineRule="auto"/>
      <w:ind w:left="284"/>
      <w:jc w:val="center"/>
      <w:outlineLvl w:val="6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312D61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12D61"/>
    <w:pPr>
      <w:keepNext/>
      <w:widowControl w:val="0"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12D6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312D61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30">
    <w:name w:val="Заголовок 3 Знак"/>
    <w:link w:val="3"/>
    <w:rsid w:val="00312D61"/>
    <w:rPr>
      <w:rFonts w:ascii="Times New Roman" w:eastAsia="Times New Roman" w:hAnsi="Times New Roman"/>
      <w:b/>
      <w:sz w:val="28"/>
      <w:szCs w:val="28"/>
    </w:rPr>
  </w:style>
  <w:style w:type="character" w:customStyle="1" w:styleId="40">
    <w:name w:val="Заголовок 4 Знак"/>
    <w:link w:val="4"/>
    <w:rsid w:val="00312D61"/>
    <w:rPr>
      <w:rFonts w:ascii="Times New Roman" w:eastAsia="Times New Roman" w:hAnsi="Times New Roman"/>
      <w:b/>
      <w:bCs/>
      <w:szCs w:val="24"/>
    </w:rPr>
  </w:style>
  <w:style w:type="character" w:customStyle="1" w:styleId="50">
    <w:name w:val="Заголовок 5 Знак"/>
    <w:link w:val="5"/>
    <w:rsid w:val="00312D61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312D61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312D61"/>
    <w:rPr>
      <w:rFonts w:ascii="Times New Roman" w:eastAsia="Times New Roman" w:hAnsi="Times New Roman"/>
      <w:b/>
      <w:sz w:val="28"/>
      <w:szCs w:val="28"/>
    </w:rPr>
  </w:style>
  <w:style w:type="character" w:customStyle="1" w:styleId="80">
    <w:name w:val="Заголовок 8 Знак"/>
    <w:link w:val="8"/>
    <w:rsid w:val="00312D6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312D61"/>
    <w:rPr>
      <w:rFonts w:ascii="Times New Roman" w:eastAsia="Times New Roman" w:hAnsi="Times New Roman"/>
      <w:b/>
      <w:sz w:val="28"/>
      <w:szCs w:val="28"/>
    </w:rPr>
  </w:style>
  <w:style w:type="paragraph" w:styleId="a3">
    <w:name w:val="caption"/>
    <w:basedOn w:val="a"/>
    <w:next w:val="a"/>
    <w:uiPriority w:val="35"/>
    <w:qFormat/>
    <w:rsid w:val="00312D61"/>
    <w:pPr>
      <w:spacing w:after="0" w:line="240" w:lineRule="auto"/>
      <w:jc w:val="right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4">
    <w:name w:val="Title"/>
    <w:basedOn w:val="a"/>
    <w:link w:val="a5"/>
    <w:qFormat/>
    <w:rsid w:val="00312D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5">
    <w:name w:val="Название Знак"/>
    <w:link w:val="a4"/>
    <w:rsid w:val="00312D61"/>
    <w:rPr>
      <w:rFonts w:ascii="Times New Roman" w:eastAsia="Times New Roman" w:hAnsi="Times New Roman"/>
      <w:b/>
      <w:sz w:val="28"/>
      <w:szCs w:val="28"/>
    </w:rPr>
  </w:style>
  <w:style w:type="character" w:styleId="a6">
    <w:name w:val="Strong"/>
    <w:uiPriority w:val="22"/>
    <w:qFormat/>
    <w:rsid w:val="00312D61"/>
    <w:rPr>
      <w:b/>
      <w:bCs/>
    </w:rPr>
  </w:style>
  <w:style w:type="table" w:styleId="a7">
    <w:name w:val="Table Grid"/>
    <w:basedOn w:val="a1"/>
    <w:rsid w:val="005E0E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aliases w:val="Основной текст с отступом Знак1 Знак Знак,Основной текст с отступом Знак Знак Знак Знак,Основной текст с отступом Знак1 Знак Знак Знак Знак,Основной текст с отступом Знак Знак"/>
    <w:basedOn w:val="a"/>
    <w:link w:val="11"/>
    <w:rsid w:val="005E0E13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1">
    <w:name w:val="Основной текст с отступом Знак1"/>
    <w:aliases w:val="Основной текст с отступом Знак1 Знак Знак Знак,Основной текст с отступом Знак Знак Знак Знак Знак,Основной текст с отступом Знак1 Знак Знак Знак Знак Знак,Основной текст с отступом Знак Знак Знак"/>
    <w:basedOn w:val="a0"/>
    <w:link w:val="a8"/>
    <w:rsid w:val="005E0E13"/>
    <w:rPr>
      <w:rFonts w:ascii="Times New Roman" w:eastAsia="Times New Roman" w:hAnsi="Times New Roman"/>
      <w:sz w:val="28"/>
    </w:rPr>
  </w:style>
  <w:style w:type="character" w:customStyle="1" w:styleId="a9">
    <w:name w:val="Основной текст с отступом Знак"/>
    <w:basedOn w:val="a0"/>
    <w:uiPriority w:val="99"/>
    <w:semiHidden/>
    <w:rsid w:val="005E0E13"/>
    <w:rPr>
      <w:sz w:val="22"/>
      <w:szCs w:val="22"/>
      <w:lang w:eastAsia="en-US"/>
    </w:rPr>
  </w:style>
  <w:style w:type="paragraph" w:styleId="aa">
    <w:name w:val="No Spacing"/>
    <w:link w:val="ab"/>
    <w:uiPriority w:val="1"/>
    <w:qFormat/>
    <w:rsid w:val="00FF374B"/>
    <w:rPr>
      <w:rFonts w:ascii="Times New Roman" w:eastAsia="Times New Roman" w:hAnsi="Times New Roman"/>
      <w:sz w:val="28"/>
      <w:szCs w:val="24"/>
    </w:rPr>
  </w:style>
  <w:style w:type="character" w:customStyle="1" w:styleId="ab">
    <w:name w:val="Без интервала Знак"/>
    <w:link w:val="aa"/>
    <w:uiPriority w:val="1"/>
    <w:locked/>
    <w:rsid w:val="00DA03B1"/>
    <w:rPr>
      <w:rFonts w:ascii="Times New Roman" w:eastAsia="Times New Roman" w:hAnsi="Times New Roman"/>
      <w:sz w:val="28"/>
      <w:szCs w:val="24"/>
    </w:rPr>
  </w:style>
  <w:style w:type="paragraph" w:styleId="ac">
    <w:name w:val="List Paragraph"/>
    <w:basedOn w:val="a"/>
    <w:uiPriority w:val="99"/>
    <w:qFormat/>
    <w:rsid w:val="00FF374B"/>
    <w:pPr>
      <w:spacing w:after="0" w:line="360" w:lineRule="auto"/>
      <w:ind w:left="720" w:firstLine="284"/>
      <w:contextualSpacing/>
      <w:jc w:val="both"/>
    </w:pPr>
  </w:style>
  <w:style w:type="character" w:customStyle="1" w:styleId="21">
    <w:name w:val="Основной текст (2)_"/>
    <w:basedOn w:val="a0"/>
    <w:link w:val="22"/>
    <w:rsid w:val="00971EA5"/>
    <w:rPr>
      <w:rFonts w:ascii="Times New Roman" w:eastAsia="Times New Roman" w:hAnsi="Times New Roman"/>
      <w:b/>
      <w:bCs/>
      <w:spacing w:val="-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71EA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b/>
      <w:bCs/>
      <w:spacing w:val="-2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2E1A2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2E1A22"/>
    <w:rPr>
      <w:sz w:val="22"/>
      <w:szCs w:val="22"/>
      <w:lang w:eastAsia="en-US"/>
    </w:rPr>
  </w:style>
  <w:style w:type="paragraph" w:customStyle="1" w:styleId="71">
    <w:name w:val="заголовок 7"/>
    <w:basedOn w:val="a"/>
    <w:next w:val="a"/>
    <w:rsid w:val="00DB1141"/>
    <w:pPr>
      <w:keepNext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15">
    <w:name w:val="Основной с отступом 1.5"/>
    <w:basedOn w:val="a"/>
    <w:autoRedefine/>
    <w:rsid w:val="001D3A12"/>
    <w:pPr>
      <w:autoSpaceDE w:val="0"/>
      <w:autoSpaceDN w:val="0"/>
      <w:adjustRightInd w:val="0"/>
      <w:spacing w:after="0" w:line="360" w:lineRule="exact"/>
      <w:jc w:val="both"/>
    </w:pPr>
    <w:rPr>
      <w:rFonts w:ascii="Times New Roman" w:eastAsia="Times New Roman" w:hAnsi="Times New Roman"/>
      <w:color w:val="000000"/>
      <w:sz w:val="24"/>
      <w:szCs w:val="28"/>
      <w:lang w:eastAsia="ru-RU"/>
    </w:rPr>
  </w:style>
  <w:style w:type="character" w:customStyle="1" w:styleId="23">
    <w:name w:val="Основной текст (2) + Полужирный"/>
    <w:rsid w:val="001D3A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A40">
    <w:name w:val="A4"/>
    <w:uiPriority w:val="99"/>
    <w:rsid w:val="00F55E26"/>
    <w:rPr>
      <w:rFonts w:cs="Frutiger 55 Roman"/>
      <w:color w:val="000000"/>
      <w:sz w:val="18"/>
      <w:szCs w:val="18"/>
    </w:rPr>
  </w:style>
  <w:style w:type="paragraph" w:customStyle="1" w:styleId="210">
    <w:name w:val="Основной текст 21"/>
    <w:basedOn w:val="a"/>
    <w:rsid w:val="00F55E2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f">
    <w:name w:val="Normal (Web)"/>
    <w:aliases w:val="Обычный (Web)"/>
    <w:basedOn w:val="a"/>
    <w:qFormat/>
    <w:rsid w:val="005046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50462D"/>
    <w:rPr>
      <w:i/>
      <w:iCs/>
    </w:rPr>
  </w:style>
  <w:style w:type="character" w:styleId="af1">
    <w:name w:val="Hyperlink"/>
    <w:basedOn w:val="a0"/>
    <w:uiPriority w:val="99"/>
    <w:unhideWhenUsed/>
    <w:rsid w:val="00E30AC4"/>
    <w:rPr>
      <w:color w:val="0000FF" w:themeColor="hyperlink"/>
      <w:u w:val="single"/>
    </w:rPr>
  </w:style>
  <w:style w:type="character" w:customStyle="1" w:styleId="FontStyle121">
    <w:name w:val="Font Style121"/>
    <w:rsid w:val="00E43D65"/>
    <w:rPr>
      <w:rFonts w:ascii="Times New Roman" w:hAnsi="Times New Roman"/>
      <w:b/>
      <w:sz w:val="20"/>
    </w:rPr>
  </w:style>
  <w:style w:type="paragraph" w:customStyle="1" w:styleId="Style2">
    <w:name w:val="Style2"/>
    <w:basedOn w:val="a"/>
    <w:uiPriority w:val="99"/>
    <w:rsid w:val="003E4E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E4EF4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E4EF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E4EF4"/>
    <w:pPr>
      <w:widowControl w:val="0"/>
      <w:autoSpaceDE w:val="0"/>
      <w:autoSpaceDN w:val="0"/>
      <w:adjustRightInd w:val="0"/>
      <w:spacing w:after="0" w:line="479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E4EF4"/>
    <w:pPr>
      <w:widowControl w:val="0"/>
      <w:autoSpaceDE w:val="0"/>
      <w:autoSpaceDN w:val="0"/>
      <w:adjustRightInd w:val="0"/>
      <w:spacing w:after="0" w:line="482" w:lineRule="exact"/>
      <w:ind w:firstLine="3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E4EF4"/>
    <w:pPr>
      <w:widowControl w:val="0"/>
      <w:autoSpaceDE w:val="0"/>
      <w:autoSpaceDN w:val="0"/>
      <w:adjustRightInd w:val="0"/>
      <w:spacing w:after="0" w:line="482" w:lineRule="exact"/>
      <w:ind w:hanging="3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E4EF4"/>
    <w:pPr>
      <w:widowControl w:val="0"/>
      <w:autoSpaceDE w:val="0"/>
      <w:autoSpaceDN w:val="0"/>
      <w:adjustRightInd w:val="0"/>
      <w:spacing w:after="0" w:line="317" w:lineRule="exact"/>
      <w:ind w:firstLine="25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3E4EF4"/>
    <w:rPr>
      <w:rFonts w:ascii="Times New Roman" w:hAnsi="Times New Roman" w:cs="Times New Roman"/>
      <w:sz w:val="24"/>
      <w:szCs w:val="24"/>
    </w:rPr>
  </w:style>
  <w:style w:type="character" w:customStyle="1" w:styleId="FontStyle61">
    <w:name w:val="Font Style61"/>
    <w:uiPriority w:val="99"/>
    <w:rsid w:val="003E4EF4"/>
    <w:rPr>
      <w:rFonts w:ascii="Times New Roman" w:hAnsi="Times New Roman" w:cs="Times New Roman"/>
      <w:b/>
      <w:bCs/>
      <w:sz w:val="24"/>
      <w:szCs w:val="24"/>
    </w:rPr>
  </w:style>
  <w:style w:type="paragraph" w:styleId="31">
    <w:name w:val="Body Text Indent 3"/>
    <w:basedOn w:val="a"/>
    <w:link w:val="32"/>
    <w:uiPriority w:val="99"/>
    <w:unhideWhenUsed/>
    <w:rsid w:val="0080314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0314E"/>
    <w:rPr>
      <w:sz w:val="16"/>
      <w:szCs w:val="16"/>
      <w:lang w:eastAsia="en-US"/>
    </w:rPr>
  </w:style>
  <w:style w:type="paragraph" w:customStyle="1" w:styleId="12">
    <w:name w:val="Абзац списка1"/>
    <w:basedOn w:val="a"/>
    <w:uiPriority w:val="99"/>
    <w:qFormat/>
    <w:rsid w:val="00B17AC2"/>
    <w:pPr>
      <w:ind w:left="720"/>
      <w:contextualSpacing/>
    </w:pPr>
    <w:rPr>
      <w:rFonts w:eastAsia="Times New Roman"/>
    </w:rPr>
  </w:style>
  <w:style w:type="paragraph" w:styleId="af2">
    <w:name w:val="List Bullet"/>
    <w:basedOn w:val="a"/>
    <w:uiPriority w:val="99"/>
    <w:unhideWhenUsed/>
    <w:rsid w:val="00B17AC2"/>
    <w:pPr>
      <w:tabs>
        <w:tab w:val="num" w:pos="360"/>
      </w:tabs>
      <w:ind w:left="360" w:hanging="360"/>
      <w:contextualSpacing/>
    </w:pPr>
  </w:style>
  <w:style w:type="paragraph" w:customStyle="1" w:styleId="af3">
    <w:name w:val="Îáû÷íûé"/>
    <w:rsid w:val="009E0C34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24">
    <w:name w:val="Абзац списка2"/>
    <w:basedOn w:val="a"/>
    <w:rsid w:val="009E0C34"/>
    <w:pPr>
      <w:spacing w:after="0" w:line="240" w:lineRule="auto"/>
      <w:ind w:left="720" w:firstLine="992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4">
    <w:name w:val="Plain Text"/>
    <w:basedOn w:val="a"/>
    <w:link w:val="af5"/>
    <w:rsid w:val="009E0C3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f5">
    <w:name w:val="Текст Знак"/>
    <w:basedOn w:val="a0"/>
    <w:link w:val="af4"/>
    <w:rsid w:val="009E0C34"/>
    <w:rPr>
      <w:rFonts w:ascii="Courier New" w:eastAsia="Times New Roman" w:hAnsi="Courier New" w:cs="Courier New"/>
      <w:lang w:val="uk-UA" w:eastAsia="uk-UA"/>
    </w:rPr>
  </w:style>
  <w:style w:type="character" w:customStyle="1" w:styleId="apple-converted-space">
    <w:name w:val="apple-converted-space"/>
    <w:basedOn w:val="a0"/>
    <w:rsid w:val="009E0C34"/>
  </w:style>
  <w:style w:type="character" w:customStyle="1" w:styleId="journaltitlesp">
    <w:name w:val="journaltitlesp"/>
    <w:rsid w:val="009E0C34"/>
  </w:style>
  <w:style w:type="character" w:customStyle="1" w:styleId="issuevolsp">
    <w:name w:val="issuevolsp"/>
    <w:rsid w:val="009E0C34"/>
  </w:style>
  <w:style w:type="character" w:customStyle="1" w:styleId="issuenumsp">
    <w:name w:val="issuenumsp"/>
    <w:rsid w:val="009E0C34"/>
  </w:style>
  <w:style w:type="character" w:customStyle="1" w:styleId="pagerange">
    <w:name w:val="pagerange"/>
    <w:rsid w:val="009E0C34"/>
  </w:style>
  <w:style w:type="paragraph" w:customStyle="1" w:styleId="authornormalinner-left">
    <w:name w:val="author normal inner-left"/>
    <w:basedOn w:val="a"/>
    <w:rsid w:val="009E0C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basedOn w:val="a0"/>
    <w:rsid w:val="00A351F8"/>
  </w:style>
  <w:style w:type="table" w:customStyle="1" w:styleId="33">
    <w:name w:val="Сетка таблицы3"/>
    <w:basedOn w:val="a1"/>
    <w:next w:val="a7"/>
    <w:uiPriority w:val="39"/>
    <w:rsid w:val="000701AD"/>
    <w:rPr>
      <w:rFonts w:asciiTheme="minorHAnsi" w:eastAsiaTheme="minorHAnsi" w:hAnsiTheme="minorHAnsi" w:cstheme="minorBidi"/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0701AD"/>
    <w:rPr>
      <w:rFonts w:asciiTheme="minorHAnsi" w:eastAsiaTheme="minorHAnsi" w:hAnsiTheme="minorHAnsi" w:cstheme="minorBidi"/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unhideWhenUsed/>
    <w:rsid w:val="00EC411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EC411E"/>
    <w:rPr>
      <w:sz w:val="22"/>
      <w:szCs w:val="22"/>
      <w:lang w:eastAsia="en-US"/>
    </w:rPr>
  </w:style>
  <w:style w:type="character" w:customStyle="1" w:styleId="FontStyle43">
    <w:name w:val="Font Style43"/>
    <w:basedOn w:val="a0"/>
    <w:rsid w:val="00EC411E"/>
    <w:rPr>
      <w:rFonts w:ascii="Times New Roman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76E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6EF9"/>
    <w:rPr>
      <w:rFonts w:ascii="Courier New" w:eastAsia="Times New Roman" w:hAnsi="Courier New" w:cs="Courier New"/>
    </w:rPr>
  </w:style>
  <w:style w:type="paragraph" w:styleId="27">
    <w:name w:val="Body Text 2"/>
    <w:basedOn w:val="a"/>
    <w:link w:val="28"/>
    <w:uiPriority w:val="99"/>
    <w:semiHidden/>
    <w:unhideWhenUsed/>
    <w:rsid w:val="00D65AB3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D65AB3"/>
    <w:rPr>
      <w:sz w:val="22"/>
      <w:szCs w:val="22"/>
      <w:lang w:eastAsia="en-US"/>
    </w:rPr>
  </w:style>
  <w:style w:type="paragraph" w:styleId="34">
    <w:name w:val="Body Text 3"/>
    <w:basedOn w:val="a"/>
    <w:link w:val="35"/>
    <w:uiPriority w:val="99"/>
    <w:semiHidden/>
    <w:unhideWhenUsed/>
    <w:rsid w:val="009021E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9021EC"/>
    <w:rPr>
      <w:sz w:val="16"/>
      <w:szCs w:val="16"/>
      <w:lang w:eastAsia="en-US"/>
    </w:rPr>
  </w:style>
  <w:style w:type="paragraph" w:customStyle="1" w:styleId="36">
    <w:name w:val="Абзац списка3"/>
    <w:basedOn w:val="a"/>
    <w:rsid w:val="009021EC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FB214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3">
    <w:name w:val="Обычный1"/>
    <w:qFormat/>
    <w:rsid w:val="00BC1FA6"/>
    <w:rPr>
      <w:rFonts w:ascii="Times New Roman" w:eastAsia="Times New Roman" w:hAnsi="Times New Roman"/>
      <w:sz w:val="24"/>
    </w:rPr>
  </w:style>
  <w:style w:type="paragraph" w:customStyle="1" w:styleId="Iniiaiieoaeno4">
    <w:name w:val="Iniiaiie oaeno4"/>
    <w:basedOn w:val="a"/>
    <w:rsid w:val="00BC1FA6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ru-RU"/>
    </w:rPr>
  </w:style>
  <w:style w:type="table" w:customStyle="1" w:styleId="14">
    <w:name w:val="Сетка таблицы1"/>
    <w:basedOn w:val="a1"/>
    <w:next w:val="a7"/>
    <w:rsid w:val="007422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диплом"/>
    <w:basedOn w:val="a"/>
    <w:link w:val="af7"/>
    <w:qFormat/>
    <w:rsid w:val="00742210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8"/>
      <w:szCs w:val="28"/>
    </w:rPr>
  </w:style>
  <w:style w:type="character" w:customStyle="1" w:styleId="af7">
    <w:name w:val="диплом Знак"/>
    <w:basedOn w:val="a0"/>
    <w:link w:val="af6"/>
    <w:rsid w:val="00742210"/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shorttext">
    <w:name w:val="short_text"/>
    <w:basedOn w:val="a0"/>
    <w:rsid w:val="00CC70C9"/>
  </w:style>
  <w:style w:type="character" w:customStyle="1" w:styleId="st">
    <w:name w:val="st"/>
    <w:rsid w:val="00CC70C9"/>
  </w:style>
  <w:style w:type="character" w:customStyle="1" w:styleId="16">
    <w:name w:val="Заголовок №1_"/>
    <w:basedOn w:val="a0"/>
    <w:link w:val="17"/>
    <w:uiPriority w:val="99"/>
    <w:locked/>
    <w:rsid w:val="00D65202"/>
    <w:rPr>
      <w:rFonts w:ascii="Times New Roman" w:hAnsi="Times New Roman"/>
      <w:b/>
      <w:bCs/>
      <w:shd w:val="clear" w:color="auto" w:fill="FFFFFF"/>
    </w:rPr>
  </w:style>
  <w:style w:type="paragraph" w:customStyle="1" w:styleId="17">
    <w:name w:val="Заголовок №1"/>
    <w:basedOn w:val="a"/>
    <w:link w:val="16"/>
    <w:uiPriority w:val="99"/>
    <w:rsid w:val="00D65202"/>
    <w:pPr>
      <w:widowControl w:val="0"/>
      <w:shd w:val="clear" w:color="auto" w:fill="FFFFFF"/>
      <w:spacing w:after="0" w:line="278" w:lineRule="exact"/>
      <w:jc w:val="center"/>
      <w:outlineLvl w:val="0"/>
    </w:pPr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42">
    <w:name w:val="Основной текст (4)_"/>
    <w:basedOn w:val="a0"/>
    <w:link w:val="43"/>
    <w:uiPriority w:val="99"/>
    <w:locked/>
    <w:rsid w:val="00D65202"/>
    <w:rPr>
      <w:rFonts w:ascii="Times New Roman" w:hAnsi="Times New Roman"/>
      <w:b/>
      <w:bCs/>
      <w:shd w:val="clear" w:color="auto" w:fill="FFFFFF"/>
      <w:lang w:val="en-US"/>
    </w:rPr>
  </w:style>
  <w:style w:type="paragraph" w:customStyle="1" w:styleId="43">
    <w:name w:val="Основной текст (4)"/>
    <w:basedOn w:val="a"/>
    <w:link w:val="42"/>
    <w:uiPriority w:val="99"/>
    <w:rsid w:val="00D65202"/>
    <w:pPr>
      <w:widowControl w:val="0"/>
      <w:shd w:val="clear" w:color="auto" w:fill="FFFFFF"/>
      <w:spacing w:before="240" w:after="60" w:line="240" w:lineRule="atLeast"/>
      <w:jc w:val="center"/>
    </w:pPr>
    <w:rPr>
      <w:rFonts w:ascii="Times New Roman" w:hAnsi="Times New Roman"/>
      <w:b/>
      <w:bCs/>
      <w:sz w:val="20"/>
      <w:szCs w:val="20"/>
      <w:lang w:val="en-US" w:eastAsia="ru-RU"/>
    </w:rPr>
  </w:style>
  <w:style w:type="character" w:customStyle="1" w:styleId="211">
    <w:name w:val="Основной текст (2) + Полужирный1"/>
    <w:basedOn w:val="21"/>
    <w:uiPriority w:val="99"/>
    <w:rsid w:val="00D652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51">
    <w:name w:val="Основной текст (5)_"/>
    <w:basedOn w:val="a0"/>
    <w:link w:val="52"/>
    <w:uiPriority w:val="99"/>
    <w:locked/>
    <w:rsid w:val="00D65202"/>
    <w:rPr>
      <w:rFonts w:ascii="Times New Roman" w:hAnsi="Times New Roman"/>
      <w:b/>
      <w:bCs/>
      <w:shd w:val="clear" w:color="auto" w:fill="FFFFFF"/>
      <w:lang w:val="en-US"/>
    </w:rPr>
  </w:style>
  <w:style w:type="paragraph" w:customStyle="1" w:styleId="52">
    <w:name w:val="Основной текст (5)"/>
    <w:basedOn w:val="a"/>
    <w:link w:val="51"/>
    <w:uiPriority w:val="99"/>
    <w:rsid w:val="00D65202"/>
    <w:pPr>
      <w:widowControl w:val="0"/>
      <w:shd w:val="clear" w:color="auto" w:fill="FFFFFF"/>
      <w:spacing w:before="240" w:after="240" w:line="278" w:lineRule="exact"/>
    </w:pPr>
    <w:rPr>
      <w:rFonts w:ascii="Times New Roman" w:hAnsi="Times New Roman"/>
      <w:b/>
      <w:bCs/>
      <w:sz w:val="20"/>
      <w:szCs w:val="20"/>
      <w:lang w:val="en-US" w:eastAsia="ru-RU"/>
    </w:rPr>
  </w:style>
  <w:style w:type="character" w:customStyle="1" w:styleId="220">
    <w:name w:val="Основной текст (2)2"/>
    <w:basedOn w:val="21"/>
    <w:uiPriority w:val="99"/>
    <w:rsid w:val="00D652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uk-UA" w:eastAsia="uk-UA"/>
    </w:rPr>
  </w:style>
  <w:style w:type="character" w:customStyle="1" w:styleId="2TrebuchetMS">
    <w:name w:val="Основной текст (2) + Trebuchet MS"/>
    <w:aliases w:val="10,5 pt1"/>
    <w:basedOn w:val="21"/>
    <w:uiPriority w:val="99"/>
    <w:rsid w:val="00D65202"/>
    <w:rPr>
      <w:rFonts w:ascii="Trebuchet MS" w:eastAsia="Times New Roman" w:hAnsi="Trebuchet MS" w:cs="Trebuchet MS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uk-UA" w:eastAsia="uk-UA"/>
    </w:rPr>
  </w:style>
  <w:style w:type="character" w:customStyle="1" w:styleId="2Constantia2">
    <w:name w:val="Основной текст (2) + Constantia2"/>
    <w:basedOn w:val="21"/>
    <w:uiPriority w:val="99"/>
    <w:rsid w:val="00D65202"/>
    <w:rPr>
      <w:rFonts w:ascii="Constantia" w:eastAsia="Times New Roman" w:hAnsi="Constantia" w:cs="Constanti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de-DE" w:eastAsia="de-DE"/>
    </w:rPr>
  </w:style>
  <w:style w:type="character" w:customStyle="1" w:styleId="2Constantia1">
    <w:name w:val="Основной текст (2) + Constantia1"/>
    <w:aliases w:val="13 pt"/>
    <w:basedOn w:val="21"/>
    <w:uiPriority w:val="99"/>
    <w:rsid w:val="00D65202"/>
    <w:rPr>
      <w:rFonts w:ascii="Constantia" w:eastAsia="Times New Roman" w:hAnsi="Constantia" w:cs="Constantia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/>
    </w:rPr>
  </w:style>
  <w:style w:type="paragraph" w:customStyle="1" w:styleId="212">
    <w:name w:val="Основной текст (2)1"/>
    <w:basedOn w:val="a"/>
    <w:uiPriority w:val="99"/>
    <w:rsid w:val="00D65202"/>
    <w:pPr>
      <w:widowControl w:val="0"/>
      <w:shd w:val="clear" w:color="auto" w:fill="FFFFFF"/>
      <w:spacing w:after="60" w:line="240" w:lineRule="atLeast"/>
    </w:pPr>
    <w:rPr>
      <w:rFonts w:ascii="Times New Roman" w:eastAsiaTheme="minorHAnsi" w:hAnsi="Times New Roman"/>
    </w:rPr>
  </w:style>
  <w:style w:type="character" w:customStyle="1" w:styleId="companyd">
    <w:name w:val="companyd"/>
    <w:basedOn w:val="a0"/>
    <w:rsid w:val="00E835E1"/>
  </w:style>
  <w:style w:type="character" w:customStyle="1" w:styleId="hl1">
    <w:name w:val="hl1"/>
    <w:basedOn w:val="a0"/>
    <w:rsid w:val="00E835E1"/>
    <w:rPr>
      <w:color w:val="4682B4"/>
    </w:rPr>
  </w:style>
  <w:style w:type="character" w:styleId="HTML1">
    <w:name w:val="HTML Cite"/>
    <w:basedOn w:val="a0"/>
    <w:uiPriority w:val="99"/>
    <w:rsid w:val="00E835E1"/>
    <w:rPr>
      <w:i/>
      <w:iCs/>
    </w:rPr>
  </w:style>
  <w:style w:type="paragraph" w:customStyle="1" w:styleId="af8">
    <w:name w:val="Основной"/>
    <w:qFormat/>
    <w:rsid w:val="00DA03B1"/>
    <w:rPr>
      <w:rFonts w:ascii="Times New Roman" w:eastAsia="Times New Roman" w:hAnsi="Times New Roman"/>
      <w:sz w:val="24"/>
      <w:szCs w:val="24"/>
    </w:rPr>
  </w:style>
  <w:style w:type="paragraph" w:customStyle="1" w:styleId="18">
    <w:name w:val="Знак Знак Знак Знак1 Знак Знак Знак Знак Знак Знак Знак Знак Знак Знак"/>
    <w:basedOn w:val="a"/>
    <w:rsid w:val="0079082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auiue">
    <w:name w:val="Iau?iue"/>
    <w:rsid w:val="00CA626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lang w:val="en-AU"/>
    </w:rPr>
  </w:style>
  <w:style w:type="character" w:customStyle="1" w:styleId="hps">
    <w:name w:val="hps"/>
    <w:basedOn w:val="a0"/>
    <w:rsid w:val="00CA6260"/>
  </w:style>
  <w:style w:type="character" w:customStyle="1" w:styleId="FontStyle13">
    <w:name w:val="Font Style13"/>
    <w:rsid w:val="00CA6260"/>
    <w:rPr>
      <w:rFonts w:ascii="Franklin Gothic Medium" w:hAnsi="Franklin Gothic Medium"/>
      <w:b/>
      <w:sz w:val="20"/>
    </w:rPr>
  </w:style>
  <w:style w:type="paragraph" w:customStyle="1" w:styleId="213">
    <w:name w:val="Основной текст с отступом 21"/>
    <w:basedOn w:val="a"/>
    <w:rsid w:val="007765F8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 CYR" w:eastAsia="Times New Roman" w:hAnsi="Times New Roman CYR"/>
      <w:sz w:val="20"/>
      <w:szCs w:val="20"/>
      <w:lang w:eastAsia="ru-RU"/>
    </w:rPr>
  </w:style>
  <w:style w:type="paragraph" w:customStyle="1" w:styleId="221">
    <w:name w:val="Основной текст 22"/>
    <w:basedOn w:val="a"/>
    <w:rsid w:val="007765F8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" w:eastAsia="Times New Roman" w:hAnsi="Times New Roman"/>
      <w:b/>
      <w:i/>
      <w:sz w:val="20"/>
      <w:szCs w:val="20"/>
      <w:lang w:eastAsia="ru-RU"/>
    </w:rPr>
  </w:style>
  <w:style w:type="character" w:customStyle="1" w:styleId="FontStyle29">
    <w:name w:val="Font Style29"/>
    <w:uiPriority w:val="99"/>
    <w:rsid w:val="004411CD"/>
    <w:rPr>
      <w:rFonts w:ascii="Times New Roman" w:hAnsi="Times New Roman" w:cs="Times New Roman"/>
      <w:b/>
      <w:bCs/>
      <w:sz w:val="26"/>
      <w:szCs w:val="26"/>
    </w:rPr>
  </w:style>
  <w:style w:type="character" w:customStyle="1" w:styleId="z-">
    <w:name w:val="z-Начало формы Знак"/>
    <w:basedOn w:val="a0"/>
    <w:link w:val="z-0"/>
    <w:uiPriority w:val="99"/>
    <w:semiHidden/>
    <w:rsid w:val="00EF5052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EF50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EF5052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EF50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9">
    <w:name w:val="1таб"/>
    <w:basedOn w:val="ad"/>
    <w:link w:val="1a"/>
    <w:uiPriority w:val="99"/>
    <w:rsid w:val="00EF5052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1a">
    <w:name w:val="1таб Знак"/>
    <w:basedOn w:val="ae"/>
    <w:link w:val="19"/>
    <w:uiPriority w:val="99"/>
    <w:locked/>
    <w:rsid w:val="00EF5052"/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110">
    <w:name w:val="Основной текст + 11"/>
    <w:aliases w:val="5 pt,Не полужирный6,Основний текст + 10"/>
    <w:uiPriority w:val="99"/>
    <w:rsid w:val="00EF5052"/>
    <w:rPr>
      <w:rFonts w:ascii="Times New Roman" w:hAnsi="Times New Roman"/>
      <w:sz w:val="23"/>
      <w:shd w:val="clear" w:color="auto" w:fill="FFFFFF"/>
    </w:rPr>
  </w:style>
  <w:style w:type="paragraph" w:styleId="af9">
    <w:name w:val="header"/>
    <w:basedOn w:val="a"/>
    <w:link w:val="afa"/>
    <w:uiPriority w:val="99"/>
    <w:unhideWhenUsed/>
    <w:rsid w:val="001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116E83"/>
    <w:rPr>
      <w:sz w:val="22"/>
      <w:szCs w:val="22"/>
      <w:lang w:eastAsia="en-US"/>
    </w:rPr>
  </w:style>
  <w:style w:type="paragraph" w:styleId="afb">
    <w:name w:val="footer"/>
    <w:basedOn w:val="a"/>
    <w:link w:val="afc"/>
    <w:uiPriority w:val="99"/>
    <w:unhideWhenUsed/>
    <w:rsid w:val="001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116E83"/>
    <w:rPr>
      <w:sz w:val="22"/>
      <w:szCs w:val="22"/>
      <w:lang w:eastAsia="en-US"/>
    </w:rPr>
  </w:style>
  <w:style w:type="paragraph" w:styleId="afd">
    <w:name w:val="Balloon Text"/>
    <w:basedOn w:val="a"/>
    <w:link w:val="afe"/>
    <w:uiPriority w:val="99"/>
    <w:semiHidden/>
    <w:unhideWhenUsed/>
    <w:rsid w:val="00640E4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640E49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1b">
    <w:name w:val="Нет списка1"/>
    <w:next w:val="a2"/>
    <w:uiPriority w:val="99"/>
    <w:semiHidden/>
    <w:unhideWhenUsed/>
    <w:rsid w:val="00640E49"/>
  </w:style>
  <w:style w:type="character" w:styleId="aff">
    <w:name w:val="FollowedHyperlink"/>
    <w:basedOn w:val="a0"/>
    <w:uiPriority w:val="99"/>
    <w:semiHidden/>
    <w:unhideWhenUsed/>
    <w:rsid w:val="00640E49"/>
    <w:rPr>
      <w:color w:val="800080" w:themeColor="followedHyperlink"/>
      <w:u w:val="single"/>
    </w:rPr>
  </w:style>
  <w:style w:type="paragraph" w:styleId="1c">
    <w:name w:val="toc 1"/>
    <w:basedOn w:val="a"/>
    <w:next w:val="a"/>
    <w:autoRedefine/>
    <w:uiPriority w:val="39"/>
    <w:semiHidden/>
    <w:unhideWhenUsed/>
    <w:rsid w:val="00640E49"/>
    <w:pPr>
      <w:spacing w:after="100" w:line="360" w:lineRule="exact"/>
      <w:ind w:firstLine="709"/>
      <w:jc w:val="both"/>
    </w:pPr>
    <w:rPr>
      <w:rFonts w:ascii="Times New Roman" w:hAnsi="Times New Roman"/>
      <w:sz w:val="28"/>
    </w:rPr>
  </w:style>
  <w:style w:type="paragraph" w:styleId="29">
    <w:name w:val="toc 2"/>
    <w:basedOn w:val="a"/>
    <w:next w:val="a"/>
    <w:autoRedefine/>
    <w:uiPriority w:val="39"/>
    <w:semiHidden/>
    <w:unhideWhenUsed/>
    <w:rsid w:val="00640E49"/>
    <w:pPr>
      <w:spacing w:after="100" w:line="360" w:lineRule="exact"/>
      <w:ind w:left="280" w:firstLine="709"/>
      <w:jc w:val="both"/>
    </w:pPr>
    <w:rPr>
      <w:rFonts w:ascii="Times New Roman" w:hAnsi="Times New Roman"/>
      <w:sz w:val="28"/>
    </w:rPr>
  </w:style>
  <w:style w:type="paragraph" w:styleId="37">
    <w:name w:val="toc 3"/>
    <w:basedOn w:val="a"/>
    <w:next w:val="a"/>
    <w:autoRedefine/>
    <w:uiPriority w:val="39"/>
    <w:semiHidden/>
    <w:unhideWhenUsed/>
    <w:rsid w:val="00640E49"/>
    <w:pPr>
      <w:spacing w:after="100" w:line="360" w:lineRule="exact"/>
      <w:ind w:left="560" w:firstLine="709"/>
      <w:jc w:val="both"/>
    </w:pPr>
    <w:rPr>
      <w:rFonts w:ascii="Times New Roman" w:hAnsi="Times New Roman"/>
      <w:sz w:val="28"/>
    </w:rPr>
  </w:style>
  <w:style w:type="paragraph" w:styleId="aff0">
    <w:name w:val="footnote text"/>
    <w:basedOn w:val="a"/>
    <w:link w:val="aff1"/>
    <w:uiPriority w:val="99"/>
    <w:semiHidden/>
    <w:unhideWhenUsed/>
    <w:rsid w:val="00640E49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640E49"/>
    <w:rPr>
      <w:rFonts w:ascii="Times New Roman" w:hAnsi="Times New Roman"/>
      <w:lang w:eastAsia="en-US"/>
    </w:rPr>
  </w:style>
  <w:style w:type="paragraph" w:styleId="aff2">
    <w:name w:val="endnote text"/>
    <w:basedOn w:val="a"/>
    <w:link w:val="aff3"/>
    <w:uiPriority w:val="99"/>
    <w:semiHidden/>
    <w:unhideWhenUsed/>
    <w:rsid w:val="00640E49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640E49"/>
    <w:rPr>
      <w:rFonts w:ascii="Times New Roman" w:hAnsi="Times New Roman"/>
      <w:lang w:eastAsia="en-US"/>
    </w:rPr>
  </w:style>
  <w:style w:type="paragraph" w:styleId="aff4">
    <w:name w:val="Bibliography"/>
    <w:basedOn w:val="a"/>
    <w:next w:val="a"/>
    <w:uiPriority w:val="37"/>
    <w:semiHidden/>
    <w:unhideWhenUsed/>
    <w:rsid w:val="00640E49"/>
    <w:pPr>
      <w:spacing w:after="0" w:line="360" w:lineRule="exact"/>
      <w:ind w:firstLine="709"/>
      <w:jc w:val="both"/>
    </w:pPr>
    <w:rPr>
      <w:rFonts w:ascii="Times New Roman" w:hAnsi="Times New Roman"/>
      <w:sz w:val="28"/>
    </w:rPr>
  </w:style>
  <w:style w:type="paragraph" w:styleId="aff5">
    <w:name w:val="TOC Heading"/>
    <w:basedOn w:val="1"/>
    <w:next w:val="a"/>
    <w:uiPriority w:val="39"/>
    <w:semiHidden/>
    <w:unhideWhenUsed/>
    <w:qFormat/>
    <w:rsid w:val="00640E49"/>
    <w:pPr>
      <w:keepLines/>
      <w:spacing w:before="200" w:after="240" w:line="360" w:lineRule="exact"/>
      <w:ind w:firstLine="709"/>
      <w:jc w:val="center"/>
      <w:outlineLvl w:val="9"/>
    </w:pPr>
    <w:rPr>
      <w:rFonts w:ascii="Times New Roman" w:hAnsi="Times New Roman" w:cs="Times New Roman"/>
      <w:color w:val="000000" w:themeColor="text1"/>
      <w:kern w:val="0"/>
      <w:szCs w:val="28"/>
    </w:rPr>
  </w:style>
  <w:style w:type="paragraph" w:customStyle="1" w:styleId="hc">
    <w:name w:val="hc"/>
    <w:basedOn w:val="a"/>
    <w:uiPriority w:val="99"/>
    <w:semiHidden/>
    <w:rsid w:val="00640E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otnote reference"/>
    <w:basedOn w:val="a0"/>
    <w:uiPriority w:val="99"/>
    <w:semiHidden/>
    <w:unhideWhenUsed/>
    <w:rsid w:val="00640E49"/>
    <w:rPr>
      <w:vertAlign w:val="superscript"/>
    </w:rPr>
  </w:style>
  <w:style w:type="character" w:styleId="aff7">
    <w:name w:val="endnote reference"/>
    <w:basedOn w:val="a0"/>
    <w:uiPriority w:val="99"/>
    <w:semiHidden/>
    <w:unhideWhenUsed/>
    <w:rsid w:val="00640E49"/>
    <w:rPr>
      <w:vertAlign w:val="superscript"/>
    </w:rPr>
  </w:style>
  <w:style w:type="table" w:customStyle="1" w:styleId="111">
    <w:name w:val="Сетка таблицы11"/>
    <w:basedOn w:val="a1"/>
    <w:rsid w:val="00640E49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rsid w:val="00640E49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640E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Обычный (веб)1"/>
    <w:basedOn w:val="a"/>
    <w:rsid w:val="00B5202E"/>
    <w:pPr>
      <w:widowControl w:val="0"/>
      <w:overflowPunct w:val="0"/>
      <w:adjustRightInd w:val="0"/>
      <w:spacing w:after="0" w:line="360" w:lineRule="auto"/>
      <w:ind w:firstLine="567"/>
      <w:jc w:val="both"/>
    </w:pPr>
    <w:rPr>
      <w:rFonts w:ascii="Times New Roman" w:eastAsia="Arial Unicode MS" w:hAnsi="Times New Roman"/>
      <w:szCs w:val="20"/>
    </w:rPr>
  </w:style>
  <w:style w:type="character" w:customStyle="1" w:styleId="115pt">
    <w:name w:val="Основной текст + 11;5 pt"/>
    <w:rsid w:val="00B5202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f8">
    <w:name w:val="Основной текст + Полужирный"/>
    <w:rsid w:val="00B5202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Arial10pt">
    <w:name w:val="Основной текст + Arial;10 pt"/>
    <w:rsid w:val="00B5202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5pt">
    <w:name w:val="Основной текст + 10;5 pt"/>
    <w:rsid w:val="00B5202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aff9">
    <w:name w:val="Основной текст_"/>
    <w:link w:val="38"/>
    <w:rsid w:val="00B5202E"/>
    <w:rPr>
      <w:rFonts w:ascii="Georgia" w:eastAsia="Georgia" w:hAnsi="Georgia" w:cs="Georgia"/>
      <w:shd w:val="clear" w:color="auto" w:fill="FFFFFF"/>
    </w:rPr>
  </w:style>
  <w:style w:type="paragraph" w:customStyle="1" w:styleId="38">
    <w:name w:val="Основной текст3"/>
    <w:basedOn w:val="a"/>
    <w:link w:val="aff9"/>
    <w:rsid w:val="00B5202E"/>
    <w:pPr>
      <w:widowControl w:val="0"/>
      <w:shd w:val="clear" w:color="auto" w:fill="FFFFFF"/>
      <w:spacing w:after="0" w:line="274" w:lineRule="exact"/>
      <w:ind w:hanging="500"/>
      <w:jc w:val="both"/>
    </w:pPr>
    <w:rPr>
      <w:rFonts w:ascii="Georgia" w:eastAsia="Georgia" w:hAnsi="Georgia" w:cs="Georgia"/>
      <w:sz w:val="20"/>
      <w:szCs w:val="20"/>
      <w:lang w:eastAsia="ru-RU"/>
    </w:rPr>
  </w:style>
  <w:style w:type="character" w:customStyle="1" w:styleId="FontStyle93">
    <w:name w:val="Font Style93"/>
    <w:uiPriority w:val="99"/>
    <w:rsid w:val="00B34E63"/>
    <w:rPr>
      <w:rFonts w:ascii="Times New Roman" w:hAnsi="Times New Roman" w:cs="Times New Roman"/>
      <w:b/>
      <w:bCs/>
      <w:sz w:val="28"/>
      <w:szCs w:val="28"/>
    </w:rPr>
  </w:style>
  <w:style w:type="character" w:customStyle="1" w:styleId="affa">
    <w:name w:val="Основной текст + Курсив"/>
    <w:rsid w:val="00B34E6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314">
    <w:name w:val="стиль13 стиль14"/>
    <w:basedOn w:val="a0"/>
    <w:rsid w:val="00B34E63"/>
  </w:style>
  <w:style w:type="paragraph" w:customStyle="1" w:styleId="affb">
    <w:name w:val="УДК"/>
    <w:basedOn w:val="a"/>
    <w:next w:val="a"/>
    <w:rsid w:val="001E78DF"/>
    <w:pPr>
      <w:spacing w:before="480" w:after="0" w:line="240" w:lineRule="auto"/>
    </w:pPr>
    <w:rPr>
      <w:rFonts w:ascii="Times New Roman" w:eastAsia="Times New Roman" w:hAnsi="Times New Roman"/>
      <w:caps/>
      <w:kern w:val="24"/>
      <w:sz w:val="24"/>
      <w:szCs w:val="24"/>
      <w:lang w:eastAsia="ru-RU"/>
    </w:rPr>
  </w:style>
  <w:style w:type="paragraph" w:customStyle="1" w:styleId="112">
    <w:name w:val="Заголовок №11"/>
    <w:basedOn w:val="a"/>
    <w:uiPriority w:val="99"/>
    <w:rsid w:val="00D27AD1"/>
    <w:pPr>
      <w:widowControl w:val="0"/>
      <w:shd w:val="clear" w:color="auto" w:fill="FFFFFF"/>
      <w:spacing w:before="180" w:after="60" w:line="240" w:lineRule="atLeast"/>
      <w:ind w:firstLine="709"/>
      <w:outlineLvl w:val="0"/>
    </w:pPr>
    <w:rPr>
      <w:rFonts w:ascii="Verdana" w:hAnsi="Verdana" w:cs="Verdana"/>
      <w:sz w:val="18"/>
      <w:szCs w:val="18"/>
      <w:lang w:eastAsia="ru-RU"/>
    </w:rPr>
  </w:style>
  <w:style w:type="paragraph" w:customStyle="1" w:styleId="affc">
    <w:name w:val="Базовый"/>
    <w:rsid w:val="00D27AD1"/>
    <w:pPr>
      <w:tabs>
        <w:tab w:val="left" w:pos="709"/>
      </w:tabs>
      <w:suppressAutoHyphens/>
      <w:spacing w:after="200" w:line="276" w:lineRule="atLeast"/>
    </w:pPr>
    <w:rPr>
      <w:rFonts w:eastAsia="Times New Roman" w:cs="Mongolian Baiti"/>
      <w:sz w:val="22"/>
      <w:szCs w:val="22"/>
      <w:lang w:val="uk-UA" w:eastAsia="uk-UA"/>
    </w:rPr>
  </w:style>
  <w:style w:type="paragraph" w:customStyle="1" w:styleId="Table">
    <w:name w:val="Table"/>
    <w:basedOn w:val="a"/>
    <w:rsid w:val="00D27AD1"/>
    <w:pPr>
      <w:tabs>
        <w:tab w:val="left" w:pos="7352"/>
      </w:tabs>
      <w:spacing w:after="0" w:line="240" w:lineRule="auto"/>
      <w:jc w:val="center"/>
    </w:pPr>
    <w:rPr>
      <w:rFonts w:ascii="Times New Roman" w:eastAsia="Times New Roman" w:hAnsi="Times New Roman"/>
      <w:color w:val="800000"/>
      <w:sz w:val="28"/>
      <w:szCs w:val="20"/>
      <w:lang w:val="en-US" w:eastAsia="ru-RU"/>
    </w:rPr>
  </w:style>
  <w:style w:type="paragraph" w:customStyle="1" w:styleId="1e">
    <w:name w:val="1"/>
    <w:basedOn w:val="a"/>
    <w:rsid w:val="00D27AD1"/>
    <w:pPr>
      <w:spacing w:after="0" w:line="240" w:lineRule="auto"/>
    </w:pPr>
    <w:rPr>
      <w:rFonts w:ascii="Verdana" w:eastAsia="Times New Roman" w:hAnsi="Verdana"/>
      <w:sz w:val="20"/>
      <w:szCs w:val="20"/>
      <w:lang w:val="en-US"/>
    </w:rPr>
  </w:style>
  <w:style w:type="character" w:customStyle="1" w:styleId="maintitle">
    <w:name w:val="maintitle"/>
    <w:rsid w:val="00D27AD1"/>
  </w:style>
  <w:style w:type="paragraph" w:customStyle="1" w:styleId="2b">
    <w:name w:val="Обычный2"/>
    <w:rsid w:val="00D27AD1"/>
    <w:pPr>
      <w:spacing w:line="276" w:lineRule="auto"/>
      <w:jc w:val="center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atn">
    <w:name w:val="atn"/>
    <w:basedOn w:val="a0"/>
    <w:rsid w:val="00D27AD1"/>
  </w:style>
  <w:style w:type="character" w:customStyle="1" w:styleId="1f">
    <w:name w:val="Заголовок №1 + Полужирный"/>
    <w:basedOn w:val="a0"/>
    <w:uiPriority w:val="99"/>
    <w:rsid w:val="00D27AD1"/>
    <w:rPr>
      <w:rFonts w:ascii="Verdana" w:hAnsi="Verdana" w:cs="Verdana"/>
      <w:b/>
      <w:bCs/>
      <w:sz w:val="18"/>
      <w:szCs w:val="18"/>
      <w:shd w:val="clear" w:color="auto" w:fill="FFFFFF"/>
    </w:rPr>
  </w:style>
  <w:style w:type="character" w:customStyle="1" w:styleId="73">
    <w:name w:val="Основной текст + 73"/>
    <w:aliases w:val="5 pt5"/>
    <w:basedOn w:val="a0"/>
    <w:uiPriority w:val="99"/>
    <w:rsid w:val="00D27AD1"/>
    <w:rPr>
      <w:rFonts w:ascii="Verdana" w:hAnsi="Verdana" w:cs="Verdana"/>
      <w:sz w:val="15"/>
      <w:szCs w:val="15"/>
      <w:shd w:val="clear" w:color="auto" w:fill="FFFFFF"/>
    </w:rPr>
  </w:style>
  <w:style w:type="paragraph" w:customStyle="1" w:styleId="Affiliation">
    <w:name w:val="Affiliation"/>
    <w:basedOn w:val="a"/>
    <w:uiPriority w:val="99"/>
    <w:rsid w:val="00D27AD1"/>
    <w:pPr>
      <w:pBdr>
        <w:bottom w:val="single" w:sz="8" w:space="10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sz w:val="20"/>
      <w:szCs w:val="24"/>
      <w:lang w:eastAsia="ar-SA"/>
    </w:rPr>
  </w:style>
  <w:style w:type="paragraph" w:styleId="affd">
    <w:name w:val="List"/>
    <w:basedOn w:val="a"/>
    <w:uiPriority w:val="99"/>
    <w:rsid w:val="00D27AD1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st1">
    <w:name w:val="st1"/>
    <w:uiPriority w:val="99"/>
    <w:rsid w:val="00D27AD1"/>
    <w:rPr>
      <w:rFonts w:cs="Times New Roman"/>
    </w:rPr>
  </w:style>
  <w:style w:type="character" w:customStyle="1" w:styleId="113">
    <w:name w:val="Основний текст (11)_"/>
    <w:link w:val="114"/>
    <w:rsid w:val="00D27AD1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15">
    <w:name w:val="Основний текст (11) + Напівжирний"/>
    <w:rsid w:val="00D27AD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14">
    <w:name w:val="Основний текст (11)"/>
    <w:basedOn w:val="a"/>
    <w:link w:val="113"/>
    <w:rsid w:val="00D27AD1"/>
    <w:pPr>
      <w:widowControl w:val="0"/>
      <w:shd w:val="clear" w:color="auto" w:fill="FFFFFF"/>
      <w:spacing w:after="0" w:line="182" w:lineRule="exact"/>
      <w:ind w:firstLine="280"/>
      <w:jc w:val="both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R3">
    <w:name w:val="FR3"/>
    <w:rsid w:val="00D27AD1"/>
    <w:pPr>
      <w:widowControl w:val="0"/>
      <w:autoSpaceDE w:val="0"/>
      <w:autoSpaceDN w:val="0"/>
      <w:adjustRightInd w:val="0"/>
      <w:spacing w:line="300" w:lineRule="auto"/>
      <w:jc w:val="both"/>
    </w:pPr>
    <w:rPr>
      <w:rFonts w:ascii="Courier New" w:eastAsia="Times New Roman" w:hAnsi="Courier New"/>
      <w:sz w:val="22"/>
    </w:rPr>
  </w:style>
  <w:style w:type="paragraph" w:customStyle="1" w:styleId="Normal1">
    <w:name w:val="Normal1"/>
    <w:rsid w:val="00D27AD1"/>
    <w:pPr>
      <w:widowControl w:val="0"/>
    </w:pPr>
    <w:rPr>
      <w:rFonts w:ascii="Times New Roman" w:eastAsia="Times New Roman" w:hAnsi="Times New Roman"/>
    </w:rPr>
  </w:style>
  <w:style w:type="paragraph" w:customStyle="1" w:styleId="Iauiue0">
    <w:name w:val="Iau.iue"/>
    <w:basedOn w:val="a"/>
    <w:next w:val="a"/>
    <w:rsid w:val="00D27A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A30">
    <w:name w:val="A3"/>
    <w:rsid w:val="00D27AD1"/>
    <w:rPr>
      <w:rFonts w:cs="Arial"/>
      <w:i/>
      <w:iCs/>
      <w:color w:val="000000"/>
      <w:sz w:val="18"/>
      <w:szCs w:val="18"/>
    </w:rPr>
  </w:style>
  <w:style w:type="paragraph" w:customStyle="1" w:styleId="western">
    <w:name w:val="western"/>
    <w:basedOn w:val="a"/>
    <w:rsid w:val="00D27A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27AD1"/>
    <w:rPr>
      <w:rFonts w:ascii="Cambria" w:hAnsi="Cambria" w:cs="Cambria"/>
      <w:spacing w:val="-10"/>
      <w:sz w:val="28"/>
      <w:szCs w:val="28"/>
    </w:rPr>
  </w:style>
  <w:style w:type="character" w:customStyle="1" w:styleId="FontStyle12">
    <w:name w:val="Font Style12"/>
    <w:basedOn w:val="a0"/>
    <w:uiPriority w:val="99"/>
    <w:rsid w:val="00D27AD1"/>
    <w:rPr>
      <w:rFonts w:ascii="Consolas" w:hAnsi="Consolas" w:cs="Consolas"/>
      <w:b/>
      <w:bCs/>
      <w:spacing w:val="-30"/>
      <w:sz w:val="28"/>
      <w:szCs w:val="28"/>
    </w:rPr>
  </w:style>
  <w:style w:type="paragraph" w:customStyle="1" w:styleId="Style3">
    <w:name w:val="Style3"/>
    <w:basedOn w:val="a"/>
    <w:uiPriority w:val="99"/>
    <w:rsid w:val="00D27AD1"/>
    <w:pPr>
      <w:widowControl w:val="0"/>
      <w:autoSpaceDE w:val="0"/>
      <w:autoSpaceDN w:val="0"/>
      <w:adjustRightInd w:val="0"/>
      <w:spacing w:after="0" w:line="355" w:lineRule="exact"/>
      <w:ind w:firstLine="758"/>
    </w:pPr>
    <w:rPr>
      <w:rFonts w:ascii="Cambria" w:eastAsia="Times New Roman" w:hAnsi="Cambria"/>
      <w:sz w:val="24"/>
      <w:szCs w:val="24"/>
      <w:lang w:eastAsia="ru-RU"/>
    </w:rPr>
  </w:style>
  <w:style w:type="paragraph" w:styleId="affe">
    <w:name w:val="Block Text"/>
    <w:basedOn w:val="a"/>
    <w:rsid w:val="00D27AD1"/>
    <w:pPr>
      <w:spacing w:after="0" w:line="240" w:lineRule="auto"/>
      <w:ind w:left="1701" w:right="1693"/>
      <w:jc w:val="both"/>
    </w:pPr>
    <w:rPr>
      <w:rFonts w:ascii="Times New Roman" w:eastAsia="Times New Roman" w:hAnsi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D6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12D6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312D61"/>
    <w:pPr>
      <w:keepNext/>
      <w:widowControl w:val="0"/>
      <w:spacing w:after="0" w:line="240" w:lineRule="auto"/>
      <w:ind w:firstLine="284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12D6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312D61"/>
    <w:pPr>
      <w:keepNext/>
      <w:widowControl w:val="0"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12D6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12D6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12D61"/>
    <w:pPr>
      <w:keepNext/>
      <w:widowControl w:val="0"/>
      <w:spacing w:after="0" w:line="240" w:lineRule="auto"/>
      <w:ind w:left="284"/>
      <w:jc w:val="center"/>
      <w:outlineLvl w:val="6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312D61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12D61"/>
    <w:pPr>
      <w:keepNext/>
      <w:widowControl w:val="0"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12D6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312D61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30">
    <w:name w:val="Заголовок 3 Знак"/>
    <w:link w:val="3"/>
    <w:rsid w:val="00312D61"/>
    <w:rPr>
      <w:rFonts w:ascii="Times New Roman" w:eastAsia="Times New Roman" w:hAnsi="Times New Roman"/>
      <w:b/>
      <w:sz w:val="28"/>
      <w:szCs w:val="28"/>
    </w:rPr>
  </w:style>
  <w:style w:type="character" w:customStyle="1" w:styleId="40">
    <w:name w:val="Заголовок 4 Знак"/>
    <w:link w:val="4"/>
    <w:rsid w:val="00312D61"/>
    <w:rPr>
      <w:rFonts w:ascii="Times New Roman" w:eastAsia="Times New Roman" w:hAnsi="Times New Roman"/>
      <w:b/>
      <w:bCs/>
      <w:szCs w:val="24"/>
    </w:rPr>
  </w:style>
  <w:style w:type="character" w:customStyle="1" w:styleId="50">
    <w:name w:val="Заголовок 5 Знак"/>
    <w:link w:val="5"/>
    <w:rsid w:val="00312D61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312D61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312D61"/>
    <w:rPr>
      <w:rFonts w:ascii="Times New Roman" w:eastAsia="Times New Roman" w:hAnsi="Times New Roman"/>
      <w:b/>
      <w:sz w:val="28"/>
      <w:szCs w:val="28"/>
    </w:rPr>
  </w:style>
  <w:style w:type="character" w:customStyle="1" w:styleId="80">
    <w:name w:val="Заголовок 8 Знак"/>
    <w:link w:val="8"/>
    <w:rsid w:val="00312D6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312D61"/>
    <w:rPr>
      <w:rFonts w:ascii="Times New Roman" w:eastAsia="Times New Roman" w:hAnsi="Times New Roman"/>
      <w:b/>
      <w:sz w:val="28"/>
      <w:szCs w:val="28"/>
    </w:rPr>
  </w:style>
  <w:style w:type="paragraph" w:styleId="a3">
    <w:name w:val="caption"/>
    <w:basedOn w:val="a"/>
    <w:next w:val="a"/>
    <w:uiPriority w:val="35"/>
    <w:qFormat/>
    <w:rsid w:val="00312D61"/>
    <w:pPr>
      <w:spacing w:after="0" w:line="240" w:lineRule="auto"/>
      <w:jc w:val="right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4">
    <w:name w:val="Title"/>
    <w:basedOn w:val="a"/>
    <w:link w:val="a5"/>
    <w:qFormat/>
    <w:rsid w:val="00312D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5">
    <w:name w:val="Название Знак"/>
    <w:link w:val="a4"/>
    <w:rsid w:val="00312D61"/>
    <w:rPr>
      <w:rFonts w:ascii="Times New Roman" w:eastAsia="Times New Roman" w:hAnsi="Times New Roman"/>
      <w:b/>
      <w:sz w:val="28"/>
      <w:szCs w:val="28"/>
    </w:rPr>
  </w:style>
  <w:style w:type="character" w:styleId="a6">
    <w:name w:val="Strong"/>
    <w:uiPriority w:val="22"/>
    <w:qFormat/>
    <w:rsid w:val="00312D61"/>
    <w:rPr>
      <w:b/>
      <w:bCs/>
    </w:rPr>
  </w:style>
  <w:style w:type="table" w:styleId="a7">
    <w:name w:val="Table Grid"/>
    <w:basedOn w:val="a1"/>
    <w:rsid w:val="005E0E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aliases w:val="Основной текст с отступом Знак1 Знак Знак,Основной текст с отступом Знак Знак Знак Знак,Основной текст с отступом Знак1 Знак Знак Знак Знак,Основной текст с отступом Знак Знак"/>
    <w:basedOn w:val="a"/>
    <w:link w:val="11"/>
    <w:rsid w:val="005E0E13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1">
    <w:name w:val="Основной текст с отступом Знак1"/>
    <w:aliases w:val="Основной текст с отступом Знак1 Знак Знак Знак,Основной текст с отступом Знак Знак Знак Знак Знак,Основной текст с отступом Знак1 Знак Знак Знак Знак Знак,Основной текст с отступом Знак Знак Знак"/>
    <w:basedOn w:val="a0"/>
    <w:link w:val="a8"/>
    <w:rsid w:val="005E0E13"/>
    <w:rPr>
      <w:rFonts w:ascii="Times New Roman" w:eastAsia="Times New Roman" w:hAnsi="Times New Roman"/>
      <w:sz w:val="28"/>
    </w:rPr>
  </w:style>
  <w:style w:type="character" w:customStyle="1" w:styleId="a9">
    <w:name w:val="Основной текст с отступом Знак"/>
    <w:basedOn w:val="a0"/>
    <w:uiPriority w:val="99"/>
    <w:semiHidden/>
    <w:rsid w:val="005E0E13"/>
    <w:rPr>
      <w:sz w:val="22"/>
      <w:szCs w:val="22"/>
      <w:lang w:eastAsia="en-US"/>
    </w:rPr>
  </w:style>
  <w:style w:type="paragraph" w:styleId="aa">
    <w:name w:val="No Spacing"/>
    <w:link w:val="ab"/>
    <w:uiPriority w:val="1"/>
    <w:qFormat/>
    <w:rsid w:val="00FF374B"/>
    <w:rPr>
      <w:rFonts w:ascii="Times New Roman" w:eastAsia="Times New Roman" w:hAnsi="Times New Roman"/>
      <w:sz w:val="28"/>
      <w:szCs w:val="24"/>
    </w:rPr>
  </w:style>
  <w:style w:type="character" w:customStyle="1" w:styleId="ab">
    <w:name w:val="Без интервала Знак"/>
    <w:link w:val="aa"/>
    <w:uiPriority w:val="1"/>
    <w:locked/>
    <w:rsid w:val="00DA03B1"/>
    <w:rPr>
      <w:rFonts w:ascii="Times New Roman" w:eastAsia="Times New Roman" w:hAnsi="Times New Roman"/>
      <w:sz w:val="28"/>
      <w:szCs w:val="24"/>
    </w:rPr>
  </w:style>
  <w:style w:type="paragraph" w:styleId="ac">
    <w:name w:val="List Paragraph"/>
    <w:basedOn w:val="a"/>
    <w:uiPriority w:val="99"/>
    <w:qFormat/>
    <w:rsid w:val="00FF374B"/>
    <w:pPr>
      <w:spacing w:after="0" w:line="360" w:lineRule="auto"/>
      <w:ind w:left="720" w:firstLine="284"/>
      <w:contextualSpacing/>
      <w:jc w:val="both"/>
    </w:pPr>
  </w:style>
  <w:style w:type="character" w:customStyle="1" w:styleId="21">
    <w:name w:val="Основной текст (2)_"/>
    <w:basedOn w:val="a0"/>
    <w:link w:val="22"/>
    <w:rsid w:val="00971EA5"/>
    <w:rPr>
      <w:rFonts w:ascii="Times New Roman" w:eastAsia="Times New Roman" w:hAnsi="Times New Roman"/>
      <w:b/>
      <w:bCs/>
      <w:spacing w:val="-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71EA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b/>
      <w:bCs/>
      <w:spacing w:val="-2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2E1A2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2E1A22"/>
    <w:rPr>
      <w:sz w:val="22"/>
      <w:szCs w:val="22"/>
      <w:lang w:eastAsia="en-US"/>
    </w:rPr>
  </w:style>
  <w:style w:type="paragraph" w:customStyle="1" w:styleId="71">
    <w:name w:val="заголовок 7"/>
    <w:basedOn w:val="a"/>
    <w:next w:val="a"/>
    <w:rsid w:val="00DB1141"/>
    <w:pPr>
      <w:keepNext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15">
    <w:name w:val="Основной с отступом 1.5"/>
    <w:basedOn w:val="a"/>
    <w:autoRedefine/>
    <w:rsid w:val="001D3A12"/>
    <w:pPr>
      <w:autoSpaceDE w:val="0"/>
      <w:autoSpaceDN w:val="0"/>
      <w:adjustRightInd w:val="0"/>
      <w:spacing w:after="0" w:line="360" w:lineRule="exact"/>
      <w:jc w:val="both"/>
    </w:pPr>
    <w:rPr>
      <w:rFonts w:ascii="Times New Roman" w:eastAsia="Times New Roman" w:hAnsi="Times New Roman"/>
      <w:color w:val="000000"/>
      <w:sz w:val="24"/>
      <w:szCs w:val="28"/>
      <w:lang w:eastAsia="ru-RU"/>
    </w:rPr>
  </w:style>
  <w:style w:type="character" w:customStyle="1" w:styleId="23">
    <w:name w:val="Основной текст (2) + Полужирный"/>
    <w:rsid w:val="001D3A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A40">
    <w:name w:val="A4"/>
    <w:uiPriority w:val="99"/>
    <w:rsid w:val="00F55E26"/>
    <w:rPr>
      <w:rFonts w:cs="Frutiger 55 Roman"/>
      <w:color w:val="000000"/>
      <w:sz w:val="18"/>
      <w:szCs w:val="18"/>
    </w:rPr>
  </w:style>
  <w:style w:type="paragraph" w:customStyle="1" w:styleId="210">
    <w:name w:val="Основной текст 21"/>
    <w:basedOn w:val="a"/>
    <w:rsid w:val="00F55E2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f">
    <w:name w:val="Normal (Web)"/>
    <w:aliases w:val="Обычный (Web)"/>
    <w:basedOn w:val="a"/>
    <w:qFormat/>
    <w:rsid w:val="005046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50462D"/>
    <w:rPr>
      <w:i/>
      <w:iCs/>
    </w:rPr>
  </w:style>
  <w:style w:type="character" w:styleId="af1">
    <w:name w:val="Hyperlink"/>
    <w:basedOn w:val="a0"/>
    <w:uiPriority w:val="99"/>
    <w:unhideWhenUsed/>
    <w:rsid w:val="00E30AC4"/>
    <w:rPr>
      <w:color w:val="0000FF" w:themeColor="hyperlink"/>
      <w:u w:val="single"/>
    </w:rPr>
  </w:style>
  <w:style w:type="character" w:customStyle="1" w:styleId="FontStyle121">
    <w:name w:val="Font Style121"/>
    <w:rsid w:val="00E43D65"/>
    <w:rPr>
      <w:rFonts w:ascii="Times New Roman" w:hAnsi="Times New Roman"/>
      <w:b/>
      <w:sz w:val="20"/>
    </w:rPr>
  </w:style>
  <w:style w:type="paragraph" w:customStyle="1" w:styleId="Style2">
    <w:name w:val="Style2"/>
    <w:basedOn w:val="a"/>
    <w:uiPriority w:val="99"/>
    <w:rsid w:val="003E4E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E4EF4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E4EF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E4EF4"/>
    <w:pPr>
      <w:widowControl w:val="0"/>
      <w:autoSpaceDE w:val="0"/>
      <w:autoSpaceDN w:val="0"/>
      <w:adjustRightInd w:val="0"/>
      <w:spacing w:after="0" w:line="479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E4EF4"/>
    <w:pPr>
      <w:widowControl w:val="0"/>
      <w:autoSpaceDE w:val="0"/>
      <w:autoSpaceDN w:val="0"/>
      <w:adjustRightInd w:val="0"/>
      <w:spacing w:after="0" w:line="482" w:lineRule="exact"/>
      <w:ind w:firstLine="3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E4EF4"/>
    <w:pPr>
      <w:widowControl w:val="0"/>
      <w:autoSpaceDE w:val="0"/>
      <w:autoSpaceDN w:val="0"/>
      <w:adjustRightInd w:val="0"/>
      <w:spacing w:after="0" w:line="482" w:lineRule="exact"/>
      <w:ind w:hanging="3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E4EF4"/>
    <w:pPr>
      <w:widowControl w:val="0"/>
      <w:autoSpaceDE w:val="0"/>
      <w:autoSpaceDN w:val="0"/>
      <w:adjustRightInd w:val="0"/>
      <w:spacing w:after="0" w:line="317" w:lineRule="exact"/>
      <w:ind w:firstLine="25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3E4EF4"/>
    <w:rPr>
      <w:rFonts w:ascii="Times New Roman" w:hAnsi="Times New Roman" w:cs="Times New Roman"/>
      <w:sz w:val="24"/>
      <w:szCs w:val="24"/>
    </w:rPr>
  </w:style>
  <w:style w:type="character" w:customStyle="1" w:styleId="FontStyle61">
    <w:name w:val="Font Style61"/>
    <w:uiPriority w:val="99"/>
    <w:rsid w:val="003E4EF4"/>
    <w:rPr>
      <w:rFonts w:ascii="Times New Roman" w:hAnsi="Times New Roman" w:cs="Times New Roman"/>
      <w:b/>
      <w:bCs/>
      <w:sz w:val="24"/>
      <w:szCs w:val="24"/>
    </w:rPr>
  </w:style>
  <w:style w:type="paragraph" w:styleId="31">
    <w:name w:val="Body Text Indent 3"/>
    <w:basedOn w:val="a"/>
    <w:link w:val="32"/>
    <w:uiPriority w:val="99"/>
    <w:unhideWhenUsed/>
    <w:rsid w:val="0080314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0314E"/>
    <w:rPr>
      <w:sz w:val="16"/>
      <w:szCs w:val="16"/>
      <w:lang w:eastAsia="en-US"/>
    </w:rPr>
  </w:style>
  <w:style w:type="paragraph" w:customStyle="1" w:styleId="12">
    <w:name w:val="Абзац списка1"/>
    <w:basedOn w:val="a"/>
    <w:uiPriority w:val="99"/>
    <w:qFormat/>
    <w:rsid w:val="00B17AC2"/>
    <w:pPr>
      <w:ind w:left="720"/>
      <w:contextualSpacing/>
    </w:pPr>
    <w:rPr>
      <w:rFonts w:eastAsia="Times New Roman"/>
    </w:rPr>
  </w:style>
  <w:style w:type="paragraph" w:styleId="af2">
    <w:name w:val="List Bullet"/>
    <w:basedOn w:val="a"/>
    <w:uiPriority w:val="99"/>
    <w:unhideWhenUsed/>
    <w:rsid w:val="00B17AC2"/>
    <w:pPr>
      <w:tabs>
        <w:tab w:val="num" w:pos="360"/>
      </w:tabs>
      <w:ind w:left="360" w:hanging="360"/>
      <w:contextualSpacing/>
    </w:pPr>
  </w:style>
  <w:style w:type="paragraph" w:customStyle="1" w:styleId="af3">
    <w:name w:val="Îáû÷íûé"/>
    <w:rsid w:val="009E0C34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24">
    <w:name w:val="Абзац списка2"/>
    <w:basedOn w:val="a"/>
    <w:rsid w:val="009E0C34"/>
    <w:pPr>
      <w:spacing w:after="0" w:line="240" w:lineRule="auto"/>
      <w:ind w:left="720" w:firstLine="992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4">
    <w:name w:val="Plain Text"/>
    <w:basedOn w:val="a"/>
    <w:link w:val="af5"/>
    <w:rsid w:val="009E0C3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f5">
    <w:name w:val="Текст Знак"/>
    <w:basedOn w:val="a0"/>
    <w:link w:val="af4"/>
    <w:rsid w:val="009E0C34"/>
    <w:rPr>
      <w:rFonts w:ascii="Courier New" w:eastAsia="Times New Roman" w:hAnsi="Courier New" w:cs="Courier New"/>
      <w:lang w:val="uk-UA" w:eastAsia="uk-UA"/>
    </w:rPr>
  </w:style>
  <w:style w:type="character" w:customStyle="1" w:styleId="apple-converted-space">
    <w:name w:val="apple-converted-space"/>
    <w:basedOn w:val="a0"/>
    <w:rsid w:val="009E0C34"/>
  </w:style>
  <w:style w:type="character" w:customStyle="1" w:styleId="journaltitlesp">
    <w:name w:val="journaltitlesp"/>
    <w:rsid w:val="009E0C34"/>
  </w:style>
  <w:style w:type="character" w:customStyle="1" w:styleId="issuevolsp">
    <w:name w:val="issuevolsp"/>
    <w:rsid w:val="009E0C34"/>
  </w:style>
  <w:style w:type="character" w:customStyle="1" w:styleId="issuenumsp">
    <w:name w:val="issuenumsp"/>
    <w:rsid w:val="009E0C34"/>
  </w:style>
  <w:style w:type="character" w:customStyle="1" w:styleId="pagerange">
    <w:name w:val="pagerange"/>
    <w:rsid w:val="009E0C34"/>
  </w:style>
  <w:style w:type="paragraph" w:customStyle="1" w:styleId="authornormalinner-left">
    <w:name w:val="author normal inner-left"/>
    <w:basedOn w:val="a"/>
    <w:rsid w:val="009E0C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basedOn w:val="a0"/>
    <w:rsid w:val="00A351F8"/>
  </w:style>
  <w:style w:type="table" w:customStyle="1" w:styleId="33">
    <w:name w:val="Сетка таблицы3"/>
    <w:basedOn w:val="a1"/>
    <w:next w:val="a7"/>
    <w:uiPriority w:val="39"/>
    <w:rsid w:val="000701AD"/>
    <w:rPr>
      <w:rFonts w:asciiTheme="minorHAnsi" w:eastAsiaTheme="minorHAnsi" w:hAnsiTheme="minorHAnsi" w:cstheme="minorBidi"/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0701AD"/>
    <w:rPr>
      <w:rFonts w:asciiTheme="minorHAnsi" w:eastAsiaTheme="minorHAnsi" w:hAnsiTheme="minorHAnsi" w:cstheme="minorBidi"/>
      <w:sz w:val="22"/>
      <w:szCs w:val="22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unhideWhenUsed/>
    <w:rsid w:val="00EC411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EC411E"/>
    <w:rPr>
      <w:sz w:val="22"/>
      <w:szCs w:val="22"/>
      <w:lang w:eastAsia="en-US"/>
    </w:rPr>
  </w:style>
  <w:style w:type="character" w:customStyle="1" w:styleId="FontStyle43">
    <w:name w:val="Font Style43"/>
    <w:basedOn w:val="a0"/>
    <w:rsid w:val="00EC411E"/>
    <w:rPr>
      <w:rFonts w:ascii="Times New Roman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76E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6EF9"/>
    <w:rPr>
      <w:rFonts w:ascii="Courier New" w:eastAsia="Times New Roman" w:hAnsi="Courier New" w:cs="Courier New"/>
    </w:rPr>
  </w:style>
  <w:style w:type="paragraph" w:styleId="27">
    <w:name w:val="Body Text 2"/>
    <w:basedOn w:val="a"/>
    <w:link w:val="28"/>
    <w:uiPriority w:val="99"/>
    <w:semiHidden/>
    <w:unhideWhenUsed/>
    <w:rsid w:val="00D65AB3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D65AB3"/>
    <w:rPr>
      <w:sz w:val="22"/>
      <w:szCs w:val="22"/>
      <w:lang w:eastAsia="en-US"/>
    </w:rPr>
  </w:style>
  <w:style w:type="paragraph" w:styleId="34">
    <w:name w:val="Body Text 3"/>
    <w:basedOn w:val="a"/>
    <w:link w:val="35"/>
    <w:uiPriority w:val="99"/>
    <w:semiHidden/>
    <w:unhideWhenUsed/>
    <w:rsid w:val="009021E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9021EC"/>
    <w:rPr>
      <w:sz w:val="16"/>
      <w:szCs w:val="16"/>
      <w:lang w:eastAsia="en-US"/>
    </w:rPr>
  </w:style>
  <w:style w:type="paragraph" w:customStyle="1" w:styleId="36">
    <w:name w:val="Абзац списка3"/>
    <w:basedOn w:val="a"/>
    <w:rsid w:val="009021EC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FB214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3">
    <w:name w:val="Обычный1"/>
    <w:qFormat/>
    <w:rsid w:val="00BC1FA6"/>
    <w:rPr>
      <w:rFonts w:ascii="Times New Roman" w:eastAsia="Times New Roman" w:hAnsi="Times New Roman"/>
      <w:sz w:val="24"/>
    </w:rPr>
  </w:style>
  <w:style w:type="paragraph" w:customStyle="1" w:styleId="Iniiaiieoaeno4">
    <w:name w:val="Iniiaiie oaeno4"/>
    <w:basedOn w:val="a"/>
    <w:rsid w:val="00BC1FA6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ru-RU"/>
    </w:rPr>
  </w:style>
  <w:style w:type="table" w:customStyle="1" w:styleId="14">
    <w:name w:val="Сетка таблицы1"/>
    <w:basedOn w:val="a1"/>
    <w:next w:val="a7"/>
    <w:rsid w:val="007422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диплом"/>
    <w:basedOn w:val="a"/>
    <w:link w:val="af7"/>
    <w:qFormat/>
    <w:rsid w:val="00742210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8"/>
      <w:szCs w:val="28"/>
    </w:rPr>
  </w:style>
  <w:style w:type="character" w:customStyle="1" w:styleId="af7">
    <w:name w:val="диплом Знак"/>
    <w:basedOn w:val="a0"/>
    <w:link w:val="af6"/>
    <w:rsid w:val="00742210"/>
    <w:rPr>
      <w:rFonts w:ascii="Times New Roman" w:eastAsiaTheme="minorHAnsi" w:hAnsi="Times New Roman"/>
      <w:sz w:val="28"/>
      <w:szCs w:val="28"/>
      <w:lang w:eastAsia="en-US"/>
    </w:rPr>
  </w:style>
  <w:style w:type="character" w:customStyle="1" w:styleId="shorttext">
    <w:name w:val="short_text"/>
    <w:basedOn w:val="a0"/>
    <w:rsid w:val="00CC70C9"/>
  </w:style>
  <w:style w:type="character" w:customStyle="1" w:styleId="st">
    <w:name w:val="st"/>
    <w:rsid w:val="00CC70C9"/>
  </w:style>
  <w:style w:type="character" w:customStyle="1" w:styleId="16">
    <w:name w:val="Заголовок №1_"/>
    <w:basedOn w:val="a0"/>
    <w:link w:val="17"/>
    <w:uiPriority w:val="99"/>
    <w:locked/>
    <w:rsid w:val="00D65202"/>
    <w:rPr>
      <w:rFonts w:ascii="Times New Roman" w:hAnsi="Times New Roman"/>
      <w:b/>
      <w:bCs/>
      <w:shd w:val="clear" w:color="auto" w:fill="FFFFFF"/>
    </w:rPr>
  </w:style>
  <w:style w:type="paragraph" w:customStyle="1" w:styleId="17">
    <w:name w:val="Заголовок №1"/>
    <w:basedOn w:val="a"/>
    <w:link w:val="16"/>
    <w:uiPriority w:val="99"/>
    <w:rsid w:val="00D65202"/>
    <w:pPr>
      <w:widowControl w:val="0"/>
      <w:shd w:val="clear" w:color="auto" w:fill="FFFFFF"/>
      <w:spacing w:after="0" w:line="278" w:lineRule="exact"/>
      <w:jc w:val="center"/>
      <w:outlineLvl w:val="0"/>
    </w:pPr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42">
    <w:name w:val="Основной текст (4)_"/>
    <w:basedOn w:val="a0"/>
    <w:link w:val="43"/>
    <w:uiPriority w:val="99"/>
    <w:locked/>
    <w:rsid w:val="00D65202"/>
    <w:rPr>
      <w:rFonts w:ascii="Times New Roman" w:hAnsi="Times New Roman"/>
      <w:b/>
      <w:bCs/>
      <w:shd w:val="clear" w:color="auto" w:fill="FFFFFF"/>
      <w:lang w:val="en-US"/>
    </w:rPr>
  </w:style>
  <w:style w:type="paragraph" w:customStyle="1" w:styleId="43">
    <w:name w:val="Основной текст (4)"/>
    <w:basedOn w:val="a"/>
    <w:link w:val="42"/>
    <w:uiPriority w:val="99"/>
    <w:rsid w:val="00D65202"/>
    <w:pPr>
      <w:widowControl w:val="0"/>
      <w:shd w:val="clear" w:color="auto" w:fill="FFFFFF"/>
      <w:spacing w:before="240" w:after="60" w:line="240" w:lineRule="atLeast"/>
      <w:jc w:val="center"/>
    </w:pPr>
    <w:rPr>
      <w:rFonts w:ascii="Times New Roman" w:hAnsi="Times New Roman"/>
      <w:b/>
      <w:bCs/>
      <w:sz w:val="20"/>
      <w:szCs w:val="20"/>
      <w:lang w:val="en-US" w:eastAsia="ru-RU"/>
    </w:rPr>
  </w:style>
  <w:style w:type="character" w:customStyle="1" w:styleId="211">
    <w:name w:val="Основной текст (2) + Полужирный1"/>
    <w:basedOn w:val="21"/>
    <w:uiPriority w:val="99"/>
    <w:rsid w:val="00D652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51">
    <w:name w:val="Основной текст (5)_"/>
    <w:basedOn w:val="a0"/>
    <w:link w:val="52"/>
    <w:uiPriority w:val="99"/>
    <w:locked/>
    <w:rsid w:val="00D65202"/>
    <w:rPr>
      <w:rFonts w:ascii="Times New Roman" w:hAnsi="Times New Roman"/>
      <w:b/>
      <w:bCs/>
      <w:shd w:val="clear" w:color="auto" w:fill="FFFFFF"/>
      <w:lang w:val="en-US"/>
    </w:rPr>
  </w:style>
  <w:style w:type="paragraph" w:customStyle="1" w:styleId="52">
    <w:name w:val="Основной текст (5)"/>
    <w:basedOn w:val="a"/>
    <w:link w:val="51"/>
    <w:uiPriority w:val="99"/>
    <w:rsid w:val="00D65202"/>
    <w:pPr>
      <w:widowControl w:val="0"/>
      <w:shd w:val="clear" w:color="auto" w:fill="FFFFFF"/>
      <w:spacing w:before="240" w:after="240" w:line="278" w:lineRule="exact"/>
    </w:pPr>
    <w:rPr>
      <w:rFonts w:ascii="Times New Roman" w:hAnsi="Times New Roman"/>
      <w:b/>
      <w:bCs/>
      <w:sz w:val="20"/>
      <w:szCs w:val="20"/>
      <w:lang w:val="en-US" w:eastAsia="ru-RU"/>
    </w:rPr>
  </w:style>
  <w:style w:type="character" w:customStyle="1" w:styleId="220">
    <w:name w:val="Основной текст (2)2"/>
    <w:basedOn w:val="21"/>
    <w:uiPriority w:val="99"/>
    <w:rsid w:val="00D652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uk-UA" w:eastAsia="uk-UA"/>
    </w:rPr>
  </w:style>
  <w:style w:type="character" w:customStyle="1" w:styleId="2TrebuchetMS">
    <w:name w:val="Основной текст (2) + Trebuchet MS"/>
    <w:aliases w:val="10,5 pt1"/>
    <w:basedOn w:val="21"/>
    <w:uiPriority w:val="99"/>
    <w:rsid w:val="00D65202"/>
    <w:rPr>
      <w:rFonts w:ascii="Trebuchet MS" w:eastAsia="Times New Roman" w:hAnsi="Trebuchet MS" w:cs="Trebuchet MS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uk-UA" w:eastAsia="uk-UA"/>
    </w:rPr>
  </w:style>
  <w:style w:type="character" w:customStyle="1" w:styleId="2Constantia2">
    <w:name w:val="Основной текст (2) + Constantia2"/>
    <w:basedOn w:val="21"/>
    <w:uiPriority w:val="99"/>
    <w:rsid w:val="00D65202"/>
    <w:rPr>
      <w:rFonts w:ascii="Constantia" w:eastAsia="Times New Roman" w:hAnsi="Constantia" w:cs="Constanti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de-DE" w:eastAsia="de-DE"/>
    </w:rPr>
  </w:style>
  <w:style w:type="character" w:customStyle="1" w:styleId="2Constantia1">
    <w:name w:val="Основной текст (2) + Constantia1"/>
    <w:aliases w:val="13 pt"/>
    <w:basedOn w:val="21"/>
    <w:uiPriority w:val="99"/>
    <w:rsid w:val="00D65202"/>
    <w:rPr>
      <w:rFonts w:ascii="Constantia" w:eastAsia="Times New Roman" w:hAnsi="Constantia" w:cs="Constantia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/>
    </w:rPr>
  </w:style>
  <w:style w:type="paragraph" w:customStyle="1" w:styleId="212">
    <w:name w:val="Основной текст (2)1"/>
    <w:basedOn w:val="a"/>
    <w:uiPriority w:val="99"/>
    <w:rsid w:val="00D65202"/>
    <w:pPr>
      <w:widowControl w:val="0"/>
      <w:shd w:val="clear" w:color="auto" w:fill="FFFFFF"/>
      <w:spacing w:after="60" w:line="240" w:lineRule="atLeast"/>
    </w:pPr>
    <w:rPr>
      <w:rFonts w:ascii="Times New Roman" w:eastAsiaTheme="minorHAnsi" w:hAnsi="Times New Roman"/>
    </w:rPr>
  </w:style>
  <w:style w:type="character" w:customStyle="1" w:styleId="companyd">
    <w:name w:val="companyd"/>
    <w:basedOn w:val="a0"/>
    <w:rsid w:val="00E835E1"/>
  </w:style>
  <w:style w:type="character" w:customStyle="1" w:styleId="hl1">
    <w:name w:val="hl1"/>
    <w:basedOn w:val="a0"/>
    <w:rsid w:val="00E835E1"/>
    <w:rPr>
      <w:color w:val="4682B4"/>
    </w:rPr>
  </w:style>
  <w:style w:type="character" w:styleId="HTML1">
    <w:name w:val="HTML Cite"/>
    <w:basedOn w:val="a0"/>
    <w:uiPriority w:val="99"/>
    <w:rsid w:val="00E835E1"/>
    <w:rPr>
      <w:i/>
      <w:iCs/>
    </w:rPr>
  </w:style>
  <w:style w:type="paragraph" w:customStyle="1" w:styleId="af8">
    <w:name w:val="Основной"/>
    <w:qFormat/>
    <w:rsid w:val="00DA03B1"/>
    <w:rPr>
      <w:rFonts w:ascii="Times New Roman" w:eastAsia="Times New Roman" w:hAnsi="Times New Roman"/>
      <w:sz w:val="24"/>
      <w:szCs w:val="24"/>
    </w:rPr>
  </w:style>
  <w:style w:type="paragraph" w:customStyle="1" w:styleId="18">
    <w:name w:val="Знак Знак Знак Знак1 Знак Знак Знак Знак Знак Знак Знак Знак Знак Знак"/>
    <w:basedOn w:val="a"/>
    <w:rsid w:val="0079082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auiue">
    <w:name w:val="Iau?iue"/>
    <w:rsid w:val="00CA626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lang w:val="en-AU"/>
    </w:rPr>
  </w:style>
  <w:style w:type="character" w:customStyle="1" w:styleId="hps">
    <w:name w:val="hps"/>
    <w:basedOn w:val="a0"/>
    <w:rsid w:val="00CA6260"/>
  </w:style>
  <w:style w:type="character" w:customStyle="1" w:styleId="FontStyle13">
    <w:name w:val="Font Style13"/>
    <w:rsid w:val="00CA6260"/>
    <w:rPr>
      <w:rFonts w:ascii="Franklin Gothic Medium" w:hAnsi="Franklin Gothic Medium"/>
      <w:b/>
      <w:sz w:val="20"/>
    </w:rPr>
  </w:style>
  <w:style w:type="paragraph" w:customStyle="1" w:styleId="213">
    <w:name w:val="Основной текст с отступом 21"/>
    <w:basedOn w:val="a"/>
    <w:rsid w:val="007765F8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 CYR" w:eastAsia="Times New Roman" w:hAnsi="Times New Roman CYR"/>
      <w:sz w:val="20"/>
      <w:szCs w:val="20"/>
      <w:lang w:eastAsia="ru-RU"/>
    </w:rPr>
  </w:style>
  <w:style w:type="paragraph" w:customStyle="1" w:styleId="221">
    <w:name w:val="Основной текст 22"/>
    <w:basedOn w:val="a"/>
    <w:rsid w:val="007765F8"/>
    <w:pPr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Times New Roman" w:eastAsia="Times New Roman" w:hAnsi="Times New Roman"/>
      <w:b/>
      <w:i/>
      <w:sz w:val="20"/>
      <w:szCs w:val="20"/>
      <w:lang w:eastAsia="ru-RU"/>
    </w:rPr>
  </w:style>
  <w:style w:type="character" w:customStyle="1" w:styleId="FontStyle29">
    <w:name w:val="Font Style29"/>
    <w:uiPriority w:val="99"/>
    <w:rsid w:val="004411CD"/>
    <w:rPr>
      <w:rFonts w:ascii="Times New Roman" w:hAnsi="Times New Roman" w:cs="Times New Roman"/>
      <w:b/>
      <w:bCs/>
      <w:sz w:val="26"/>
      <w:szCs w:val="26"/>
    </w:rPr>
  </w:style>
  <w:style w:type="character" w:customStyle="1" w:styleId="z-">
    <w:name w:val="z-Начало формы Знак"/>
    <w:basedOn w:val="a0"/>
    <w:link w:val="z-0"/>
    <w:uiPriority w:val="99"/>
    <w:semiHidden/>
    <w:rsid w:val="00EF5052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EF50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EF5052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EF50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9">
    <w:name w:val="1таб"/>
    <w:basedOn w:val="ad"/>
    <w:link w:val="1a"/>
    <w:uiPriority w:val="99"/>
    <w:rsid w:val="00EF5052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1a">
    <w:name w:val="1таб Знак"/>
    <w:basedOn w:val="ae"/>
    <w:link w:val="19"/>
    <w:uiPriority w:val="99"/>
    <w:locked/>
    <w:rsid w:val="00EF5052"/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110">
    <w:name w:val="Основной текст + 11"/>
    <w:aliases w:val="5 pt,Не полужирный6,Основний текст + 10"/>
    <w:uiPriority w:val="99"/>
    <w:rsid w:val="00EF5052"/>
    <w:rPr>
      <w:rFonts w:ascii="Times New Roman" w:hAnsi="Times New Roman"/>
      <w:sz w:val="23"/>
      <w:shd w:val="clear" w:color="auto" w:fill="FFFFFF"/>
    </w:rPr>
  </w:style>
  <w:style w:type="paragraph" w:styleId="af9">
    <w:name w:val="header"/>
    <w:basedOn w:val="a"/>
    <w:link w:val="afa"/>
    <w:uiPriority w:val="99"/>
    <w:unhideWhenUsed/>
    <w:rsid w:val="001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116E83"/>
    <w:rPr>
      <w:sz w:val="22"/>
      <w:szCs w:val="22"/>
      <w:lang w:eastAsia="en-US"/>
    </w:rPr>
  </w:style>
  <w:style w:type="paragraph" w:styleId="afb">
    <w:name w:val="footer"/>
    <w:basedOn w:val="a"/>
    <w:link w:val="afc"/>
    <w:uiPriority w:val="99"/>
    <w:unhideWhenUsed/>
    <w:rsid w:val="00116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116E83"/>
    <w:rPr>
      <w:sz w:val="22"/>
      <w:szCs w:val="22"/>
      <w:lang w:eastAsia="en-US"/>
    </w:rPr>
  </w:style>
  <w:style w:type="paragraph" w:styleId="afd">
    <w:name w:val="Balloon Text"/>
    <w:basedOn w:val="a"/>
    <w:link w:val="afe"/>
    <w:uiPriority w:val="99"/>
    <w:semiHidden/>
    <w:unhideWhenUsed/>
    <w:rsid w:val="00640E4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640E49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1b">
    <w:name w:val="Нет списка1"/>
    <w:next w:val="a2"/>
    <w:uiPriority w:val="99"/>
    <w:semiHidden/>
    <w:unhideWhenUsed/>
    <w:rsid w:val="00640E49"/>
  </w:style>
  <w:style w:type="character" w:styleId="aff">
    <w:name w:val="FollowedHyperlink"/>
    <w:basedOn w:val="a0"/>
    <w:uiPriority w:val="99"/>
    <w:semiHidden/>
    <w:unhideWhenUsed/>
    <w:rsid w:val="00640E49"/>
    <w:rPr>
      <w:color w:val="800080" w:themeColor="followedHyperlink"/>
      <w:u w:val="single"/>
    </w:rPr>
  </w:style>
  <w:style w:type="paragraph" w:styleId="1c">
    <w:name w:val="toc 1"/>
    <w:basedOn w:val="a"/>
    <w:next w:val="a"/>
    <w:autoRedefine/>
    <w:uiPriority w:val="39"/>
    <w:semiHidden/>
    <w:unhideWhenUsed/>
    <w:rsid w:val="00640E49"/>
    <w:pPr>
      <w:spacing w:after="100" w:line="360" w:lineRule="exact"/>
      <w:ind w:firstLine="709"/>
      <w:jc w:val="both"/>
    </w:pPr>
    <w:rPr>
      <w:rFonts w:ascii="Times New Roman" w:hAnsi="Times New Roman"/>
      <w:sz w:val="28"/>
    </w:rPr>
  </w:style>
  <w:style w:type="paragraph" w:styleId="29">
    <w:name w:val="toc 2"/>
    <w:basedOn w:val="a"/>
    <w:next w:val="a"/>
    <w:autoRedefine/>
    <w:uiPriority w:val="39"/>
    <w:semiHidden/>
    <w:unhideWhenUsed/>
    <w:rsid w:val="00640E49"/>
    <w:pPr>
      <w:spacing w:after="100" w:line="360" w:lineRule="exact"/>
      <w:ind w:left="280" w:firstLine="709"/>
      <w:jc w:val="both"/>
    </w:pPr>
    <w:rPr>
      <w:rFonts w:ascii="Times New Roman" w:hAnsi="Times New Roman"/>
      <w:sz w:val="28"/>
    </w:rPr>
  </w:style>
  <w:style w:type="paragraph" w:styleId="37">
    <w:name w:val="toc 3"/>
    <w:basedOn w:val="a"/>
    <w:next w:val="a"/>
    <w:autoRedefine/>
    <w:uiPriority w:val="39"/>
    <w:semiHidden/>
    <w:unhideWhenUsed/>
    <w:rsid w:val="00640E49"/>
    <w:pPr>
      <w:spacing w:after="100" w:line="360" w:lineRule="exact"/>
      <w:ind w:left="560" w:firstLine="709"/>
      <w:jc w:val="both"/>
    </w:pPr>
    <w:rPr>
      <w:rFonts w:ascii="Times New Roman" w:hAnsi="Times New Roman"/>
      <w:sz w:val="28"/>
    </w:rPr>
  </w:style>
  <w:style w:type="paragraph" w:styleId="aff0">
    <w:name w:val="footnote text"/>
    <w:basedOn w:val="a"/>
    <w:link w:val="aff1"/>
    <w:uiPriority w:val="99"/>
    <w:semiHidden/>
    <w:unhideWhenUsed/>
    <w:rsid w:val="00640E49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640E49"/>
    <w:rPr>
      <w:rFonts w:ascii="Times New Roman" w:hAnsi="Times New Roman"/>
      <w:lang w:eastAsia="en-US"/>
    </w:rPr>
  </w:style>
  <w:style w:type="paragraph" w:styleId="aff2">
    <w:name w:val="endnote text"/>
    <w:basedOn w:val="a"/>
    <w:link w:val="aff3"/>
    <w:uiPriority w:val="99"/>
    <w:semiHidden/>
    <w:unhideWhenUsed/>
    <w:rsid w:val="00640E49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640E49"/>
    <w:rPr>
      <w:rFonts w:ascii="Times New Roman" w:hAnsi="Times New Roman"/>
      <w:lang w:eastAsia="en-US"/>
    </w:rPr>
  </w:style>
  <w:style w:type="paragraph" w:styleId="aff4">
    <w:name w:val="Bibliography"/>
    <w:basedOn w:val="a"/>
    <w:next w:val="a"/>
    <w:uiPriority w:val="37"/>
    <w:semiHidden/>
    <w:unhideWhenUsed/>
    <w:rsid w:val="00640E49"/>
    <w:pPr>
      <w:spacing w:after="0" w:line="360" w:lineRule="exact"/>
      <w:ind w:firstLine="709"/>
      <w:jc w:val="both"/>
    </w:pPr>
    <w:rPr>
      <w:rFonts w:ascii="Times New Roman" w:hAnsi="Times New Roman"/>
      <w:sz w:val="28"/>
    </w:rPr>
  </w:style>
  <w:style w:type="paragraph" w:styleId="aff5">
    <w:name w:val="TOC Heading"/>
    <w:basedOn w:val="1"/>
    <w:next w:val="a"/>
    <w:uiPriority w:val="39"/>
    <w:semiHidden/>
    <w:unhideWhenUsed/>
    <w:qFormat/>
    <w:rsid w:val="00640E49"/>
    <w:pPr>
      <w:keepLines/>
      <w:spacing w:before="200" w:after="240" w:line="360" w:lineRule="exact"/>
      <w:ind w:firstLine="709"/>
      <w:jc w:val="center"/>
      <w:outlineLvl w:val="9"/>
    </w:pPr>
    <w:rPr>
      <w:rFonts w:ascii="Times New Roman" w:hAnsi="Times New Roman" w:cs="Times New Roman"/>
      <w:color w:val="000000" w:themeColor="text1"/>
      <w:kern w:val="0"/>
      <w:szCs w:val="28"/>
    </w:rPr>
  </w:style>
  <w:style w:type="paragraph" w:customStyle="1" w:styleId="hc">
    <w:name w:val="hc"/>
    <w:basedOn w:val="a"/>
    <w:uiPriority w:val="99"/>
    <w:semiHidden/>
    <w:rsid w:val="00640E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otnote reference"/>
    <w:basedOn w:val="a0"/>
    <w:uiPriority w:val="99"/>
    <w:semiHidden/>
    <w:unhideWhenUsed/>
    <w:rsid w:val="00640E49"/>
    <w:rPr>
      <w:vertAlign w:val="superscript"/>
    </w:rPr>
  </w:style>
  <w:style w:type="character" w:styleId="aff7">
    <w:name w:val="endnote reference"/>
    <w:basedOn w:val="a0"/>
    <w:uiPriority w:val="99"/>
    <w:semiHidden/>
    <w:unhideWhenUsed/>
    <w:rsid w:val="00640E49"/>
    <w:rPr>
      <w:vertAlign w:val="superscript"/>
    </w:rPr>
  </w:style>
  <w:style w:type="table" w:customStyle="1" w:styleId="111">
    <w:name w:val="Сетка таблицы11"/>
    <w:basedOn w:val="a1"/>
    <w:rsid w:val="00640E49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rsid w:val="00640E49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640E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Обычный (веб)1"/>
    <w:basedOn w:val="a"/>
    <w:rsid w:val="00B5202E"/>
    <w:pPr>
      <w:widowControl w:val="0"/>
      <w:overflowPunct w:val="0"/>
      <w:adjustRightInd w:val="0"/>
      <w:spacing w:after="0" w:line="360" w:lineRule="auto"/>
      <w:ind w:firstLine="567"/>
      <w:jc w:val="both"/>
    </w:pPr>
    <w:rPr>
      <w:rFonts w:ascii="Times New Roman" w:eastAsia="Arial Unicode MS" w:hAnsi="Times New Roman"/>
      <w:szCs w:val="20"/>
    </w:rPr>
  </w:style>
  <w:style w:type="character" w:customStyle="1" w:styleId="115pt">
    <w:name w:val="Основной текст + 11;5 pt"/>
    <w:rsid w:val="00B5202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f8">
    <w:name w:val="Основной текст + Полужирный"/>
    <w:rsid w:val="00B5202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Arial10pt">
    <w:name w:val="Основной текст + Arial;10 pt"/>
    <w:rsid w:val="00B5202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5pt">
    <w:name w:val="Основной текст + 10;5 pt"/>
    <w:rsid w:val="00B5202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aff9">
    <w:name w:val="Основной текст_"/>
    <w:link w:val="38"/>
    <w:rsid w:val="00B5202E"/>
    <w:rPr>
      <w:rFonts w:ascii="Georgia" w:eastAsia="Georgia" w:hAnsi="Georgia" w:cs="Georgia"/>
      <w:shd w:val="clear" w:color="auto" w:fill="FFFFFF"/>
    </w:rPr>
  </w:style>
  <w:style w:type="paragraph" w:customStyle="1" w:styleId="38">
    <w:name w:val="Основной текст3"/>
    <w:basedOn w:val="a"/>
    <w:link w:val="aff9"/>
    <w:rsid w:val="00B5202E"/>
    <w:pPr>
      <w:widowControl w:val="0"/>
      <w:shd w:val="clear" w:color="auto" w:fill="FFFFFF"/>
      <w:spacing w:after="0" w:line="274" w:lineRule="exact"/>
      <w:ind w:hanging="500"/>
      <w:jc w:val="both"/>
    </w:pPr>
    <w:rPr>
      <w:rFonts w:ascii="Georgia" w:eastAsia="Georgia" w:hAnsi="Georgia" w:cs="Georgia"/>
      <w:sz w:val="20"/>
      <w:szCs w:val="20"/>
      <w:lang w:eastAsia="ru-RU"/>
    </w:rPr>
  </w:style>
  <w:style w:type="character" w:customStyle="1" w:styleId="FontStyle93">
    <w:name w:val="Font Style93"/>
    <w:uiPriority w:val="99"/>
    <w:rsid w:val="00B34E63"/>
    <w:rPr>
      <w:rFonts w:ascii="Times New Roman" w:hAnsi="Times New Roman" w:cs="Times New Roman"/>
      <w:b/>
      <w:bCs/>
      <w:sz w:val="28"/>
      <w:szCs w:val="28"/>
    </w:rPr>
  </w:style>
  <w:style w:type="character" w:customStyle="1" w:styleId="affa">
    <w:name w:val="Основной текст + Курсив"/>
    <w:rsid w:val="00B34E6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314">
    <w:name w:val="стиль13 стиль14"/>
    <w:basedOn w:val="a0"/>
    <w:rsid w:val="00B34E63"/>
  </w:style>
  <w:style w:type="paragraph" w:customStyle="1" w:styleId="affb">
    <w:name w:val="УДК"/>
    <w:basedOn w:val="a"/>
    <w:next w:val="a"/>
    <w:rsid w:val="001E78DF"/>
    <w:pPr>
      <w:spacing w:before="480" w:after="0" w:line="240" w:lineRule="auto"/>
    </w:pPr>
    <w:rPr>
      <w:rFonts w:ascii="Times New Roman" w:eastAsia="Times New Roman" w:hAnsi="Times New Roman"/>
      <w:caps/>
      <w:kern w:val="24"/>
      <w:sz w:val="24"/>
      <w:szCs w:val="24"/>
      <w:lang w:eastAsia="ru-RU"/>
    </w:rPr>
  </w:style>
  <w:style w:type="paragraph" w:customStyle="1" w:styleId="112">
    <w:name w:val="Заголовок №11"/>
    <w:basedOn w:val="a"/>
    <w:uiPriority w:val="99"/>
    <w:rsid w:val="00D27AD1"/>
    <w:pPr>
      <w:widowControl w:val="0"/>
      <w:shd w:val="clear" w:color="auto" w:fill="FFFFFF"/>
      <w:spacing w:before="180" w:after="60" w:line="240" w:lineRule="atLeast"/>
      <w:ind w:firstLine="709"/>
      <w:outlineLvl w:val="0"/>
    </w:pPr>
    <w:rPr>
      <w:rFonts w:ascii="Verdana" w:hAnsi="Verdana" w:cs="Verdana"/>
      <w:sz w:val="18"/>
      <w:szCs w:val="18"/>
      <w:lang w:eastAsia="ru-RU"/>
    </w:rPr>
  </w:style>
  <w:style w:type="paragraph" w:customStyle="1" w:styleId="affc">
    <w:name w:val="Базовый"/>
    <w:rsid w:val="00D27AD1"/>
    <w:pPr>
      <w:tabs>
        <w:tab w:val="left" w:pos="709"/>
      </w:tabs>
      <w:suppressAutoHyphens/>
      <w:spacing w:after="200" w:line="276" w:lineRule="atLeast"/>
    </w:pPr>
    <w:rPr>
      <w:rFonts w:eastAsia="Times New Roman" w:cs="Mongolian Baiti"/>
      <w:sz w:val="22"/>
      <w:szCs w:val="22"/>
      <w:lang w:val="uk-UA" w:eastAsia="uk-UA"/>
    </w:rPr>
  </w:style>
  <w:style w:type="paragraph" w:customStyle="1" w:styleId="Table">
    <w:name w:val="Table"/>
    <w:basedOn w:val="a"/>
    <w:rsid w:val="00D27AD1"/>
    <w:pPr>
      <w:tabs>
        <w:tab w:val="left" w:pos="7352"/>
      </w:tabs>
      <w:spacing w:after="0" w:line="240" w:lineRule="auto"/>
      <w:jc w:val="center"/>
    </w:pPr>
    <w:rPr>
      <w:rFonts w:ascii="Times New Roman" w:eastAsia="Times New Roman" w:hAnsi="Times New Roman"/>
      <w:color w:val="800000"/>
      <w:sz w:val="28"/>
      <w:szCs w:val="20"/>
      <w:lang w:val="en-US" w:eastAsia="ru-RU"/>
    </w:rPr>
  </w:style>
  <w:style w:type="paragraph" w:customStyle="1" w:styleId="1e">
    <w:name w:val="1"/>
    <w:basedOn w:val="a"/>
    <w:rsid w:val="00D27AD1"/>
    <w:pPr>
      <w:spacing w:after="0" w:line="240" w:lineRule="auto"/>
    </w:pPr>
    <w:rPr>
      <w:rFonts w:ascii="Verdana" w:eastAsia="Times New Roman" w:hAnsi="Verdana"/>
      <w:sz w:val="20"/>
      <w:szCs w:val="20"/>
      <w:lang w:val="en-US"/>
    </w:rPr>
  </w:style>
  <w:style w:type="character" w:customStyle="1" w:styleId="maintitle">
    <w:name w:val="maintitle"/>
    <w:rsid w:val="00D27AD1"/>
  </w:style>
  <w:style w:type="paragraph" w:customStyle="1" w:styleId="2b">
    <w:name w:val="Обычный2"/>
    <w:rsid w:val="00D27AD1"/>
    <w:pPr>
      <w:spacing w:line="276" w:lineRule="auto"/>
      <w:jc w:val="center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atn">
    <w:name w:val="atn"/>
    <w:basedOn w:val="a0"/>
    <w:rsid w:val="00D27AD1"/>
  </w:style>
  <w:style w:type="character" w:customStyle="1" w:styleId="1f">
    <w:name w:val="Заголовок №1 + Полужирный"/>
    <w:basedOn w:val="a0"/>
    <w:uiPriority w:val="99"/>
    <w:rsid w:val="00D27AD1"/>
    <w:rPr>
      <w:rFonts w:ascii="Verdana" w:hAnsi="Verdana" w:cs="Verdana"/>
      <w:b/>
      <w:bCs/>
      <w:sz w:val="18"/>
      <w:szCs w:val="18"/>
      <w:shd w:val="clear" w:color="auto" w:fill="FFFFFF"/>
    </w:rPr>
  </w:style>
  <w:style w:type="character" w:customStyle="1" w:styleId="73">
    <w:name w:val="Основной текст + 73"/>
    <w:aliases w:val="5 pt5"/>
    <w:basedOn w:val="a0"/>
    <w:uiPriority w:val="99"/>
    <w:rsid w:val="00D27AD1"/>
    <w:rPr>
      <w:rFonts w:ascii="Verdana" w:hAnsi="Verdana" w:cs="Verdana"/>
      <w:sz w:val="15"/>
      <w:szCs w:val="15"/>
      <w:shd w:val="clear" w:color="auto" w:fill="FFFFFF"/>
    </w:rPr>
  </w:style>
  <w:style w:type="paragraph" w:customStyle="1" w:styleId="Affiliation">
    <w:name w:val="Affiliation"/>
    <w:basedOn w:val="a"/>
    <w:uiPriority w:val="99"/>
    <w:rsid w:val="00D27AD1"/>
    <w:pPr>
      <w:pBdr>
        <w:bottom w:val="single" w:sz="8" w:space="10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sz w:val="20"/>
      <w:szCs w:val="24"/>
      <w:lang w:eastAsia="ar-SA"/>
    </w:rPr>
  </w:style>
  <w:style w:type="paragraph" w:styleId="affd">
    <w:name w:val="List"/>
    <w:basedOn w:val="a"/>
    <w:uiPriority w:val="99"/>
    <w:rsid w:val="00D27AD1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st1">
    <w:name w:val="st1"/>
    <w:uiPriority w:val="99"/>
    <w:rsid w:val="00D27AD1"/>
    <w:rPr>
      <w:rFonts w:cs="Times New Roman"/>
    </w:rPr>
  </w:style>
  <w:style w:type="character" w:customStyle="1" w:styleId="113">
    <w:name w:val="Основний текст (11)_"/>
    <w:link w:val="114"/>
    <w:rsid w:val="00D27AD1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15">
    <w:name w:val="Основний текст (11) + Напівжирний"/>
    <w:rsid w:val="00D27AD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14">
    <w:name w:val="Основний текст (11)"/>
    <w:basedOn w:val="a"/>
    <w:link w:val="113"/>
    <w:rsid w:val="00D27AD1"/>
    <w:pPr>
      <w:widowControl w:val="0"/>
      <w:shd w:val="clear" w:color="auto" w:fill="FFFFFF"/>
      <w:spacing w:after="0" w:line="182" w:lineRule="exact"/>
      <w:ind w:firstLine="280"/>
      <w:jc w:val="both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R3">
    <w:name w:val="FR3"/>
    <w:rsid w:val="00D27AD1"/>
    <w:pPr>
      <w:widowControl w:val="0"/>
      <w:autoSpaceDE w:val="0"/>
      <w:autoSpaceDN w:val="0"/>
      <w:adjustRightInd w:val="0"/>
      <w:spacing w:line="300" w:lineRule="auto"/>
      <w:jc w:val="both"/>
    </w:pPr>
    <w:rPr>
      <w:rFonts w:ascii="Courier New" w:eastAsia="Times New Roman" w:hAnsi="Courier New"/>
      <w:sz w:val="22"/>
    </w:rPr>
  </w:style>
  <w:style w:type="paragraph" w:customStyle="1" w:styleId="Normal1">
    <w:name w:val="Normal1"/>
    <w:rsid w:val="00D27AD1"/>
    <w:pPr>
      <w:widowControl w:val="0"/>
    </w:pPr>
    <w:rPr>
      <w:rFonts w:ascii="Times New Roman" w:eastAsia="Times New Roman" w:hAnsi="Times New Roman"/>
    </w:rPr>
  </w:style>
  <w:style w:type="paragraph" w:customStyle="1" w:styleId="Iauiue0">
    <w:name w:val="Iau.iue"/>
    <w:basedOn w:val="a"/>
    <w:next w:val="a"/>
    <w:rsid w:val="00D27A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A30">
    <w:name w:val="A3"/>
    <w:rsid w:val="00D27AD1"/>
    <w:rPr>
      <w:rFonts w:cs="Arial"/>
      <w:i/>
      <w:iCs/>
      <w:color w:val="000000"/>
      <w:sz w:val="18"/>
      <w:szCs w:val="18"/>
    </w:rPr>
  </w:style>
  <w:style w:type="paragraph" w:customStyle="1" w:styleId="western">
    <w:name w:val="western"/>
    <w:basedOn w:val="a"/>
    <w:rsid w:val="00D27A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27AD1"/>
    <w:rPr>
      <w:rFonts w:ascii="Cambria" w:hAnsi="Cambria" w:cs="Cambria"/>
      <w:spacing w:val="-10"/>
      <w:sz w:val="28"/>
      <w:szCs w:val="28"/>
    </w:rPr>
  </w:style>
  <w:style w:type="character" w:customStyle="1" w:styleId="FontStyle12">
    <w:name w:val="Font Style12"/>
    <w:basedOn w:val="a0"/>
    <w:uiPriority w:val="99"/>
    <w:rsid w:val="00D27AD1"/>
    <w:rPr>
      <w:rFonts w:ascii="Consolas" w:hAnsi="Consolas" w:cs="Consolas"/>
      <w:b/>
      <w:bCs/>
      <w:spacing w:val="-30"/>
      <w:sz w:val="28"/>
      <w:szCs w:val="28"/>
    </w:rPr>
  </w:style>
  <w:style w:type="paragraph" w:customStyle="1" w:styleId="Style3">
    <w:name w:val="Style3"/>
    <w:basedOn w:val="a"/>
    <w:uiPriority w:val="99"/>
    <w:rsid w:val="00D27AD1"/>
    <w:pPr>
      <w:widowControl w:val="0"/>
      <w:autoSpaceDE w:val="0"/>
      <w:autoSpaceDN w:val="0"/>
      <w:adjustRightInd w:val="0"/>
      <w:spacing w:after="0" w:line="355" w:lineRule="exact"/>
      <w:ind w:firstLine="758"/>
    </w:pPr>
    <w:rPr>
      <w:rFonts w:ascii="Cambria" w:eastAsia="Times New Roman" w:hAnsi="Cambria"/>
      <w:sz w:val="24"/>
      <w:szCs w:val="24"/>
      <w:lang w:eastAsia="ru-RU"/>
    </w:rPr>
  </w:style>
  <w:style w:type="paragraph" w:styleId="affe">
    <w:name w:val="Block Text"/>
    <w:basedOn w:val="a"/>
    <w:rsid w:val="00D27AD1"/>
    <w:pPr>
      <w:spacing w:after="0" w:line="240" w:lineRule="auto"/>
      <w:ind w:left="1701" w:right="1693"/>
      <w:jc w:val="both"/>
    </w:pPr>
    <w:rPr>
      <w:rFonts w:ascii="Times New Roman" w:eastAsia="Times New Roman" w:hAnsi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griculture.by/news/apk-belarusi/importnye-korma-meshajut-snizheniju-sebestoimosti-mjasa-pticy-v-belarusi" TargetMode="External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4.wmf"/><Relationship Id="rId84" Type="http://schemas.openxmlformats.org/officeDocument/2006/relationships/image" Target="media/image30.jpeg"/><Relationship Id="rId138" Type="http://schemas.openxmlformats.org/officeDocument/2006/relationships/image" Target="media/image45.jpeg"/><Relationship Id="rId159" Type="http://schemas.openxmlformats.org/officeDocument/2006/relationships/image" Target="media/image51.jpeg"/><Relationship Id="rId170" Type="http://schemas.openxmlformats.org/officeDocument/2006/relationships/hyperlink" Target="https://scholar.google.com.ua/citations?view_op=view_citation&amp;hl=ru&amp;user=zgic964AAAAJ&amp;citation_for_view=zgic964AAAAJ:9yKSN-GCB0IC" TargetMode="External"/><Relationship Id="rId191" Type="http://schemas.openxmlformats.org/officeDocument/2006/relationships/hyperlink" Target="https://www.jstage.jst.go.jp/AF06S010ShsiKskGmnHyj?chshnmHkwtsh=Masae+MURANAKA" TargetMode="External"/><Relationship Id="rId205" Type="http://schemas.microsoft.com/office/2007/relationships/stylesWithEffects" Target="stylesWithEffects.xml"/><Relationship Id="rId16" Type="http://schemas.openxmlformats.org/officeDocument/2006/relationships/image" Target="media/image5.wmf"/><Relationship Id="rId107" Type="http://schemas.openxmlformats.org/officeDocument/2006/relationships/hyperlink" Target="http://www.fsvps.ru/fsvps/laws/388.html" TargetMode="External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hyperlink" Target="http://elibrary.ru/item.asp?id=25709489" TargetMode="External"/><Relationship Id="rId58" Type="http://schemas.openxmlformats.org/officeDocument/2006/relationships/hyperlink" Target="http://zakon2.rada.gov.ua/laws/show/425-18/print1361380582219349" TargetMode="External"/><Relationship Id="rId74" Type="http://schemas.openxmlformats.org/officeDocument/2006/relationships/chart" Target="charts/chart9.xml"/><Relationship Id="rId79" Type="http://schemas.openxmlformats.org/officeDocument/2006/relationships/image" Target="media/image26.png"/><Relationship Id="rId102" Type="http://schemas.openxmlformats.org/officeDocument/2006/relationships/image" Target="media/image32.jpeg"/><Relationship Id="rId123" Type="http://schemas.openxmlformats.org/officeDocument/2006/relationships/chart" Target="charts/chart20.xml"/><Relationship Id="rId128" Type="http://schemas.openxmlformats.org/officeDocument/2006/relationships/hyperlink" Target="https://ru.wikipedia.org/wiki/%D0%9D%D0%B5%D1%80%D0%B2%D0%BD%D0%B0%D1%8F_%D1%81%D0%B8%D1%81%D1%82%D0%B5%D0%BC%D0%B0" TargetMode="External"/><Relationship Id="rId144" Type="http://schemas.openxmlformats.org/officeDocument/2006/relationships/hyperlink" Target="http://www.ncbi.nlm.nih.gov/pubmed/22420608" TargetMode="External"/><Relationship Id="rId149" Type="http://schemas.openxmlformats.org/officeDocument/2006/relationships/hyperlink" Target="http://www.ncbi.nlm.nih.gov/pubmed/1144184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tandfonline.com/author/Pujic%2C+P" TargetMode="External"/><Relationship Id="rId95" Type="http://schemas.openxmlformats.org/officeDocument/2006/relationships/hyperlink" Target="http://agro-directory.dp.ua/%D0%96%D0%98%D0%92%D0%9E%D0%A2%D0%9D%D0%9E%D0%92%D0%9E%D0%94%D0%A1%D0%A2%D0%92%D0%9E/%D0%B7%D0%B2%D0%B5%D1%80%D0%BE%D0%B2%D0%BE%D0%B4%D1%81%D1%82%D0%B2%D0%BE/2-16-0-52727-0-0.html" TargetMode="External"/><Relationship Id="rId160" Type="http://schemas.openxmlformats.org/officeDocument/2006/relationships/hyperlink" Target="https://www.ncbi.nlm.nih.gov/pubmed/?term=Foight%20GW%5BAuthor%5D&amp;cauthor=true&amp;cauthor_uid=26009469" TargetMode="External"/><Relationship Id="rId165" Type="http://schemas.openxmlformats.org/officeDocument/2006/relationships/hyperlink" Target="http://www.ncbi.nlm.nih.gov/pubmed/?term=Neupane%20M%5BAuthor%5D&amp;cauthor=true&amp;cauthor_uid=19230125" TargetMode="External"/><Relationship Id="rId181" Type="http://schemas.openxmlformats.org/officeDocument/2006/relationships/hyperlink" Target="http://www.sciencedirect.com/science/article/pii/S0891584912003425" TargetMode="External"/><Relationship Id="rId186" Type="http://schemas.openxmlformats.org/officeDocument/2006/relationships/hyperlink" Target="http://www.sciencedirect.com/science/journal/08915849/53/4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hyperlink" Target="http://elibrary.ru/item.asp?id=25848255" TargetMode="External"/><Relationship Id="rId64" Type="http://schemas.openxmlformats.org/officeDocument/2006/relationships/hyperlink" Target="http://www.twirpx.com/file/1280434/" TargetMode="External"/><Relationship Id="rId69" Type="http://schemas.openxmlformats.org/officeDocument/2006/relationships/chart" Target="charts/chart4.xml"/><Relationship Id="rId113" Type="http://schemas.openxmlformats.org/officeDocument/2006/relationships/image" Target="media/image35.png"/><Relationship Id="rId118" Type="http://schemas.openxmlformats.org/officeDocument/2006/relationships/chart" Target="charts/chart15.xml"/><Relationship Id="rId134" Type="http://schemas.openxmlformats.org/officeDocument/2006/relationships/image" Target="media/image41.jpeg"/><Relationship Id="rId139" Type="http://schemas.openxmlformats.org/officeDocument/2006/relationships/image" Target="media/image46.jpeg"/><Relationship Id="rId80" Type="http://schemas.openxmlformats.org/officeDocument/2006/relationships/image" Target="media/image27.png"/><Relationship Id="rId85" Type="http://schemas.openxmlformats.org/officeDocument/2006/relationships/image" Target="media/image31.jpeg"/><Relationship Id="rId150" Type="http://schemas.openxmlformats.org/officeDocument/2006/relationships/hyperlink" Target="http://onlinelibrary.wiley.com/doi/10.1111/jpn.2012.96.issue-5/issuetoc" TargetMode="External"/><Relationship Id="rId155" Type="http://schemas.openxmlformats.org/officeDocument/2006/relationships/hyperlink" Target="https://ru.wikipedia.org/wiki/%D0%90%D0%BD%D1%82%D0%B8%D0%BE%D0%BA%D1%81%D0%B8%D0%B4%D0%B0%D0%BD%D1%82" TargetMode="External"/><Relationship Id="rId171" Type="http://schemas.openxmlformats.org/officeDocument/2006/relationships/hyperlink" Target="http://journals" TargetMode="External"/><Relationship Id="rId176" Type="http://schemas.openxmlformats.org/officeDocument/2006/relationships/hyperlink" Target="javascript:void(0);" TargetMode="External"/><Relationship Id="rId192" Type="http://schemas.openxmlformats.org/officeDocument/2006/relationships/hyperlink" Target="https://www.jstage.jst.go.jp/AF06S010SryTopHyj?sryCd=jrd&amp;noVol=48&amp;noIssue=" TargetMode="External"/><Relationship Id="rId197" Type="http://schemas.openxmlformats.org/officeDocument/2006/relationships/image" Target="media/image52.wmf"/><Relationship Id="rId201" Type="http://schemas.openxmlformats.org/officeDocument/2006/relationships/footer" Target="foot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chart" Target="charts/chart1.xml"/><Relationship Id="rId103" Type="http://schemas.openxmlformats.org/officeDocument/2006/relationships/chart" Target="charts/chart12.xml"/><Relationship Id="rId108" Type="http://schemas.openxmlformats.org/officeDocument/2006/relationships/chart" Target="charts/chart13.xml"/><Relationship Id="rId124" Type="http://schemas.openxmlformats.org/officeDocument/2006/relationships/chart" Target="charts/chart21.xml"/><Relationship Id="rId129" Type="http://schemas.openxmlformats.org/officeDocument/2006/relationships/hyperlink" Target="https://ru.wikipedia.org/wiki/%D0%9E%D1%80%D0%B3%D0%B0%D0%BD%D0%B8%D0%B7%D0%BC" TargetMode="External"/><Relationship Id="rId54" Type="http://schemas.openxmlformats.org/officeDocument/2006/relationships/hyperlink" Target="http://elibrary.ru/item.asp?id=24143934" TargetMode="External"/><Relationship Id="rId70" Type="http://schemas.openxmlformats.org/officeDocument/2006/relationships/chart" Target="charts/chart5.xml"/><Relationship Id="rId75" Type="http://schemas.openxmlformats.org/officeDocument/2006/relationships/hyperlink" Target="http://propozitsiya.com/ua/yak-zabezpechiti-tilnim-suhostiynim-korovam-povnocinnu-godivlyu" TargetMode="External"/><Relationship Id="rId91" Type="http://schemas.openxmlformats.org/officeDocument/2006/relationships/hyperlink" Target="http://www.tandfonline.com/author/Carlos%2C+M+P" TargetMode="External"/><Relationship Id="rId96" Type="http://schemas.openxmlformats.org/officeDocument/2006/relationships/hyperlink" Target="http://agro-directory.dp.ua/%D0%96%D0%98%D0%92%D0%9E%D0%A2%D0%9D%D0%9E%D0%92%D0%9E%D0%94%D0%A1%D0%A2%D0%92%D0%9E/%D0%B7%D0%B2%D0%B5%D1%80%D0%BE%D0%B2%D0%BE%D0%B4%D1%81%D1%82%D0%B2%D0%BE/2-16-0-52728-0-0.html" TargetMode="External"/><Relationship Id="rId140" Type="http://schemas.openxmlformats.org/officeDocument/2006/relationships/hyperlink" Target="http://www.ncbi.nlm.nih.gov/pubmed/?term=Wo%C5%BAniakowski%20G%5BAuthor%5D&amp;cauthor=true&amp;cauthor_uid=22420608" TargetMode="External"/><Relationship Id="rId145" Type="http://schemas.openxmlformats.org/officeDocument/2006/relationships/image" Target="media/image47.gif"/><Relationship Id="rId161" Type="http://schemas.openxmlformats.org/officeDocument/2006/relationships/hyperlink" Target="https://www.ncbi.nlm.nih.gov/pubmed/?term=Keating%20AE%5BAuthor%5D&amp;cauthor=true&amp;cauthor_uid=26009469" TargetMode="External"/><Relationship Id="rId166" Type="http://schemas.openxmlformats.org/officeDocument/2006/relationships/hyperlink" Target="http://www.ncbi.nlm.nih.gov/pubmed/?term=Chang%20CC%5BAuthor%5D&amp;cauthor=true&amp;cauthor_uid=19230125" TargetMode="External"/><Relationship Id="rId182" Type="http://schemas.openxmlformats.org/officeDocument/2006/relationships/hyperlink" Target="http://www.sciencedirect.com/science/article/pii/S0891584912003425" TargetMode="External"/><Relationship Id="rId187" Type="http://schemas.openxmlformats.org/officeDocument/2006/relationships/hyperlink" Target="https://www.jstage.jst.go.jp/AF06S010SryTopHyj?sryCd=jrd&amp;noVol=58&amp;noIssue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hyperlink" Target="http://elibrary.ru/item.asp?id=21089194" TargetMode="External"/><Relationship Id="rId114" Type="http://schemas.openxmlformats.org/officeDocument/2006/relationships/image" Target="media/image36.png"/><Relationship Id="rId119" Type="http://schemas.openxmlformats.org/officeDocument/2006/relationships/chart" Target="charts/chart16.xml"/><Relationship Id="rId44" Type="http://schemas.openxmlformats.org/officeDocument/2006/relationships/image" Target="media/image19.wmf"/><Relationship Id="rId60" Type="http://schemas.openxmlformats.org/officeDocument/2006/relationships/hyperlink" Target="file:///\\&#1058;&#1074;&#1072;&#1088;&#1080;&#1085;&#1085;&#1080;&#1094;&#1090;&#1074;&#1086;" TargetMode="External"/><Relationship Id="rId65" Type="http://schemas.openxmlformats.org/officeDocument/2006/relationships/hyperlink" Target="http://www.twirpx.com/file/1834149/" TargetMode="External"/><Relationship Id="rId81" Type="http://schemas.openxmlformats.org/officeDocument/2006/relationships/image" Target="media/image28.png"/><Relationship Id="rId86" Type="http://schemas.openxmlformats.org/officeDocument/2006/relationships/hyperlink" Target="http://www.sciencedirect.com/science/article/pii/S1164556306000707" TargetMode="External"/><Relationship Id="rId130" Type="http://schemas.openxmlformats.org/officeDocument/2006/relationships/image" Target="media/image37.jpeg"/><Relationship Id="rId135" Type="http://schemas.openxmlformats.org/officeDocument/2006/relationships/image" Target="media/image42.jpeg"/><Relationship Id="rId151" Type="http://schemas.openxmlformats.org/officeDocument/2006/relationships/hyperlink" Target="http://www.ncbi.nlm.nih.gov/pubmed/?term=Rafacz-Livingston%20KA%5BAuthor%5D&amp;cauthor=true&amp;cauthor_uid=16206557" TargetMode="External"/><Relationship Id="rId156" Type="http://schemas.openxmlformats.org/officeDocument/2006/relationships/image" Target="media/image48.jpeg"/><Relationship Id="rId177" Type="http://schemas.openxmlformats.org/officeDocument/2006/relationships/hyperlink" Target="javascript:void(0);" TargetMode="External"/><Relationship Id="rId198" Type="http://schemas.openxmlformats.org/officeDocument/2006/relationships/oleObject" Target="embeddings/oleObject20.bin"/><Relationship Id="rId172" Type="http://schemas.openxmlformats.org/officeDocument/2006/relationships/hyperlink" Target="https://goo.gl/maps/jDBAC" TargetMode="External"/><Relationship Id="rId193" Type="http://schemas.openxmlformats.org/officeDocument/2006/relationships/hyperlink" Target="http://elibrary.ru/item.asp?id=21610778" TargetMode="External"/><Relationship Id="rId202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hyperlink" Target="http://www.znaytovar.ru/s/Xranenie_tovarov.html" TargetMode="External"/><Relationship Id="rId34" Type="http://schemas.openxmlformats.org/officeDocument/2006/relationships/image" Target="media/image14.wmf"/><Relationship Id="rId50" Type="http://schemas.openxmlformats.org/officeDocument/2006/relationships/hyperlink" Target="http://elibrary.ru/item.asp?id=21123408" TargetMode="External"/><Relationship Id="rId55" Type="http://schemas.openxmlformats.org/officeDocument/2006/relationships/hyperlink" Target="http://elibrary.ru/item.asp?id=23014749" TargetMode="External"/><Relationship Id="rId76" Type="http://schemas.openxmlformats.org/officeDocument/2006/relationships/chart" Target="charts/chart10.xml"/><Relationship Id="rId97" Type="http://schemas.openxmlformats.org/officeDocument/2006/relationships/hyperlink" Target="http://agro-directory.dp.ua/%D0%96%D0%98%D0%92%D0%9E%D0%A2%D0%9D%D0%9E%D0%92%D0%9E%D0%94%D0%A1%D0%A2%D0%92%D0%9E/%D0%B7%D0%B2%D0%B5%D1%80%D0%BE%D0%B2%D0%BE%D0%B4%D1%81%D1%82%D0%B2%D0%BE/2-16-0-52729-0-0.html" TargetMode="External"/><Relationship Id="rId104" Type="http://schemas.openxmlformats.org/officeDocument/2006/relationships/hyperlink" Target="http://www.pharma.studmedlib.ru" TargetMode="External"/><Relationship Id="rId120" Type="http://schemas.openxmlformats.org/officeDocument/2006/relationships/chart" Target="charts/chart17.xml"/><Relationship Id="rId125" Type="http://schemas.openxmlformats.org/officeDocument/2006/relationships/hyperlink" Target="https://ru.wikipedia.org/wiki/%D0%A4%D0%B8%D0%B7%D0%B8%D0%BE%D0%BB%D0%BE%D0%B3%D0%B8%D1%87%D0%B5%D1%81%D0%BA%D0%B0%D1%8F_%D0%B0%D0%B4%D0%B0%D0%BF%D1%82%D0%B0%D1%86%D0%B8%D1%8F" TargetMode="External"/><Relationship Id="rId141" Type="http://schemas.openxmlformats.org/officeDocument/2006/relationships/hyperlink" Target="http://www.ncbi.nlm.nih.gov/pubmed/?term=Wo%C5%BAniakowski%20G%5BAuthor%5D&amp;cauthor=true&amp;cauthor_uid=22420608" TargetMode="External"/><Relationship Id="rId146" Type="http://schemas.openxmlformats.org/officeDocument/2006/relationships/hyperlink" Target="http://www.ncbi.nlm.nih.gov/pubmed/?term=Boling-Frankenbach%20SD%5BAuthor%5D&amp;cauthor=true&amp;cauthor_uid=11441846" TargetMode="External"/><Relationship Id="rId167" Type="http://schemas.openxmlformats.org/officeDocument/2006/relationships/hyperlink" Target="http://www.ncbi.nlm.nih.gov/pubmed/?term=Kiupel%20M%5BAuthor%5D&amp;cauthor=true&amp;cauthor_uid=19230125" TargetMode="External"/><Relationship Id="rId188" Type="http://schemas.openxmlformats.org/officeDocument/2006/relationships/hyperlink" Target="https://www.jstage.jst.go.jp/AF06S010SryTopHyj?sryCd=jrd&amp;noVol=58&amp;noIssue=6" TargetMode="External"/><Relationship Id="rId7" Type="http://schemas.openxmlformats.org/officeDocument/2006/relationships/endnotes" Target="endnotes.xml"/><Relationship Id="rId71" Type="http://schemas.openxmlformats.org/officeDocument/2006/relationships/chart" Target="charts/chart6.xml"/><Relationship Id="rId92" Type="http://schemas.openxmlformats.org/officeDocument/2006/relationships/hyperlink" Target="http://www.tandfonline.com/author/Torres%2C+J+V" TargetMode="External"/><Relationship Id="rId162" Type="http://schemas.openxmlformats.org/officeDocument/2006/relationships/hyperlink" Target="https://www.ncbi.nlm.nih.gov/entrez/eutils/elink.fcgi?dbfrom=pubmed&amp;retmode=ref&amp;cmd=prlinks&amp;id=26009469" TargetMode="External"/><Relationship Id="rId183" Type="http://schemas.openxmlformats.org/officeDocument/2006/relationships/hyperlink" Target="http://www.sciencedirect.com/science/article/pii/S0891584912003425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hyperlink" Target="http://http:%20//%20www.belstat.gov.by/ofitsialnaya-statistika/realny-sector-ekonomiki/selskoe-hozyaistvo" TargetMode="External"/><Relationship Id="rId87" Type="http://schemas.openxmlformats.org/officeDocument/2006/relationships/hyperlink" Target="http://www.tandfonline.com/author/Medina%2C+A+L" TargetMode="External"/><Relationship Id="rId110" Type="http://schemas.openxmlformats.org/officeDocument/2006/relationships/image" Target="media/image34.png"/><Relationship Id="rId115" Type="http://schemas.openxmlformats.org/officeDocument/2006/relationships/chart" Target="charts/chart14.xml"/><Relationship Id="rId131" Type="http://schemas.openxmlformats.org/officeDocument/2006/relationships/image" Target="media/image38.jpeg"/><Relationship Id="rId136" Type="http://schemas.openxmlformats.org/officeDocument/2006/relationships/image" Target="media/image43.jpeg"/><Relationship Id="rId157" Type="http://schemas.openxmlformats.org/officeDocument/2006/relationships/image" Target="media/image49.jpeg"/><Relationship Id="rId178" Type="http://schemas.openxmlformats.org/officeDocument/2006/relationships/hyperlink" Target="http://www.sciencedirect.com/science/article/pii/S0891584912003425" TargetMode="External"/><Relationship Id="rId61" Type="http://schemas.openxmlformats.org/officeDocument/2006/relationships/image" Target="media/image22.jpeg"/><Relationship Id="rId82" Type="http://schemas.openxmlformats.org/officeDocument/2006/relationships/hyperlink" Target="http://www.cnshb.ru/AKDiL/0033/base/k023.shtm.%20" TargetMode="External"/><Relationship Id="rId152" Type="http://schemas.openxmlformats.org/officeDocument/2006/relationships/hyperlink" Target="http://www.ncbi.nlm.nih.gov/pubmed/?term=Martinez-Amezcua%20C%5BAuthor%5D&amp;cauthor=true&amp;cauthor_uid=16206557" TargetMode="External"/><Relationship Id="rId173" Type="http://schemas.openxmlformats.org/officeDocument/2006/relationships/hyperlink" Target="javascript:void(0);" TargetMode="External"/><Relationship Id="rId194" Type="http://schemas.openxmlformats.org/officeDocument/2006/relationships/hyperlink" Target="http://elibrary.ru/item.asp?id=20719099" TargetMode="External"/><Relationship Id="rId199" Type="http://schemas.openxmlformats.org/officeDocument/2006/relationships/image" Target="media/image53.wmf"/><Relationship Id="rId203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hyperlink" Target="http://elibrary.ru/item.asp?id=21047780" TargetMode="External"/><Relationship Id="rId77" Type="http://schemas.openxmlformats.org/officeDocument/2006/relationships/chart" Target="charts/chart11.xml"/><Relationship Id="rId100" Type="http://schemas.openxmlformats.org/officeDocument/2006/relationships/hyperlink" Target="http://latifundist.com/novosti/23060-v-ukraine-budut-razvivat-pushnoe-verovodstvo" TargetMode="External"/><Relationship Id="rId105" Type="http://schemas.openxmlformats.org/officeDocument/2006/relationships/hyperlink" Target="https://sibac.info/archive/technic/6(42).pdf" TargetMode="External"/><Relationship Id="rId126" Type="http://schemas.openxmlformats.org/officeDocument/2006/relationships/hyperlink" Target="https://ru.wikipedia.org/wiki/%D0%A1%D1%82%D1%80%D0%B5%D1%81%D1%81%D0%BE%D1%80" TargetMode="External"/><Relationship Id="rId147" Type="http://schemas.openxmlformats.org/officeDocument/2006/relationships/hyperlink" Target="http://www.ncbi.nlm.nih.gov/pubmed/?term=Snow%20JL%5BAuthor%5D&amp;cauthor=true&amp;cauthor_uid=11441846" TargetMode="External"/><Relationship Id="rId168" Type="http://schemas.openxmlformats.org/officeDocument/2006/relationships/hyperlink" Target="http://www.ncbi.nlm.nih.gov/pubmed/?term=Yuzbasiyan-Gurkan%20V%5BAuthor%5D&amp;cauthor=true&amp;cauthor_uid=19230125" TargetMode="External"/><Relationship Id="rId8" Type="http://schemas.openxmlformats.org/officeDocument/2006/relationships/image" Target="media/image1.wmf"/><Relationship Id="rId51" Type="http://schemas.openxmlformats.org/officeDocument/2006/relationships/hyperlink" Target="http://elibrary.ru/item.asp?id=23068557" TargetMode="External"/><Relationship Id="rId72" Type="http://schemas.openxmlformats.org/officeDocument/2006/relationships/chart" Target="charts/chart7.xml"/><Relationship Id="rId93" Type="http://schemas.openxmlformats.org/officeDocument/2006/relationships/hyperlink" Target="http://ejournal.undip.ac.id/index.php/jitaa/issue/view/1362" TargetMode="External"/><Relationship Id="rId98" Type="http://schemas.openxmlformats.org/officeDocument/2006/relationships/hyperlink" Target="http://agro-directory.dp.ua/%D0%96%D0%98%D0%92%D0%9E%D0%A2%D0%9D%D0%9E%D0%92%D0%9E%D0%94%D0%A1%D0%A2%D0%92%D0%9E/%D0%B7%D0%B2%D0%B5%D1%80%D0%BE%D0%B2%D0%BE%D0%B4%D1%81%D1%82%D0%B2%D0%BE/2-16-0-52730-0-0.html" TargetMode="External"/><Relationship Id="rId121" Type="http://schemas.openxmlformats.org/officeDocument/2006/relationships/chart" Target="charts/chart18.xml"/><Relationship Id="rId142" Type="http://schemas.openxmlformats.org/officeDocument/2006/relationships/hyperlink" Target="http://www.ncbi.nlm.nih.gov/pubmed/?term=Samorek-Salamonowicz%20E%5BAuthor%5D&amp;cauthor=true&amp;cauthor_uid=22420608" TargetMode="External"/><Relationship Id="rId163" Type="http://schemas.openxmlformats.org/officeDocument/2006/relationships/hyperlink" Target="https://dx.doi.org/10.1016%2Fj.jmb.2015.05.015" TargetMode="External"/><Relationship Id="rId184" Type="http://schemas.openxmlformats.org/officeDocument/2006/relationships/hyperlink" Target="http://www.sciencedirect.com/science/article/pii/S0891584912003425" TargetMode="External"/><Relationship Id="rId189" Type="http://schemas.openxmlformats.org/officeDocument/2006/relationships/hyperlink" Target="https://www.jstage.jst.go.jp/AF06S010ShsiKskGmnHyj?chshnmHkwtsh=Hirotada+TSUJII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chart" Target="charts/chart2.xml"/><Relationship Id="rId116" Type="http://schemas.openxmlformats.org/officeDocument/2006/relationships/hyperlink" Target="http://www.pravo.by/" TargetMode="External"/><Relationship Id="rId137" Type="http://schemas.openxmlformats.org/officeDocument/2006/relationships/image" Target="media/image44.jpeg"/><Relationship Id="rId158" Type="http://schemas.openxmlformats.org/officeDocument/2006/relationships/image" Target="media/image50.jpe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3.jpeg"/><Relationship Id="rId83" Type="http://schemas.openxmlformats.org/officeDocument/2006/relationships/image" Target="media/image29.jpeg"/><Relationship Id="rId88" Type="http://schemas.openxmlformats.org/officeDocument/2006/relationships/hyperlink" Target="http://www.tandfonline.com/author/Cova%2C+J+A" TargetMode="External"/><Relationship Id="rId111" Type="http://schemas.openxmlformats.org/officeDocument/2006/relationships/hyperlink" Target="http://www.pharma.studmedlib.ru" TargetMode="External"/><Relationship Id="rId132" Type="http://schemas.openxmlformats.org/officeDocument/2006/relationships/image" Target="media/image39.jpeg"/><Relationship Id="rId153" Type="http://schemas.openxmlformats.org/officeDocument/2006/relationships/hyperlink" Target="http://www.ncbi.nlm.nih.gov/pubmed/?term=Parsons%20CM%5BAuthor%5D&amp;cauthor=true&amp;cauthor_uid=16206557" TargetMode="External"/><Relationship Id="rId174" Type="http://schemas.openxmlformats.org/officeDocument/2006/relationships/hyperlink" Target="javascript:void(0);" TargetMode="External"/><Relationship Id="rId179" Type="http://schemas.openxmlformats.org/officeDocument/2006/relationships/hyperlink" Target="http://www.sciencedirect.com/science/article/pii/S0891584912003425" TargetMode="External"/><Relationship Id="rId195" Type="http://schemas.openxmlformats.org/officeDocument/2006/relationships/hyperlink" Target="http://elibrary.ru/contents.asp?issueid=1109925" TargetMode="External"/><Relationship Id="rId190" Type="http://schemas.openxmlformats.org/officeDocument/2006/relationships/hyperlink" Target="https://www.jstage.jst.go.jp/AF06S010ShsiKskGmnHyj?chshnmHkwtsh=Hirotada+TSUJII" TargetMode="External"/><Relationship Id="rId204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hyperlink" Target="https://ec.europa.eu/agriculture/organic/index_fr" TargetMode="External"/><Relationship Id="rId106" Type="http://schemas.openxmlformats.org/officeDocument/2006/relationships/image" Target="media/image33.jpeg"/><Relationship Id="rId127" Type="http://schemas.openxmlformats.org/officeDocument/2006/relationships/hyperlink" Target="https://ru.wikipedia.org/wiki/%D0%93%D0%BE%D0%BC%D0%B5%D0%BE%D1%81%D1%82%D0%B0%D0%B7" TargetMode="Externa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hyperlink" Target="http://elibrary.ru/item.asp?id=24384979" TargetMode="External"/><Relationship Id="rId73" Type="http://schemas.openxmlformats.org/officeDocument/2006/relationships/chart" Target="charts/chart8.xml"/><Relationship Id="rId78" Type="http://schemas.openxmlformats.org/officeDocument/2006/relationships/image" Target="media/image25.png"/><Relationship Id="rId94" Type="http://schemas.openxmlformats.org/officeDocument/2006/relationships/hyperlink" Target="https://teacode.com/online/udc/63/636.93.html" TargetMode="External"/><Relationship Id="rId99" Type="http://schemas.openxmlformats.org/officeDocument/2006/relationships/hyperlink" Target="http://agro-directory.dp.ua/%D0%96%D0%98%D0%92%D0%9E%D0%A2%D0%9D%D0%9E%D0%92%D0%9E%D0%94%D0%A1%D0%A2%D0%92%D0%9E/%D0%B7%D0%B2%D0%B5%D1%80%D0%BE%D0%B2%D0%BE%D0%B4%D1%81%D1%82%D0%B2%D0%BE/2-16-0-52731-0-0.html" TargetMode="External"/><Relationship Id="rId101" Type="http://schemas.openxmlformats.org/officeDocument/2006/relationships/hyperlink" Target="http://www.visnuk.com.ua/ru/pubs/id/6719?issue=158" TargetMode="External"/><Relationship Id="rId122" Type="http://schemas.openxmlformats.org/officeDocument/2006/relationships/chart" Target="charts/chart19.xml"/><Relationship Id="rId143" Type="http://schemas.openxmlformats.org/officeDocument/2006/relationships/hyperlink" Target="http://www.ncbi.nlm.nih.gov/pubmed/?term=Kozdru%C5%84%20W%5BAuthor%5D&amp;cauthor=true&amp;cauthor_uid=22420608" TargetMode="External"/><Relationship Id="rId148" Type="http://schemas.openxmlformats.org/officeDocument/2006/relationships/hyperlink" Target="http://www.ncbi.nlm.nih.gov/pubmed/?term=Parsons%20CM%5BAuthor%5D&amp;cauthor=true&amp;cauthor_uid=11441846" TargetMode="External"/><Relationship Id="rId164" Type="http://schemas.openxmlformats.org/officeDocument/2006/relationships/hyperlink" Target="http://www.ncbi.nlm.nih.gov/pubmed/?term=Neupane%20M%5BAuthor%5D&amp;cauthor=true&amp;cauthor_uid=19230125" TargetMode="External"/><Relationship Id="rId169" Type="http://schemas.openxmlformats.org/officeDocument/2006/relationships/hyperlink" Target="http://www.ncbi.nlm.nih.gov/pubmed/19230125" TargetMode="External"/><Relationship Id="rId185" Type="http://schemas.openxmlformats.org/officeDocument/2006/relationships/hyperlink" Target="http://www.sciencedirect.com/science/journal/0891584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://www.sciencedirect.com/science/article/pii/S0891584912003425" TargetMode="External"/><Relationship Id="rId26" Type="http://schemas.openxmlformats.org/officeDocument/2006/relationships/image" Target="media/image10.wmf"/><Relationship Id="rId47" Type="http://schemas.openxmlformats.org/officeDocument/2006/relationships/image" Target="media/image21.png"/><Relationship Id="rId68" Type="http://schemas.openxmlformats.org/officeDocument/2006/relationships/chart" Target="charts/chart3.xml"/><Relationship Id="rId89" Type="http://schemas.openxmlformats.org/officeDocument/2006/relationships/hyperlink" Target="http://www.tandfonline.com/author/Vielma%2C+R+A" TargetMode="External"/><Relationship Id="rId112" Type="http://schemas.openxmlformats.org/officeDocument/2006/relationships/hyperlink" Target="https://sibac.info/archive/technic/6(42).pdf" TargetMode="External"/><Relationship Id="rId133" Type="http://schemas.openxmlformats.org/officeDocument/2006/relationships/image" Target="media/image40.jpeg"/><Relationship Id="rId154" Type="http://schemas.openxmlformats.org/officeDocument/2006/relationships/hyperlink" Target="http://www.ncbi.nlm.nih.gov/pubmed/16206557" TargetMode="External"/><Relationship Id="rId175" Type="http://schemas.openxmlformats.org/officeDocument/2006/relationships/hyperlink" Target="javascript:void(0);" TargetMode="External"/><Relationship Id="rId196" Type="http://schemas.openxmlformats.org/officeDocument/2006/relationships/hyperlink" Target="http://elibrary.ru/item.asp?id=20719099" TargetMode="External"/><Relationship Id="rId200" Type="http://schemas.openxmlformats.org/officeDocument/2006/relationships/oleObject" Target="embeddings/oleObject21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KI%20LENA\&#1089;&#1090;&#1072;&#1090;&#1100;&#1080;%20&#1085;&#1072;&#1088;&#1072;&#1073;&#1086;&#1090;&#1082;&#1080;\2017\2017_Gleb\&#1051;&#1080;&#1089;&#1090;%20Microsoft%20Excel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86;%20&#1089;&#1090;&#1072;&#1088;&#1086;&#1075;&#1086;%20&#1082;&#1086;&#1084;&#1087;&#1100;&#1102;&#1090;&#1077;&#1088;&#1072;\d\&#1052;&#1086;&#1080;%20&#1076;&#1086;&#1082;&#1091;&#1084;&#1077;&#1085;&#1090;&#1099;%20&#1089;%20&#1076;&#1080;&#1089;&#1082;&#1072;%20&#1045;\&#1054;&#1083;&#1100;&#1075;&#1072;\&#1040;&#1069;&#1060;%2016-17\&#1052;&#1045;&#1044;\&#1052;&#1045;&#1044;.xlsx" TargetMode="External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86;%20&#1089;&#1090;&#1072;&#1088;&#1086;&#1075;&#1086;%20&#1082;&#1086;&#1084;&#1087;&#1100;&#1102;&#1090;&#1077;&#1088;&#1072;\d\&#1052;&#1086;&#1080;%20&#1076;&#1086;&#1082;&#1091;&#1084;&#1077;&#1085;&#1090;&#1099;%20&#1089;%20&#1076;&#1080;&#1089;&#1082;&#1072;%20&#1045;\&#1054;&#1083;&#1100;&#1075;&#1072;\&#1040;&#1069;&#1060;%2016-17\&#1052;&#1045;&#1044;\&#1052;&#1045;&#1044;.xlsx" TargetMode="External"/><Relationship Id="rId1" Type="http://schemas.openxmlformats.org/officeDocument/2006/relationships/themeOverride" Target="../theme/themeOverride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57;&#1055;&#1030;&#1056;&#1040;&#1053;&#1058;&#1059;&#1056;&#1040;\&#1044;&#1040;&#1053;&#1030;%20&#1044;&#1051;&#1071;%20&#1044;&#1048;&#1057;&#1040;&#1045;&#1056;&#1058;&#1040;&#1062;&#1030;&#1031;\&#1044;&#1054;&#1051;&#1048;&#1053;&#1030;&#1042;&#1050;&#1040;%20(&#1040;&#1074;&#1090;&#1086;&#1089;&#1086;&#1093;&#1088;&#1072;&#1085;&#1077;&#1085;&#1085;&#1099;&#1081;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9;&#1083;&#1110;&#1076;&#1080;\&#1083;&#1072;&#1082;&#1090;&#1072;&#1094;&#1110;&#1103;%202%20-%20&#1077;&#1082;&#1089;&#1087;&#1077;&#1088;&#1077;&#1084;&#1077;&#1085;&#1090;&#1080;\&#1047;&#1074;&#1077;&#1076;&#1077;&#1085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76;&#1086;&#1089;&#1083;&#1110;&#1076;&#1080;\&#1083;&#1072;&#1082;&#1090;&#1072;&#1094;&#1110;&#1103;%202%20-%20&#1077;&#1082;&#1089;&#1087;&#1077;&#1088;&#1077;&#1084;&#1077;&#1085;&#1090;&#1080;\&#1047;&#1074;&#1077;&#1076;&#1077;&#1085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76;&#1086;&#1089;&#1083;&#1110;&#1076;&#1080;\&#1083;&#1072;&#1082;&#1090;&#1072;&#1094;&#1110;&#1103;%202%20-%20&#1077;&#1082;&#1089;&#1087;&#1077;&#1088;&#1077;&#1084;&#1077;&#1085;&#1090;&#1080;\&#1047;&#1074;&#1077;&#1076;&#1077;&#1085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76;&#1086;&#1089;&#1083;&#1110;&#1076;&#1080;\&#1083;&#1072;&#1082;&#1090;&#1072;&#1094;&#1110;&#1103;%202%20-%20&#1077;&#1082;&#1089;&#1087;&#1077;&#1088;&#1077;&#1084;&#1077;&#1085;&#1090;&#1080;\&#1047;&#1074;&#1077;&#1076;&#1077;&#1085;&#107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76;&#1086;&#1089;&#1083;&#1110;&#1076;&#1080;\&#1083;&#1072;&#1082;&#1090;&#1072;&#1094;&#1110;&#1103;%202%20-%20&#1077;&#1082;&#1089;&#1087;&#1077;&#1088;&#1077;&#1084;&#1077;&#1085;&#1090;&#1080;\&#1047;&#1074;&#1077;&#1076;&#1077;&#1085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89129483814524"/>
          <c:y val="5.1400554097404488E-2"/>
          <c:w val="0.78508092738407764"/>
          <c:h val="0.65941746864975215"/>
        </c:manualLayout>
      </c:layout>
      <c:lineChart>
        <c:grouping val="stacked"/>
        <c:ser>
          <c:idx val="0"/>
          <c:order val="0"/>
          <c:tx>
            <c:strRef>
              <c:f>'[Лист Microsoft Excel.xlsx]Лист1'!$B$1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chemeClr val="tx1"/>
              </a:solidFill>
            </c:spPr>
          </c:marker>
          <c:cat>
            <c:strRef>
              <c:f>'[Лист Microsoft Excel.xlsx]Лист1'!$A$2:$A$13</c:f>
              <c:strCache>
                <c:ptCount val="12"/>
                <c:pt idx="0">
                  <c:v>l</c:v>
                </c:pt>
                <c:pt idx="1">
                  <c:v>L</c:v>
                </c:pt>
                <c:pt idx="2">
                  <c:v>H</c:v>
                </c:pt>
                <c:pt idx="3">
                  <c:v>h</c:v>
                </c:pt>
                <c:pt idx="4">
                  <c:v>lC</c:v>
                </c:pt>
                <c:pt idx="5">
                  <c:v>do</c:v>
                </c:pt>
                <c:pt idx="6">
                  <c:v>lA</c:v>
                </c:pt>
                <c:pt idx="7">
                  <c:v>lP</c:v>
                </c:pt>
                <c:pt idx="8">
                  <c:v>lV</c:v>
                </c:pt>
                <c:pt idx="9">
                  <c:v>lD</c:v>
                </c:pt>
                <c:pt idx="10">
                  <c:v>lcaudD</c:v>
                </c:pt>
                <c:pt idx="11">
                  <c:v>lcaudV</c:v>
                </c:pt>
              </c:strCache>
            </c:strRef>
          </c:cat>
          <c:val>
            <c:numRef>
              <c:f>'[Лист Microsoft Excel.xlsx]Лист1'!$B$2:$B$13</c:f>
              <c:numCache>
                <c:formatCode>General</c:formatCode>
                <c:ptCount val="12"/>
                <c:pt idx="0">
                  <c:v>34.800000000000004</c:v>
                </c:pt>
                <c:pt idx="1">
                  <c:v>40.6</c:v>
                </c:pt>
                <c:pt idx="2">
                  <c:v>11.3</c:v>
                </c:pt>
                <c:pt idx="3">
                  <c:v>4.5999999999999996</c:v>
                </c:pt>
                <c:pt idx="4">
                  <c:v>9.2000000000000011</c:v>
                </c:pt>
                <c:pt idx="5">
                  <c:v>1.6</c:v>
                </c:pt>
                <c:pt idx="6">
                  <c:v>3.4</c:v>
                </c:pt>
                <c:pt idx="7">
                  <c:v>2.4</c:v>
                </c:pt>
                <c:pt idx="8">
                  <c:v>1.8</c:v>
                </c:pt>
                <c:pt idx="9">
                  <c:v>12.9</c:v>
                </c:pt>
                <c:pt idx="10">
                  <c:v>7.7</c:v>
                </c:pt>
                <c:pt idx="11">
                  <c:v>8.1</c:v>
                </c:pt>
              </c:numCache>
            </c:numRef>
          </c:val>
        </c:ser>
        <c:ser>
          <c:idx val="1"/>
          <c:order val="1"/>
          <c:tx>
            <c:strRef>
              <c:f>'[Лист Microsoft Excel.xlsx]Лист1'!$C$1</c:f>
              <c:strCache>
                <c:ptCount val="1"/>
                <c:pt idx="0">
                  <c:v>Опыт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triangle"/>
            <c:size val="7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'[Лист Microsoft Excel.xlsx]Лист1'!$A$2:$A$13</c:f>
              <c:strCache>
                <c:ptCount val="12"/>
                <c:pt idx="0">
                  <c:v>l</c:v>
                </c:pt>
                <c:pt idx="1">
                  <c:v>L</c:v>
                </c:pt>
                <c:pt idx="2">
                  <c:v>H</c:v>
                </c:pt>
                <c:pt idx="3">
                  <c:v>h</c:v>
                </c:pt>
                <c:pt idx="4">
                  <c:v>lC</c:v>
                </c:pt>
                <c:pt idx="5">
                  <c:v>do</c:v>
                </c:pt>
                <c:pt idx="6">
                  <c:v>lA</c:v>
                </c:pt>
                <c:pt idx="7">
                  <c:v>lP</c:v>
                </c:pt>
                <c:pt idx="8">
                  <c:v>lV</c:v>
                </c:pt>
                <c:pt idx="9">
                  <c:v>lD</c:v>
                </c:pt>
                <c:pt idx="10">
                  <c:v>lcaudD</c:v>
                </c:pt>
                <c:pt idx="11">
                  <c:v>lcaudV</c:v>
                </c:pt>
              </c:strCache>
            </c:strRef>
          </c:cat>
          <c:val>
            <c:numRef>
              <c:f>'[Лист Microsoft Excel.xlsx]Лист1'!$C$2:$C$13</c:f>
              <c:numCache>
                <c:formatCode>General</c:formatCode>
                <c:ptCount val="12"/>
                <c:pt idx="0">
                  <c:v>35.200000000000003</c:v>
                </c:pt>
                <c:pt idx="1">
                  <c:v>42.4</c:v>
                </c:pt>
                <c:pt idx="2">
                  <c:v>11.8</c:v>
                </c:pt>
                <c:pt idx="3">
                  <c:v>5.0999999999999996</c:v>
                </c:pt>
                <c:pt idx="4">
                  <c:v>9.5</c:v>
                </c:pt>
                <c:pt idx="6">
                  <c:v>3.7</c:v>
                </c:pt>
                <c:pt idx="7">
                  <c:v>2.6</c:v>
                </c:pt>
                <c:pt idx="8">
                  <c:v>2.1</c:v>
                </c:pt>
                <c:pt idx="9">
                  <c:v>13.3</c:v>
                </c:pt>
                <c:pt idx="10">
                  <c:v>7.9</c:v>
                </c:pt>
                <c:pt idx="11">
                  <c:v>8.3000000000000007</c:v>
                </c:pt>
              </c:numCache>
            </c:numRef>
          </c:val>
        </c:ser>
        <c:hiLowLines/>
        <c:marker val="1"/>
        <c:axId val="101010816"/>
        <c:axId val="101029376"/>
      </c:lineChart>
      <c:catAx>
        <c:axId val="1010108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мофрометрические показатели</a:t>
                </a:r>
              </a:p>
            </c:rich>
          </c:tx>
        </c:title>
        <c:majorTickMark val="none"/>
        <c:tickLblPos val="nextTo"/>
        <c:crossAx val="101029376"/>
        <c:crosses val="autoZero"/>
        <c:auto val="1"/>
        <c:lblAlgn val="ctr"/>
        <c:lblOffset val="100"/>
      </c:catAx>
      <c:valAx>
        <c:axId val="10102937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значение</a:t>
                </a:r>
              </a:p>
            </c:rich>
          </c:tx>
        </c:title>
        <c:numFmt formatCode="General" sourceLinked="1"/>
        <c:tickLblPos val="nextTo"/>
        <c:crossAx val="101010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708333333333361"/>
          <c:y val="0.10835447652376787"/>
          <c:w val="0.19513888888888942"/>
          <c:h val="0.1674343832021075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8.2197256974019264E-2"/>
          <c:y val="4.9300709080991933E-2"/>
          <c:w val="0.73101752024586653"/>
          <c:h val="0.74191881354638189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Неоплод</c:v>
                </c:pt>
                <c:pt idx="1">
                  <c:v>Кров. кольцо</c:v>
                </c:pt>
                <c:pt idx="2">
                  <c:v>Замершие</c:v>
                </c:pt>
                <c:pt idx="3">
                  <c:v>Задохлики</c:v>
                </c:pt>
                <c:pt idx="4">
                  <c:v>Некондиц. цыплята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5060</c:v>
                </c:pt>
                <c:pt idx="1">
                  <c:v>1040</c:v>
                </c:pt>
                <c:pt idx="2">
                  <c:v>1270</c:v>
                </c:pt>
                <c:pt idx="3">
                  <c:v>2200</c:v>
                </c:pt>
                <c:pt idx="4">
                  <c:v>630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Неоплод</c:v>
                </c:pt>
                <c:pt idx="1">
                  <c:v>Кров. кольцо</c:v>
                </c:pt>
                <c:pt idx="2">
                  <c:v>Замершие</c:v>
                </c:pt>
                <c:pt idx="3">
                  <c:v>Задохлики</c:v>
                </c:pt>
                <c:pt idx="4">
                  <c:v>Некондиц. цыплята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3888</c:v>
                </c:pt>
                <c:pt idx="1">
                  <c:v>960</c:v>
                </c:pt>
                <c:pt idx="2">
                  <c:v>1245</c:v>
                </c:pt>
                <c:pt idx="3">
                  <c:v>2330</c:v>
                </c:pt>
                <c:pt idx="4">
                  <c:v>735</c:v>
                </c:pt>
              </c:numCache>
            </c:numRef>
          </c:val>
        </c:ser>
        <c:shape val="cylinder"/>
        <c:axId val="101982208"/>
        <c:axId val="101983744"/>
        <c:axId val="101503872"/>
      </c:bar3DChart>
      <c:catAx>
        <c:axId val="101982208"/>
        <c:scaling>
          <c:orientation val="minMax"/>
        </c:scaling>
        <c:axPos val="b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983744"/>
        <c:crosses val="autoZero"/>
        <c:auto val="1"/>
        <c:lblAlgn val="ctr"/>
        <c:lblOffset val="100"/>
      </c:catAx>
      <c:valAx>
        <c:axId val="1019837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982208"/>
        <c:crosses val="autoZero"/>
        <c:crossBetween val="between"/>
      </c:valAx>
      <c:serAx>
        <c:axId val="101503872"/>
        <c:scaling>
          <c:orientation val="minMax"/>
        </c:scaling>
        <c:delete val="1"/>
        <c:axPos val="b"/>
        <c:tickLblPos val="nextTo"/>
        <c:crossAx val="101983744"/>
        <c:crosses val="autoZero"/>
      </c:serAx>
    </c:plotArea>
    <c:legend>
      <c:legendPos val="r"/>
      <c:layout>
        <c:manualLayout>
          <c:xMode val="edge"/>
          <c:yMode val="edge"/>
          <c:x val="0.83400367253970609"/>
          <c:y val="0.33163623194415565"/>
          <c:w val="0.14720200078186763"/>
          <c:h val="0.27224981151936128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2577667774556237"/>
          <c:y val="4.6574805703513265E-2"/>
          <c:w val="0.63770833716816466"/>
          <c:h val="0.6123260268142157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Заложено яиц, шт.</c:v>
                </c:pt>
                <c:pt idx="1">
                  <c:v>Вывод, шт.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57600</c:v>
                </c:pt>
                <c:pt idx="1">
                  <c:v>47405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Опытная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Заложено яиц, шт.</c:v>
                </c:pt>
                <c:pt idx="1">
                  <c:v>Вывод, шт.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57600</c:v>
                </c:pt>
                <c:pt idx="1">
                  <c:v>48442</c:v>
                </c:pt>
              </c:numCache>
            </c:numRef>
          </c:val>
        </c:ser>
        <c:shape val="box"/>
        <c:axId val="102010880"/>
        <c:axId val="102012416"/>
        <c:axId val="101505216"/>
      </c:bar3DChart>
      <c:catAx>
        <c:axId val="10201088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2012416"/>
        <c:crosses val="autoZero"/>
        <c:auto val="1"/>
        <c:lblAlgn val="ctr"/>
        <c:lblOffset val="100"/>
      </c:catAx>
      <c:valAx>
        <c:axId val="1020124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010880"/>
        <c:crosses val="autoZero"/>
        <c:crossBetween val="between"/>
      </c:valAx>
      <c:serAx>
        <c:axId val="101505216"/>
        <c:scaling>
          <c:orientation val="minMax"/>
        </c:scaling>
        <c:delete val="1"/>
        <c:axPos val="b"/>
        <c:tickLblPos val="nextTo"/>
        <c:crossAx val="102012416"/>
        <c:crosses val="autoZero"/>
      </c:serAx>
    </c:plotArea>
    <c:legend>
      <c:legendPos val="r"/>
      <c:layout>
        <c:manualLayout>
          <c:xMode val="edge"/>
          <c:yMode val="edge"/>
          <c:x val="0.77976096353928648"/>
          <c:y val="0.28494379969572081"/>
          <c:w val="0.21784418451098125"/>
          <c:h val="0.21623778681274819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993972975600727E-2"/>
          <c:y val="0.11009536564527675"/>
          <c:w val="0.87520532155702768"/>
          <c:h val="0.46352485642265551"/>
        </c:manualLayout>
      </c:layout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Относительные единицы Готе</c:v>
                </c:pt>
              </c:strCache>
            </c:strRef>
          </c:tx>
          <c:dLbls>
            <c:txPr>
              <a:bodyPr/>
              <a:lstStyle/>
              <a:p>
                <a:pPr>
                  <a:defRPr lang="en-US"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Лист2!$A$2:$A$15</c:f>
              <c:strCache>
                <c:ptCount val="14"/>
                <c:pt idx="0">
                  <c:v>Мед 2014</c:v>
                </c:pt>
                <c:pt idx="1">
                  <c:v>полифлорный</c:v>
                </c:pt>
                <c:pt idx="2">
                  <c:v>Мед 2015</c:v>
                </c:pt>
                <c:pt idx="3">
                  <c:v>полифлорный</c:v>
                </c:pt>
                <c:pt idx="4">
                  <c:v>Мед 2016</c:v>
                </c:pt>
                <c:pt idx="5">
                  <c:v>полифлорный</c:v>
                </c:pt>
                <c:pt idx="6">
                  <c:v>Мед 2016</c:v>
                </c:pt>
                <c:pt idx="7">
                  <c:v>полифлорный лесной</c:v>
                </c:pt>
                <c:pt idx="8">
                  <c:v>Мед 2016</c:v>
                </c:pt>
                <c:pt idx="9">
                  <c:v>гречишный</c:v>
                </c:pt>
                <c:pt idx="10">
                  <c:v>Мед 2016</c:v>
                </c:pt>
                <c:pt idx="11">
                  <c:v>липовый</c:v>
                </c:pt>
                <c:pt idx="12">
                  <c:v>Мед 2016</c:v>
                </c:pt>
                <c:pt idx="13">
                  <c:v>рапсовый</c:v>
                </c:pt>
              </c:strCache>
            </c:strRef>
          </c:cat>
          <c:val>
            <c:numRef>
              <c:f>Лист2!$B$2:$B$15</c:f>
              <c:numCache>
                <c:formatCode>General</c:formatCode>
                <c:ptCount val="14"/>
                <c:pt idx="0">
                  <c:v>10.4</c:v>
                </c:pt>
                <c:pt idx="2">
                  <c:v>17.899999999999999</c:v>
                </c:pt>
                <c:pt idx="4">
                  <c:v>8.1</c:v>
                </c:pt>
                <c:pt idx="6">
                  <c:v>6.5</c:v>
                </c:pt>
                <c:pt idx="8">
                  <c:v>29.4</c:v>
                </c:pt>
                <c:pt idx="10">
                  <c:v>18.5</c:v>
                </c:pt>
                <c:pt idx="12">
                  <c:v>23.8</c:v>
                </c:pt>
              </c:numCache>
            </c:numRef>
          </c:val>
        </c:ser>
        <c:dLbls>
          <c:showVal val="1"/>
        </c:dLbls>
        <c:overlap val="-25"/>
        <c:axId val="102177024"/>
        <c:axId val="102236160"/>
      </c:barChart>
      <c:catAx>
        <c:axId val="1021770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en-US"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2236160"/>
        <c:crosses val="autoZero"/>
        <c:auto val="1"/>
        <c:lblAlgn val="ctr"/>
        <c:lblOffset val="100"/>
      </c:catAx>
      <c:valAx>
        <c:axId val="10223616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2177024"/>
        <c:crosses val="autoZero"/>
        <c:crossBetween val="between"/>
      </c:valAx>
    </c:plotArea>
    <c:legend>
      <c:legendPos val="t"/>
      <c:txPr>
        <a:bodyPr/>
        <a:lstStyle/>
        <a:p>
          <a:pPr>
            <a:defRPr lang="en-US"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26553165412843"/>
          <c:y val="0.15735802910999774"/>
          <c:w val="0.84318572309538065"/>
          <c:h val="0.3483543350968127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Лист1!$B$1:$B$2</c:f>
              <c:strCache>
                <c:ptCount val="1"/>
                <c:pt idx="0">
                  <c:v>Массовая доля воды, %</c:v>
                </c:pt>
              </c:strCache>
            </c:strRef>
          </c:tx>
          <c:spPr>
            <a:ln w="15875" cap="rnd">
              <a:bevel/>
            </a:ln>
          </c:spPr>
          <c:dLbls>
            <c:showVal val="1"/>
          </c:dLbls>
          <c:cat>
            <c:strRef>
              <c:f>Лист1!$A$3:$A$16</c:f>
              <c:strCache>
                <c:ptCount val="14"/>
                <c:pt idx="0">
                  <c:v>Мед 2014</c:v>
                </c:pt>
                <c:pt idx="1">
                  <c:v>полифлорный</c:v>
                </c:pt>
                <c:pt idx="2">
                  <c:v>Мед 2015</c:v>
                </c:pt>
                <c:pt idx="3">
                  <c:v>полифлорный</c:v>
                </c:pt>
                <c:pt idx="4">
                  <c:v>Мед 2016</c:v>
                </c:pt>
                <c:pt idx="5">
                  <c:v>полифлорный</c:v>
                </c:pt>
                <c:pt idx="6">
                  <c:v>Мед 2016</c:v>
                </c:pt>
                <c:pt idx="7">
                  <c:v>полифлорный лесной</c:v>
                </c:pt>
                <c:pt idx="8">
                  <c:v>Мед 2016</c:v>
                </c:pt>
                <c:pt idx="9">
                  <c:v>гречишный</c:v>
                </c:pt>
                <c:pt idx="10">
                  <c:v>Мед 2016</c:v>
                </c:pt>
                <c:pt idx="11">
                  <c:v>липовый</c:v>
                </c:pt>
                <c:pt idx="12">
                  <c:v>Мед 2016</c:v>
                </c:pt>
                <c:pt idx="13">
                  <c:v>рапсовый</c:v>
                </c:pt>
              </c:strCache>
            </c:strRef>
          </c:cat>
          <c:val>
            <c:numRef>
              <c:f>Лист1!$B$3:$B$16</c:f>
              <c:numCache>
                <c:formatCode>General</c:formatCode>
                <c:ptCount val="14"/>
                <c:pt idx="0">
                  <c:v>13.8</c:v>
                </c:pt>
                <c:pt idx="2">
                  <c:v>14.43</c:v>
                </c:pt>
                <c:pt idx="4">
                  <c:v>18.21</c:v>
                </c:pt>
                <c:pt idx="6">
                  <c:v>20.130000000000031</c:v>
                </c:pt>
                <c:pt idx="8">
                  <c:v>18.87</c:v>
                </c:pt>
                <c:pt idx="10">
                  <c:v>19.5</c:v>
                </c:pt>
                <c:pt idx="12">
                  <c:v>15.06</c:v>
                </c:pt>
              </c:numCache>
            </c:numRef>
          </c:val>
        </c:ser>
        <c:dLbls>
          <c:showVal val="1"/>
        </c:dLbls>
        <c:overlap val="-25"/>
        <c:axId val="102243712"/>
        <c:axId val="102257792"/>
      </c:barChart>
      <c:catAx>
        <c:axId val="1022437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02257792"/>
        <c:crosses val="autoZero"/>
        <c:auto val="1"/>
        <c:lblAlgn val="ctr"/>
        <c:lblOffset val="100"/>
      </c:catAx>
      <c:valAx>
        <c:axId val="10225779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22437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8044961771082982"/>
          <c:y val="1.5151515151515181E-2"/>
          <c:w val="0.43910043853213993"/>
          <c:h val="0.11947924123121272"/>
        </c:manualLayout>
      </c:layout>
      <c:txPr>
        <a:bodyPr/>
        <a:lstStyle/>
        <a:p>
          <a:pPr>
            <a:defRPr lang="en-US"/>
          </a:pPr>
          <a:endParaRPr lang="ru-RU"/>
        </a:p>
      </c:txPr>
    </c:legend>
    <c:plotVisOnly val="1"/>
    <c:dispBlanksAs val="gap"/>
  </c:chart>
  <c:spPr>
    <a:solidFill>
      <a:schemeClr val="accent5">
        <a:lumMod val="20000"/>
        <a:lumOff val="80000"/>
      </a:schemeClr>
    </a:solidFill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545223950888621"/>
          <c:y val="2.5988700564972052E-2"/>
          <c:w val="0.84423699678385278"/>
          <c:h val="0.654488188976377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Лещ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Плотва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</c:v>
                </c:pt>
                <c:pt idx="1">
                  <c:v>22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Густера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Щука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Окунь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Европейский сом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Красноперка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Карась серебряный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1">
                  <c:v>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Ерш обыкновенный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2">
                  <c:v>1</c:v>
                </c:pt>
              </c:numCache>
            </c:numRef>
          </c:val>
        </c:ser>
        <c:axId val="102119680"/>
        <c:axId val="102137856"/>
      </c:barChart>
      <c:catAx>
        <c:axId val="1021196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2137856"/>
        <c:crosses val="autoZero"/>
        <c:auto val="1"/>
        <c:lblAlgn val="ctr"/>
        <c:lblOffset val="100"/>
      </c:catAx>
      <c:valAx>
        <c:axId val="1021378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800"/>
                  <a:t>Экземпляров</a:t>
                </a:r>
              </a:p>
            </c:rich>
          </c:tx>
          <c:layout>
            <c:manualLayout>
              <c:xMode val="edge"/>
              <c:yMode val="edge"/>
              <c:x val="3.4530580145204141E-3"/>
              <c:y val="0.3294773021149118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2119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8616044688831133"/>
          <c:w val="0.94213204830877662"/>
          <c:h val="0.20932032268972511"/>
        </c:manualLayout>
      </c:layout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</c:chart>
  <c:txPr>
    <a:bodyPr/>
    <a:lstStyle/>
    <a:p>
      <a:pPr>
        <a:defRPr sz="1328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0</c:v>
                </c:pt>
              </c:strCache>
            </c:strRef>
          </c:tx>
          <c:dLbls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</c:v>
                </c:pt>
                <c:pt idx="1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1−7</c:v>
                </c:pt>
              </c:strCache>
            </c:strRef>
          </c:tx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153</c:v>
                </c:pt>
                <c:pt idx="1">
                  <c:v>205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8−14</c:v>
                </c:pt>
              </c:strCache>
            </c:strRef>
          </c:tx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425</c:v>
                </c:pt>
                <c:pt idx="1">
                  <c:v>514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15−21</c:v>
                </c:pt>
              </c:strCache>
            </c:strRef>
          </c:tx>
          <c:dLbls>
            <c:dLbl>
              <c:idx val="0"/>
              <c:layout>
                <c:manualLayout>
                  <c:x val="-1.0822885887013843E-2"/>
                  <c:y val="7.7481072045196006E-3"/>
                </c:manualLayout>
              </c:layout>
              <c:showVal val="1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829</c:v>
                </c:pt>
                <c:pt idx="1">
                  <c:v>991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22−28</c:v>
                </c:pt>
              </c:strCache>
            </c:strRef>
          </c:tx>
          <c:dLbls>
            <c:dLbl>
              <c:idx val="0"/>
              <c:layout>
                <c:manualLayout>
                  <c:x val="-1.4430798581264528E-2"/>
                  <c:y val="1.5496214409039052E-2"/>
                </c:manualLayout>
              </c:layout>
              <c:showVal val="1"/>
            </c:dLbl>
            <c:dLbl>
              <c:idx val="1"/>
              <c:layout>
                <c:manualLayout>
                  <c:x val="-1.0822885887013908E-2"/>
                  <c:y val="1.5496214409039052E-2"/>
                </c:manualLayout>
              </c:layout>
              <c:showVal val="1"/>
            </c:dLbl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1339</c:v>
                </c:pt>
                <c:pt idx="1">
                  <c:v>1547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29−35</c:v>
                </c:pt>
              </c:strCache>
            </c:strRef>
          </c:tx>
          <c:dLbls>
            <c:dLbl>
              <c:idx val="0"/>
              <c:layout>
                <c:manualLayout>
                  <c:x val="-7.2152572580090803E-3"/>
                  <c:y val="1.5496214409039052E-2"/>
                </c:manualLayout>
              </c:layout>
              <c:showVal val="1"/>
            </c:dLbl>
            <c:dLbl>
              <c:idx val="1"/>
              <c:layout>
                <c:manualLayout>
                  <c:x val="-1.0822885887013843E-2"/>
                  <c:y val="1.5496214409039052E-2"/>
                </c:manualLayout>
              </c:layout>
              <c:showVal val="1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1928</c:v>
                </c:pt>
                <c:pt idx="1">
                  <c:v>2089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35 и до убоя</c:v>
                </c:pt>
              </c:strCache>
            </c:strRef>
          </c:tx>
          <c:dLbls>
            <c:spPr>
              <a:solidFill>
                <a:srgbClr val="002060"/>
              </a:solidFill>
            </c:spPr>
            <c:txPr>
              <a:bodyPr/>
              <a:lstStyle/>
              <a:p>
                <a:pPr>
                  <a:defRPr sz="7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</c:v>
                </c:pt>
                <c:pt idx="1">
                  <c:v>Опытная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2436</c:v>
                </c:pt>
                <c:pt idx="1">
                  <c:v>2755</c:v>
                </c:pt>
              </c:numCache>
            </c:numRef>
          </c:val>
        </c:ser>
        <c:dLbls>
          <c:showVal val="1"/>
        </c:dLbls>
        <c:axId val="102763520"/>
        <c:axId val="102793984"/>
      </c:barChart>
      <c:catAx>
        <c:axId val="10276352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93984"/>
        <c:crosses val="autoZero"/>
        <c:auto val="1"/>
        <c:lblAlgn val="ctr"/>
        <c:lblOffset val="100"/>
      </c:catAx>
      <c:valAx>
        <c:axId val="1027939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63520"/>
        <c:crosses val="autoZero"/>
        <c:crossBetween val="between"/>
      </c:valAx>
    </c:plotArea>
    <c:legend>
      <c:legendPos val="r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1–7</c:v>
                </c:pt>
              </c:strCache>
            </c:strRef>
          </c:tx>
          <c:dLbls>
            <c:dLbl>
              <c:idx val="0"/>
              <c:layout>
                <c:manualLayout>
                  <c:x val="-7.2066039729952059E-3"/>
                  <c:y val="2.1522870167946181E-2"/>
                </c:manualLayout>
              </c:layout>
              <c:showVal val="1"/>
            </c:dLbl>
            <c:dLbl>
              <c:idx val="1"/>
              <c:layout>
                <c:manualLayout>
                  <c:x val="-7.2066039729952059E-3"/>
                  <c:y val="7.1742900559821588E-3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21.9</c:v>
                </c:pt>
                <c:pt idx="1">
                  <c:v>29.2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8–14</c:v>
                </c:pt>
              </c:strCache>
            </c:strRef>
          </c:tx>
          <c:dLbls>
            <c:dLbl>
              <c:idx val="0"/>
              <c:layout>
                <c:manualLayout>
                  <c:x val="-1.080990595949264E-2"/>
                  <c:y val="7.1742900559821588E-3"/>
                </c:manualLayout>
              </c:layout>
              <c:showVal val="1"/>
            </c:dLbl>
            <c:dLbl>
              <c:idx val="1"/>
              <c:layout>
                <c:manualLayout>
                  <c:x val="-1.080990595949264E-2"/>
                  <c:y val="7.1742900559821588E-3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38.9</c:v>
                </c:pt>
                <c:pt idx="1">
                  <c:v>44.1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15–21</c:v>
                </c:pt>
              </c:strCache>
            </c:strRef>
          </c:tx>
          <c:dLbls>
            <c:dLbl>
              <c:idx val="0"/>
              <c:layout>
                <c:manualLayout>
                  <c:x val="-1.080990595949264E-2"/>
                  <c:y val="7.1742900559821588E-3"/>
                </c:manualLayout>
              </c:layout>
              <c:showVal val="1"/>
            </c:dLbl>
            <c:dLbl>
              <c:idx val="1"/>
              <c:layout>
                <c:manualLayout>
                  <c:x val="-7.2066039729952059E-3"/>
                  <c:y val="2.1522870167946181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57.7</c:v>
                </c:pt>
                <c:pt idx="1">
                  <c:v>68.099999999999994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22–28</c:v>
                </c:pt>
              </c:strCache>
            </c:strRef>
          </c:tx>
          <c:dLbls>
            <c:dLbl>
              <c:idx val="0"/>
              <c:layout>
                <c:manualLayout>
                  <c:x val="-7.2066039729952059E-3"/>
                  <c:y val="1.4348580111964163E-2"/>
                </c:manualLayout>
              </c:layout>
              <c:showVal val="1"/>
            </c:dLbl>
            <c:dLbl>
              <c:idx val="1"/>
              <c:layout>
                <c:manualLayout>
                  <c:x val="-1.080990595949264E-2"/>
                  <c:y val="2.1522305263217391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72.900000000000006</c:v>
                </c:pt>
                <c:pt idx="1">
                  <c:v>79.400000000000006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29–35</c:v>
                </c:pt>
              </c:strCache>
            </c:strRef>
          </c:tx>
          <c:dLbls>
            <c:dLbl>
              <c:idx val="0"/>
              <c:layout>
                <c:manualLayout>
                  <c:x val="-3.6033019864976233E-3"/>
                  <c:y val="7.1742900559821588E-3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84.1</c:v>
                </c:pt>
                <c:pt idx="1">
                  <c:v>77.400000000000006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35 – и до убоя</c:v>
                </c:pt>
              </c:strCache>
            </c:strRef>
          </c:tx>
          <c:dLbls>
            <c:dLbl>
              <c:idx val="0"/>
              <c:layout>
                <c:manualLayout>
                  <c:x val="7.2066039729952059E-3"/>
                  <c:y val="2.1522870167946209E-2"/>
                </c:manualLayout>
              </c:layout>
              <c:showVal val="1"/>
            </c:dLbl>
            <c:dLbl>
              <c:idx val="1"/>
              <c:layout>
                <c:manualLayout>
                  <c:x val="3.6033019864976849E-3"/>
                  <c:y val="7.1742900559821588E-3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76.2</c:v>
                </c:pt>
                <c:pt idx="1">
                  <c:v>95.1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В среднем за период откорма</c:v>
                </c:pt>
              </c:strCache>
            </c:strRef>
          </c:tx>
          <c:dLbls>
            <c:dLbl>
              <c:idx val="1"/>
              <c:layout>
                <c:manualLayout>
                  <c:x val="1.080990595949264E-2"/>
                  <c:y val="1.4348580111964123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Опытная группа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58</c:v>
                </c:pt>
                <c:pt idx="1">
                  <c:v>65.599999999999994</c:v>
                </c:pt>
              </c:numCache>
            </c:numRef>
          </c:val>
        </c:ser>
        <c:dLbls>
          <c:showVal val="1"/>
        </c:dLbls>
        <c:axId val="103144832"/>
        <c:axId val="102847616"/>
      </c:barChart>
      <c:catAx>
        <c:axId val="1031448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847616"/>
        <c:crosses val="autoZero"/>
        <c:auto val="1"/>
        <c:lblAlgn val="ctr"/>
        <c:lblOffset val="100"/>
      </c:catAx>
      <c:valAx>
        <c:axId val="102847616"/>
        <c:scaling>
          <c:orientation val="minMax"/>
          <c:max val="12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144832"/>
        <c:crosses val="autoZero"/>
        <c:crossBetween val="between"/>
        <c:majorUnit val="10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800"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plotArea>
      <c:layout/>
      <c:barChart>
        <c:barDir val="col"/>
        <c:grouping val="clustered"/>
        <c:ser>
          <c:idx val="0"/>
          <c:order val="0"/>
          <c:tx>
            <c:v>Контрольная группа</c:v>
          </c:tx>
          <c:dLbls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Word]Лист1'!$S$88:$S$92</c:f>
              <c:numCache>
                <c:formatCode>General</c:formatCode>
                <c:ptCount val="5"/>
                <c:pt idx="0">
                  <c:v>3.61</c:v>
                </c:pt>
                <c:pt idx="1">
                  <c:v>3.64</c:v>
                </c:pt>
                <c:pt idx="2">
                  <c:v>3.62</c:v>
                </c:pt>
                <c:pt idx="3">
                  <c:v>3.7</c:v>
                </c:pt>
                <c:pt idx="4">
                  <c:v>3.65</c:v>
                </c:pt>
              </c:numCache>
            </c:numRef>
          </c:val>
        </c:ser>
        <c:ser>
          <c:idx val="1"/>
          <c:order val="1"/>
          <c:tx>
            <c:v>1-я опытная группа</c:v>
          </c:tx>
          <c:dLbls>
            <c:dLbl>
              <c:idx val="4"/>
              <c:layout>
                <c:manualLayout>
                  <c:x val="-6.5327453862485934E-3"/>
                  <c:y val="7.0658009669576438E-3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Word]Лист1'!$T$88:$T$92</c:f>
              <c:numCache>
                <c:formatCode>General</c:formatCode>
                <c:ptCount val="5"/>
                <c:pt idx="0">
                  <c:v>3.68</c:v>
                </c:pt>
                <c:pt idx="1">
                  <c:v>3.7</c:v>
                </c:pt>
                <c:pt idx="2">
                  <c:v>3.65</c:v>
                </c:pt>
                <c:pt idx="3">
                  <c:v>3.63</c:v>
                </c:pt>
                <c:pt idx="4">
                  <c:v>3.72</c:v>
                </c:pt>
              </c:numCache>
            </c:numRef>
          </c:val>
        </c:ser>
        <c:ser>
          <c:idx val="2"/>
          <c:order val="2"/>
          <c:tx>
            <c:v>2-я опытная группа</c:v>
          </c:tx>
          <c:dLbls>
            <c:dLbl>
              <c:idx val="2"/>
              <c:layout>
                <c:manualLayout>
                  <c:x val="-3.2656923589227419E-3"/>
                  <c:y val="1.3321990410264857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Word]Лист1'!$U$88:$U$92</c:f>
              <c:numCache>
                <c:formatCode>General</c:formatCode>
                <c:ptCount val="5"/>
                <c:pt idx="0">
                  <c:v>3.65</c:v>
                </c:pt>
                <c:pt idx="1">
                  <c:v>3.67</c:v>
                </c:pt>
                <c:pt idx="2">
                  <c:v>3.75</c:v>
                </c:pt>
                <c:pt idx="3">
                  <c:v>3.71</c:v>
                </c:pt>
                <c:pt idx="4">
                  <c:v>3.74</c:v>
                </c:pt>
              </c:numCache>
            </c:numRef>
          </c:val>
        </c:ser>
        <c:ser>
          <c:idx val="3"/>
          <c:order val="3"/>
          <c:tx>
            <c:v>3-я опытная група</c:v>
          </c:tx>
          <c:dLbls>
            <c:dLbl>
              <c:idx val="0"/>
              <c:layout>
                <c:manualLayout>
                  <c:x val="3.2656923589227992E-3"/>
                  <c:y val="1.332199041026485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9982985615397665E-2"/>
                </c:manualLayout>
              </c:layout>
              <c:showVal val="1"/>
            </c:dLbl>
            <c:dLbl>
              <c:idx val="3"/>
              <c:layout>
                <c:manualLayout>
                  <c:x val="3.2663726931242854E-3"/>
                  <c:y val="1.4131601933915289E-2"/>
                </c:manualLayout>
              </c:layout>
              <c:showVal val="1"/>
            </c:dLbl>
            <c:dLbl>
              <c:idx val="4"/>
              <c:layout>
                <c:manualLayout>
                  <c:x val="3.2663726931242854E-3"/>
                  <c:y val="1.4131601933915289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Word]Лист1'!$V$88:$V$92</c:f>
              <c:numCache>
                <c:formatCode>General</c:formatCode>
                <c:ptCount val="5"/>
                <c:pt idx="0">
                  <c:v>3.57</c:v>
                </c:pt>
                <c:pt idx="1">
                  <c:v>3.7600000000000002</c:v>
                </c:pt>
                <c:pt idx="2">
                  <c:v>3.63</c:v>
                </c:pt>
                <c:pt idx="3">
                  <c:v>3.69</c:v>
                </c:pt>
                <c:pt idx="4">
                  <c:v>3.72</c:v>
                </c:pt>
              </c:numCache>
            </c:numRef>
          </c:val>
        </c:ser>
        <c:dLbls>
          <c:showVal val="1"/>
        </c:dLbls>
        <c:overlap val="-25"/>
        <c:axId val="103092608"/>
        <c:axId val="103094144"/>
      </c:barChart>
      <c:catAx>
        <c:axId val="1030926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094144"/>
        <c:crosses val="autoZero"/>
        <c:auto val="1"/>
        <c:lblAlgn val="ctr"/>
        <c:lblOffset val="100"/>
      </c:catAx>
      <c:valAx>
        <c:axId val="103094144"/>
        <c:scaling>
          <c:orientation val="minMax"/>
        </c:scaling>
        <c:delete val="1"/>
        <c:axPos val="l"/>
        <c:numFmt formatCode="General" sourceLinked="1"/>
        <c:tickLblPos val="nextTo"/>
        <c:crossAx val="1030926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3016432603952565E-2"/>
          <c:y val="3.9965971230794574E-2"/>
          <c:w val="0.77477856934390243"/>
          <c:h val="0.18679108916188225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plotArea>
      <c:layout/>
      <c:barChart>
        <c:barDir val="col"/>
        <c:grouping val="clustered"/>
        <c:ser>
          <c:idx val="0"/>
          <c:order val="0"/>
          <c:tx>
            <c:v>Контрольная группа</c:v>
          </c:tx>
          <c:dLbls>
            <c:dLbl>
              <c:idx val="1"/>
              <c:layout>
                <c:manualLayout>
                  <c:x val="2.9952959414949755E-17"/>
                  <c:y val="1.2553419991469607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Word]Лист1'!$S$113:$S$117</c:f>
              <c:numCache>
                <c:formatCode>General</c:formatCode>
                <c:ptCount val="5"/>
                <c:pt idx="0">
                  <c:v>3.11</c:v>
                </c:pt>
                <c:pt idx="1">
                  <c:v>3.14</c:v>
                </c:pt>
                <c:pt idx="2">
                  <c:v>3.12</c:v>
                </c:pt>
                <c:pt idx="3">
                  <c:v>3.14</c:v>
                </c:pt>
                <c:pt idx="4">
                  <c:v>3.17</c:v>
                </c:pt>
              </c:numCache>
            </c:numRef>
          </c:val>
        </c:ser>
        <c:ser>
          <c:idx val="1"/>
          <c:order val="1"/>
          <c:tx>
            <c:v>1-я опытная группа</c:v>
          </c:tx>
          <c:dLbls>
            <c:dLbl>
              <c:idx val="1"/>
              <c:layout>
                <c:manualLayout>
                  <c:x val="2.9952959414949755E-17"/>
                  <c:y val="-3.7660259974408812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8830129987204423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Word]Лист1'!$T$113:$T$117</c:f>
              <c:numCache>
                <c:formatCode>General</c:formatCode>
                <c:ptCount val="5"/>
                <c:pt idx="0">
                  <c:v>3.12</c:v>
                </c:pt>
                <c:pt idx="1">
                  <c:v>3.14</c:v>
                </c:pt>
                <c:pt idx="2">
                  <c:v>3.18</c:v>
                </c:pt>
                <c:pt idx="3">
                  <c:v>3.11</c:v>
                </c:pt>
                <c:pt idx="4">
                  <c:v>3.13</c:v>
                </c:pt>
              </c:numCache>
            </c:numRef>
          </c:val>
        </c:ser>
        <c:ser>
          <c:idx val="2"/>
          <c:order val="2"/>
          <c:tx>
            <c:v>2-я опытная группа</c:v>
          </c:tx>
          <c:dLbls>
            <c:dLbl>
              <c:idx val="0"/>
              <c:layout>
                <c:manualLayout>
                  <c:x val="-6.5352666401653934E-3"/>
                  <c:y val="6.276709995734998E-3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1.8830129987204423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Word]Лист1'!$U$113:$U$117</c:f>
              <c:numCache>
                <c:formatCode>General</c:formatCode>
                <c:ptCount val="5"/>
                <c:pt idx="0">
                  <c:v>3.15</c:v>
                </c:pt>
                <c:pt idx="1">
                  <c:v>3.18</c:v>
                </c:pt>
                <c:pt idx="2">
                  <c:v>3.21</c:v>
                </c:pt>
                <c:pt idx="3">
                  <c:v>3.15</c:v>
                </c:pt>
                <c:pt idx="4">
                  <c:v>3.13</c:v>
                </c:pt>
              </c:numCache>
            </c:numRef>
          </c:val>
        </c:ser>
        <c:ser>
          <c:idx val="3"/>
          <c:order val="3"/>
          <c:tx>
            <c:v>3-я опытная группа</c:v>
          </c:tx>
          <c:dLbls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Word]Лист1'!$V$113:$V$117</c:f>
              <c:numCache>
                <c:formatCode>General</c:formatCode>
                <c:ptCount val="5"/>
                <c:pt idx="0">
                  <c:v>3.16</c:v>
                </c:pt>
                <c:pt idx="1">
                  <c:v>3.13</c:v>
                </c:pt>
                <c:pt idx="2">
                  <c:v>3.14</c:v>
                </c:pt>
                <c:pt idx="3">
                  <c:v>3.17</c:v>
                </c:pt>
                <c:pt idx="4">
                  <c:v>3.15</c:v>
                </c:pt>
              </c:numCache>
            </c:numRef>
          </c:val>
        </c:ser>
        <c:dLbls>
          <c:showVal val="1"/>
        </c:dLbls>
        <c:overlap val="-25"/>
        <c:axId val="102933632"/>
        <c:axId val="102935168"/>
      </c:barChart>
      <c:catAx>
        <c:axId val="10293363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935168"/>
        <c:crosses val="autoZero"/>
        <c:auto val="1"/>
        <c:lblAlgn val="ctr"/>
        <c:lblOffset val="100"/>
      </c:catAx>
      <c:valAx>
        <c:axId val="102935168"/>
        <c:scaling>
          <c:orientation val="minMax"/>
        </c:scaling>
        <c:delete val="1"/>
        <c:axPos val="l"/>
        <c:numFmt formatCode="General" sourceLinked="1"/>
        <c:tickLblPos val="nextTo"/>
        <c:crossAx val="10293363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7618975944301004E-2"/>
          <c:y val="3.7660259974408812E-2"/>
          <c:w val="0.97456469077768348"/>
          <c:h val="0.17601476361267659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plotArea>
      <c:layout/>
      <c:barChart>
        <c:barDir val="col"/>
        <c:grouping val="clustered"/>
        <c:ser>
          <c:idx val="0"/>
          <c:order val="0"/>
          <c:tx>
            <c:v>Контрольная група</c:v>
          </c:tx>
          <c:dLbls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Word]Лист1'!$S$131:$S$135</c:f>
              <c:numCache>
                <c:formatCode>General</c:formatCode>
                <c:ptCount val="5"/>
                <c:pt idx="0">
                  <c:v>8.25</c:v>
                </c:pt>
                <c:pt idx="1">
                  <c:v>8.2000000000000011</c:v>
                </c:pt>
                <c:pt idx="2">
                  <c:v>8.3700000000000028</c:v>
                </c:pt>
                <c:pt idx="3">
                  <c:v>8.33</c:v>
                </c:pt>
                <c:pt idx="4">
                  <c:v>8.4</c:v>
                </c:pt>
              </c:numCache>
            </c:numRef>
          </c:val>
        </c:ser>
        <c:ser>
          <c:idx val="1"/>
          <c:order val="1"/>
          <c:tx>
            <c:v>1-я опытная группа</c:v>
          </c:tx>
          <c:dLbls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Word]Лист1'!$T$131:$T$135</c:f>
              <c:numCache>
                <c:formatCode>General</c:formatCode>
                <c:ptCount val="5"/>
                <c:pt idx="0">
                  <c:v>8.2900000000000009</c:v>
                </c:pt>
                <c:pt idx="1">
                  <c:v>8.39</c:v>
                </c:pt>
                <c:pt idx="2">
                  <c:v>8.34</c:v>
                </c:pt>
                <c:pt idx="3">
                  <c:v>8.2900000000000009</c:v>
                </c:pt>
                <c:pt idx="4">
                  <c:v>8.32</c:v>
                </c:pt>
              </c:numCache>
            </c:numRef>
          </c:val>
        </c:ser>
        <c:ser>
          <c:idx val="2"/>
          <c:order val="2"/>
          <c:tx>
            <c:v>2-я опытная группа</c:v>
          </c:tx>
          <c:dLbls>
            <c:dLbl>
              <c:idx val="0"/>
              <c:layout>
                <c:manualLayout>
                  <c:x val="0"/>
                  <c:y val="-3.703703703703705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3148148148148064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Word]Лист1'!$U$131:$U$135</c:f>
              <c:numCache>
                <c:formatCode>General</c:formatCode>
                <c:ptCount val="5"/>
                <c:pt idx="0">
                  <c:v>8.2299999999999986</c:v>
                </c:pt>
                <c:pt idx="1">
                  <c:v>8.16</c:v>
                </c:pt>
                <c:pt idx="2">
                  <c:v>8.2000000000000011</c:v>
                </c:pt>
                <c:pt idx="3">
                  <c:v>8.27</c:v>
                </c:pt>
                <c:pt idx="4">
                  <c:v>8.4</c:v>
                </c:pt>
              </c:numCache>
            </c:numRef>
          </c:val>
        </c:ser>
        <c:ser>
          <c:idx val="3"/>
          <c:order val="3"/>
          <c:tx>
            <c:v>3-я опытная группа</c:v>
          </c:tx>
          <c:dLbls>
            <c:dLbl>
              <c:idx val="0"/>
              <c:layout>
                <c:manualLayout>
                  <c:x val="0"/>
                  <c:y val="9.2592592592594791E-3"/>
                </c:manualLayout>
              </c:layout>
              <c:showVal val="1"/>
            </c:dLbl>
            <c:dLbl>
              <c:idx val="1"/>
              <c:layout>
                <c:manualLayout>
                  <c:x val="2.3894862604540482E-3"/>
                  <c:y val="2.77777777777786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2.7777777777778536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Word]Лист1'!$V$131:$V$135</c:f>
              <c:numCache>
                <c:formatCode>General</c:formatCode>
                <c:ptCount val="5"/>
                <c:pt idx="0">
                  <c:v>8.2299999999999986</c:v>
                </c:pt>
                <c:pt idx="1">
                  <c:v>8.16</c:v>
                </c:pt>
                <c:pt idx="2">
                  <c:v>8.2000000000000011</c:v>
                </c:pt>
                <c:pt idx="3">
                  <c:v>8.27</c:v>
                </c:pt>
                <c:pt idx="4">
                  <c:v>8.4</c:v>
                </c:pt>
              </c:numCache>
            </c:numRef>
          </c:val>
        </c:ser>
        <c:dLbls>
          <c:showVal val="1"/>
        </c:dLbls>
        <c:overlap val="-25"/>
        <c:axId val="104697216"/>
        <c:axId val="104711296"/>
      </c:barChart>
      <c:catAx>
        <c:axId val="1046972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711296"/>
        <c:crosses val="autoZero"/>
        <c:auto val="1"/>
        <c:lblAlgn val="ctr"/>
        <c:lblOffset val="100"/>
      </c:catAx>
      <c:valAx>
        <c:axId val="104711296"/>
        <c:scaling>
          <c:orientation val="minMax"/>
        </c:scaling>
        <c:delete val="1"/>
        <c:axPos val="l"/>
        <c:numFmt formatCode="General" sourceLinked="1"/>
        <c:tickLblPos val="nextTo"/>
        <c:crossAx val="1046972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1100716158642834E-2"/>
          <c:y val="3.7971580116047551E-2"/>
          <c:w val="0.87126556510176556"/>
          <c:h val="0.17746979714605454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uk-UA" sz="800" b="0" baseline="0">
                <a:latin typeface="Times New Roman" pitchFamily="18" charset="0"/>
                <a:cs typeface="Times New Roman" pitchFamily="18" charset="0"/>
              </a:rPr>
              <a:t>Хозяйство № 1</a:t>
            </a:r>
            <a:endParaRPr lang="ru-RU" sz="8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6527575061760181"/>
          <c:y val="7.8551906935164423E-2"/>
        </c:manualLayout>
      </c:layout>
    </c:title>
    <c:plotArea>
      <c:layout>
        <c:manualLayout>
          <c:layoutTarget val="inner"/>
          <c:xMode val="edge"/>
          <c:yMode val="edge"/>
          <c:x val="0.21475302073727837"/>
          <c:y val="0.19480351414406538"/>
          <c:w val="0.64737423092170365"/>
          <c:h val="0.50751547616518444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 w="22225">
              <a:solidFill>
                <a:schemeClr val="tx1"/>
              </a:solidFill>
            </a:ln>
          </c:spPr>
          <c:cat>
            <c:strRef>
              <c:f>'СЕНИЦЯ-1'!$Y$21:$Y$28</c:f>
              <c:strCache>
                <c:ptCount val="8"/>
                <c:pt idx="0">
                  <c:v>65</c:v>
                </c:pt>
                <c:pt idx="1">
                  <c:v>85</c:v>
                </c:pt>
                <c:pt idx="2">
                  <c:v>105</c:v>
                </c:pt>
                <c:pt idx="3">
                  <c:v>125</c:v>
                </c:pt>
                <c:pt idx="4">
                  <c:v>145</c:v>
                </c:pt>
                <c:pt idx="5">
                  <c:v>165</c:v>
                </c:pt>
                <c:pt idx="6">
                  <c:v>185</c:v>
                </c:pt>
                <c:pt idx="7">
                  <c:v>&gt;185</c:v>
                </c:pt>
              </c:strCache>
            </c:strRef>
          </c:cat>
          <c:val>
            <c:numRef>
              <c:f>'СЕНИЦЯ-1'!$AA$21:$AA$28</c:f>
              <c:numCache>
                <c:formatCode>0.0</c:formatCode>
                <c:ptCount val="8"/>
                <c:pt idx="0">
                  <c:v>60</c:v>
                </c:pt>
                <c:pt idx="1">
                  <c:v>33.333333333333336</c:v>
                </c:pt>
                <c:pt idx="2">
                  <c:v>0</c:v>
                </c:pt>
                <c:pt idx="3">
                  <c:v>6.666666666666667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gapWidth val="0"/>
        <c:axId val="100931072"/>
        <c:axId val="100932992"/>
      </c:barChart>
      <c:catAx>
        <c:axId val="1009310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суток сухостойного периода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4435544097534744"/>
              <c:y val="0.89822508061396011"/>
            </c:manualLayout>
          </c:layout>
        </c:title>
        <c:numFmt formatCode="0" sourceLinked="1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932992"/>
        <c:crosses val="autoZero"/>
        <c:auto val="1"/>
        <c:lblAlgn val="ctr"/>
        <c:lblOffset val="100"/>
      </c:catAx>
      <c:valAx>
        <c:axId val="10093299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%</a:t>
                </a: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коров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032835985591893E-2"/>
              <c:y val="0.37507144940215831"/>
            </c:manualLayout>
          </c:layout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931072"/>
        <c:crosses val="autoZero"/>
        <c:crossBetween val="between"/>
        <c:majorUnit val="10"/>
      </c:valAx>
      <c:spPr>
        <a:ln w="15875"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v>Контрольная группа</c:v>
          </c:tx>
          <c:dLbls>
            <c:dLbl>
              <c:idx val="0"/>
              <c:layout>
                <c:manualLayout>
                  <c:x val="-1.4626365463350601E-2"/>
                  <c:y val="2.2705317752281264E-2"/>
                </c:manualLayout>
              </c:layout>
              <c:showVal val="1"/>
            </c:dLbl>
            <c:dLbl>
              <c:idx val="2"/>
              <c:layout>
                <c:manualLayout>
                  <c:x val="-7.3131827316752964E-3"/>
                  <c:y val="3.0273757003041427E-2"/>
                </c:manualLayout>
              </c:layout>
              <c:showVal val="1"/>
            </c:dLbl>
            <c:dLbl>
              <c:idx val="4"/>
              <c:layout>
                <c:manualLayout>
                  <c:x val="-7.3131827316752964E-3"/>
                  <c:y val="2.2705317752281264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Word]Лист1'!$A$151:$A$155</c:f>
              <c:numCache>
                <c:formatCode>General</c:formatCode>
                <c:ptCount val="5"/>
                <c:pt idx="0">
                  <c:v>4.25</c:v>
                </c:pt>
                <c:pt idx="1">
                  <c:v>4.22</c:v>
                </c:pt>
                <c:pt idx="2">
                  <c:v>4.3</c:v>
                </c:pt>
                <c:pt idx="3">
                  <c:v>4.2300000000000004</c:v>
                </c:pt>
                <c:pt idx="4">
                  <c:v>4.2699999999999996</c:v>
                </c:pt>
              </c:numCache>
            </c:numRef>
          </c:val>
        </c:ser>
        <c:ser>
          <c:idx val="1"/>
          <c:order val="1"/>
          <c:tx>
            <c:v>1-я опытная группа</c:v>
          </c:tx>
          <c:dLbls>
            <c:dLbl>
              <c:idx val="2"/>
              <c:layout>
                <c:manualLayout>
                  <c:x val="-3.6565913658377046E-3"/>
                  <c:y val="2.2705317752281264E-2"/>
                </c:manualLayout>
              </c:layout>
              <c:showVal val="1"/>
            </c:dLbl>
            <c:dLbl>
              <c:idx val="4"/>
              <c:layout>
                <c:manualLayout>
                  <c:x val="7.3131827316752964E-3"/>
                  <c:y val="1.5136878501520543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Word]Лист1'!$B$151:$B$155</c:f>
              <c:numCache>
                <c:formatCode>General</c:formatCode>
                <c:ptCount val="5"/>
                <c:pt idx="0">
                  <c:v>4.26</c:v>
                </c:pt>
                <c:pt idx="1">
                  <c:v>4.24</c:v>
                </c:pt>
                <c:pt idx="2">
                  <c:v>4.29</c:v>
                </c:pt>
                <c:pt idx="3">
                  <c:v>4.3099999999999996</c:v>
                </c:pt>
                <c:pt idx="4">
                  <c:v>4.2699999999999996</c:v>
                </c:pt>
              </c:numCache>
            </c:numRef>
          </c:val>
        </c:ser>
        <c:ser>
          <c:idx val="2"/>
          <c:order val="2"/>
          <c:tx>
            <c:v>2-я опытная группа</c:v>
          </c:tx>
          <c:dLbls>
            <c:dLbl>
              <c:idx val="0"/>
              <c:layout>
                <c:manualLayout>
                  <c:x val="-1.0969774097513233E-2"/>
                  <c:y val="2.2705317752281264E-2"/>
                </c:manualLayout>
              </c:layout>
              <c:showVal val="1"/>
            </c:dLbl>
            <c:dLbl>
              <c:idx val="2"/>
              <c:layout>
                <c:manualLayout>
                  <c:x val="6.7036733959623722E-17"/>
                  <c:y val="-1.513687850152054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2.2705317752281264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Word]Лист1'!$C$151:$C$155</c:f>
              <c:numCache>
                <c:formatCode>General</c:formatCode>
                <c:ptCount val="5"/>
                <c:pt idx="0">
                  <c:v>4.3099999999999996</c:v>
                </c:pt>
                <c:pt idx="1">
                  <c:v>4.26</c:v>
                </c:pt>
                <c:pt idx="2">
                  <c:v>4.29</c:v>
                </c:pt>
                <c:pt idx="3">
                  <c:v>4.3</c:v>
                </c:pt>
                <c:pt idx="4">
                  <c:v>4.22</c:v>
                </c:pt>
              </c:numCache>
            </c:numRef>
          </c:val>
        </c:ser>
        <c:ser>
          <c:idx val="3"/>
          <c:order val="3"/>
          <c:tx>
            <c:v>3-я опытная группа</c:v>
          </c:tx>
          <c:dLbls>
            <c:dLbl>
              <c:idx val="1"/>
              <c:layout>
                <c:manualLayout>
                  <c:x val="1.0969774097513218E-2"/>
                  <c:y val="2.2705317752281264E-2"/>
                </c:manualLayout>
              </c:layout>
              <c:showVal val="1"/>
            </c:dLbl>
            <c:dLbl>
              <c:idx val="2"/>
              <c:layout>
                <c:manualLayout>
                  <c:x val="1.4626365463350589E-2"/>
                  <c:y val="3.7842196253801356E-2"/>
                </c:manualLayout>
              </c:layout>
              <c:showVal val="1"/>
            </c:dLbl>
            <c:dLbl>
              <c:idx val="4"/>
              <c:layout>
                <c:manualLayout>
                  <c:x val="3.6565913658377046E-3"/>
                  <c:y val="2.2705317752281264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'[Диаграмма в Microsoft Office Word]Лист1'!$R$77:$R$81</c:f>
              <c:strCache>
                <c:ptCount val="5"/>
                <c:pt idx="0">
                  <c:v>9-й день </c:v>
                </c:pt>
                <c:pt idx="1">
                  <c:v>10-й день</c:v>
                </c:pt>
                <c:pt idx="2">
                  <c:v>11-й день</c:v>
                </c:pt>
                <c:pt idx="3">
                  <c:v>12-й день</c:v>
                </c:pt>
                <c:pt idx="4">
                  <c:v>13-й день</c:v>
                </c:pt>
              </c:strCache>
            </c:strRef>
          </c:cat>
          <c:val>
            <c:numRef>
              <c:f>'[Диаграмма в Microsoft Office Word]Лист1'!$D$151:$D$155</c:f>
              <c:numCache>
                <c:formatCode>General</c:formatCode>
                <c:ptCount val="5"/>
                <c:pt idx="0">
                  <c:v>4.3099999999999996</c:v>
                </c:pt>
                <c:pt idx="1">
                  <c:v>4.2699999999999996</c:v>
                </c:pt>
                <c:pt idx="2">
                  <c:v>4.3</c:v>
                </c:pt>
                <c:pt idx="3">
                  <c:v>4.3199999999999985</c:v>
                </c:pt>
                <c:pt idx="4">
                  <c:v>4.2699999999999996</c:v>
                </c:pt>
              </c:numCache>
            </c:numRef>
          </c:val>
        </c:ser>
        <c:dLbls>
          <c:showVal val="1"/>
        </c:dLbls>
        <c:overlap val="-25"/>
        <c:axId val="104763776"/>
        <c:axId val="104765312"/>
      </c:barChart>
      <c:catAx>
        <c:axId val="1047637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765312"/>
        <c:crosses val="autoZero"/>
        <c:auto val="1"/>
        <c:lblAlgn val="ctr"/>
        <c:lblOffset val="100"/>
      </c:catAx>
      <c:valAx>
        <c:axId val="104765312"/>
        <c:scaling>
          <c:orientation val="minMax"/>
        </c:scaling>
        <c:delete val="1"/>
        <c:axPos val="l"/>
        <c:numFmt formatCode="General" sourceLinked="1"/>
        <c:tickLblPos val="nextTo"/>
        <c:crossAx val="1047637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1261058675748893"/>
          <c:y val="3.5127056684559031E-2"/>
          <c:w val="0.7845756464206598"/>
          <c:h val="0.16417519642570672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plotArea>
      <c:layout>
        <c:manualLayout>
          <c:layoutTarget val="inner"/>
          <c:xMode val="edge"/>
          <c:yMode val="edge"/>
          <c:x val="2.691431664684505E-2"/>
          <c:y val="0.12968171391213737"/>
          <c:w val="0.95148704896734171"/>
          <c:h val="0.72454111175034419"/>
        </c:manualLayout>
      </c:layout>
      <c:barChart>
        <c:barDir val="col"/>
        <c:grouping val="clustered"/>
        <c:ser>
          <c:idx val="0"/>
          <c:order val="0"/>
          <c:tx>
            <c:v>9 день</c:v>
          </c:tx>
          <c:dLbls>
            <c:dLbl>
              <c:idx val="0"/>
              <c:layout>
                <c:manualLayout>
                  <c:x val="-1.608079396071222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2.189781021897918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-2.6763990267639912E-2"/>
                  <c:y val="-4.6296296296297014E-3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3.3240173602695655E-2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Лист1!$C$187:$C$191</c:f>
              <c:strCache>
                <c:ptCount val="5"/>
                <c:pt idx="0">
                  <c:v>Ge</c:v>
                </c:pt>
                <c:pt idx="1">
                  <c:v>Se</c:v>
                </c:pt>
                <c:pt idx="2">
                  <c:v>Сu</c:v>
                </c:pt>
                <c:pt idx="3">
                  <c:v>Mn</c:v>
                </c:pt>
                <c:pt idx="4">
                  <c:v>Cr</c:v>
                </c:pt>
              </c:strCache>
            </c:strRef>
          </c:cat>
          <c:val>
            <c:numRef>
              <c:f>Лист1!$F$187:$F$191</c:f>
              <c:numCache>
                <c:formatCode>General</c:formatCode>
                <c:ptCount val="5"/>
                <c:pt idx="0">
                  <c:v>9.3000000000000548E-3</c:v>
                </c:pt>
                <c:pt idx="1">
                  <c:v>0.32500000000000834</c:v>
                </c:pt>
                <c:pt idx="2">
                  <c:v>3.1800000000000002E-2</c:v>
                </c:pt>
                <c:pt idx="3">
                  <c:v>8.3000000000000226E-3</c:v>
                </c:pt>
                <c:pt idx="4">
                  <c:v>4.9500000000000023E-2</c:v>
                </c:pt>
              </c:numCache>
            </c:numRef>
          </c:val>
        </c:ser>
        <c:ser>
          <c:idx val="1"/>
          <c:order val="1"/>
          <c:tx>
            <c:v>13 день</c:v>
          </c:tx>
          <c:dLbls>
            <c:dLbl>
              <c:idx val="0"/>
              <c:layout>
                <c:manualLayout>
                  <c:x val="1.4682397988254674E-2"/>
                  <c:y val="3.3240173602695655E-2"/>
                </c:manualLayout>
              </c:layout>
              <c:showVal val="1"/>
            </c:dLbl>
            <c:dLbl>
              <c:idx val="1"/>
              <c:layout>
                <c:manualLayout>
                  <c:x val="1.2864635168569801E-2"/>
                  <c:y val="1.3296069441078261E-2"/>
                </c:manualLayout>
              </c:layout>
              <c:showVal val="1"/>
            </c:dLbl>
            <c:dLbl>
              <c:idx val="2"/>
              <c:layout>
                <c:manualLayout>
                  <c:x val="6.4842262364263334E-3"/>
                  <c:y val="1.1028166933678744E-2"/>
                </c:manualLayout>
              </c:layout>
              <c:showVal val="1"/>
            </c:dLbl>
            <c:dLbl>
              <c:idx val="3"/>
              <c:layout>
                <c:manualLayout>
                  <c:x val="3.2162523802171791E-3"/>
                  <c:y val="-5.1584461033279928E-4"/>
                </c:manualLayout>
              </c:layout>
              <c:showVal val="1"/>
            </c:dLbl>
            <c:dLbl>
              <c:idx val="4"/>
              <c:layout>
                <c:manualLayout>
                  <c:x val="2.1897810218979189E-2"/>
                  <c:y val="-1.3888888888889348E-2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Лист1!$C$187:$C$191</c:f>
              <c:strCache>
                <c:ptCount val="5"/>
                <c:pt idx="0">
                  <c:v>Ge</c:v>
                </c:pt>
                <c:pt idx="1">
                  <c:v>Se</c:v>
                </c:pt>
                <c:pt idx="2">
                  <c:v>Сu</c:v>
                </c:pt>
                <c:pt idx="3">
                  <c:v>Mn</c:v>
                </c:pt>
                <c:pt idx="4">
                  <c:v>Cr</c:v>
                </c:pt>
              </c:strCache>
            </c:strRef>
          </c:cat>
          <c:val>
            <c:numRef>
              <c:f>Лист1!$G$187:$G$191</c:f>
              <c:numCache>
                <c:formatCode>General</c:formatCode>
                <c:ptCount val="5"/>
                <c:pt idx="0">
                  <c:v>1.0999999999999998E-2</c:v>
                </c:pt>
                <c:pt idx="1">
                  <c:v>0.36500000000000032</c:v>
                </c:pt>
                <c:pt idx="2">
                  <c:v>3.500000000000001E-2</c:v>
                </c:pt>
                <c:pt idx="3">
                  <c:v>8.8000000000000248E-3</c:v>
                </c:pt>
                <c:pt idx="4">
                  <c:v>6.5500000000000003E-2</c:v>
                </c:pt>
              </c:numCache>
            </c:numRef>
          </c:val>
        </c:ser>
        <c:dLbls>
          <c:showVal val="1"/>
        </c:dLbls>
        <c:overlap val="-25"/>
        <c:axId val="103029760"/>
        <c:axId val="103052032"/>
      </c:barChart>
      <c:catAx>
        <c:axId val="1030297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052032"/>
        <c:crosses val="autoZero"/>
        <c:auto val="1"/>
        <c:lblAlgn val="ctr"/>
        <c:lblOffset val="100"/>
      </c:catAx>
      <c:valAx>
        <c:axId val="103052032"/>
        <c:scaling>
          <c:orientation val="minMax"/>
        </c:scaling>
        <c:delete val="1"/>
        <c:axPos val="l"/>
        <c:numFmt formatCode="General" sourceLinked="1"/>
        <c:tickLblPos val="nextTo"/>
        <c:crossAx val="103029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4434452710784993"/>
          <c:y val="2.9263238626782012E-3"/>
          <c:w val="0.47527590679665982"/>
          <c:h val="0.14333615936019456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uk-UA" sz="800" b="0">
                <a:latin typeface="Times New Roman" pitchFamily="18" charset="0"/>
                <a:cs typeface="Times New Roman" pitchFamily="18" charset="0"/>
              </a:rPr>
              <a:t>Хозяйство</a:t>
            </a:r>
            <a:r>
              <a:rPr lang="uk-UA" sz="8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sz="800" b="0">
                <a:latin typeface="Times New Roman" pitchFamily="18" charset="0"/>
                <a:cs typeface="Times New Roman" pitchFamily="18" charset="0"/>
              </a:rPr>
              <a:t>№ 2</a:t>
            </a:r>
            <a:r>
              <a:rPr lang="uk-UA" sz="800">
                <a:latin typeface="Times New Roman" pitchFamily="18" charset="0"/>
                <a:cs typeface="Times New Roman" pitchFamily="18" charset="0"/>
              </a:rPr>
              <a:t> </a:t>
            </a:r>
            <a:endParaRPr lang="ru-RU" sz="8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7385797078342436"/>
          <c:y val="5.7604731752453904E-2"/>
        </c:manualLayout>
      </c:layout>
    </c:title>
    <c:plotArea>
      <c:layout>
        <c:manualLayout>
          <c:layoutTarget val="inner"/>
          <c:xMode val="edge"/>
          <c:yMode val="edge"/>
          <c:x val="0.21475302073727837"/>
          <c:y val="0.19480351414406533"/>
          <c:w val="0.75746928030392602"/>
          <c:h val="0.57972586759992051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 w="22225">
              <a:solidFill>
                <a:schemeClr val="tx1"/>
              </a:solidFill>
            </a:ln>
          </c:spPr>
          <c:cat>
            <c:strRef>
              <c:f>'ГЕРЕЖ-1'!$Y$21:$Y$28</c:f>
              <c:strCache>
                <c:ptCount val="8"/>
                <c:pt idx="0">
                  <c:v>65</c:v>
                </c:pt>
                <c:pt idx="1">
                  <c:v>85</c:v>
                </c:pt>
                <c:pt idx="2">
                  <c:v>105</c:v>
                </c:pt>
                <c:pt idx="3">
                  <c:v>125</c:v>
                </c:pt>
                <c:pt idx="4">
                  <c:v>145</c:v>
                </c:pt>
                <c:pt idx="5">
                  <c:v>165</c:v>
                </c:pt>
                <c:pt idx="6">
                  <c:v>185</c:v>
                </c:pt>
                <c:pt idx="7">
                  <c:v>&gt;185</c:v>
                </c:pt>
              </c:strCache>
            </c:strRef>
          </c:cat>
          <c:val>
            <c:numRef>
              <c:f>'ГЕРЕЖ-1'!$AA$21:$AA$28</c:f>
              <c:numCache>
                <c:formatCode>0.0</c:formatCode>
                <c:ptCount val="8"/>
                <c:pt idx="0">
                  <c:v>60</c:v>
                </c:pt>
                <c:pt idx="1">
                  <c:v>26.666666666666668</c:v>
                </c:pt>
                <c:pt idx="2">
                  <c:v>0</c:v>
                </c:pt>
                <c:pt idx="3">
                  <c:v>0</c:v>
                </c:pt>
                <c:pt idx="4">
                  <c:v>13.333333333333334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gapWidth val="0"/>
        <c:axId val="101215616"/>
        <c:axId val="101225984"/>
      </c:barChart>
      <c:catAx>
        <c:axId val="1012156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суток сухостойного периода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8720737616820002"/>
              <c:y val="0.89690762806369462"/>
            </c:manualLayout>
          </c:layout>
        </c:title>
        <c:numFmt formatCode="0" sourceLinked="1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225984"/>
        <c:crosses val="autoZero"/>
        <c:auto val="1"/>
        <c:lblAlgn val="ctr"/>
        <c:lblOffset val="100"/>
      </c:catAx>
      <c:valAx>
        <c:axId val="1012259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%</a:t>
                </a: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коров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03283598559189E-2"/>
              <c:y val="0.36118256051328135"/>
            </c:manualLayout>
          </c:layout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215616"/>
        <c:crosses val="autoZero"/>
        <c:crossBetween val="between"/>
        <c:majorUnit val="10"/>
      </c:valAx>
      <c:spPr>
        <a:ln w="15875"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uk-UA" sz="800" b="0">
                <a:latin typeface="Times New Roman" pitchFamily="18" charset="0"/>
                <a:cs typeface="Times New Roman" pitchFamily="18" charset="0"/>
              </a:rPr>
              <a:t>Хозяйство № 1</a:t>
            </a:r>
            <a:endParaRPr lang="ru-RU" sz="8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40765733137825338"/>
          <c:y val="6.8148158747647875E-2"/>
        </c:manualLayout>
      </c:layout>
    </c:title>
    <c:plotArea>
      <c:layout>
        <c:manualLayout>
          <c:layoutTarget val="inner"/>
          <c:xMode val="edge"/>
          <c:yMode val="edge"/>
          <c:x val="0.21475302073727837"/>
          <c:y val="0.19480351414406533"/>
          <c:w val="0.75746928030392602"/>
          <c:h val="0.57972586759992051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 w="22225">
              <a:solidFill>
                <a:schemeClr val="tx1"/>
              </a:solidFill>
            </a:ln>
          </c:spPr>
          <c:cat>
            <c:strRef>
              <c:f>'СЕНИЦЯ (2)'!$Y$21:$Y$28</c:f>
              <c:strCache>
                <c:ptCount val="8"/>
                <c:pt idx="0">
                  <c:v>65</c:v>
                </c:pt>
                <c:pt idx="1">
                  <c:v>85</c:v>
                </c:pt>
                <c:pt idx="2">
                  <c:v>105</c:v>
                </c:pt>
                <c:pt idx="3">
                  <c:v>125</c:v>
                </c:pt>
                <c:pt idx="4">
                  <c:v>145</c:v>
                </c:pt>
                <c:pt idx="5">
                  <c:v>165</c:v>
                </c:pt>
                <c:pt idx="6">
                  <c:v>185</c:v>
                </c:pt>
                <c:pt idx="7">
                  <c:v>&gt;185</c:v>
                </c:pt>
              </c:strCache>
            </c:strRef>
          </c:cat>
          <c:val>
            <c:numRef>
              <c:f>'СЕНИЦЯ (2)'!$AA$21:$AA$28</c:f>
              <c:numCache>
                <c:formatCode>0.0</c:formatCode>
                <c:ptCount val="8"/>
                <c:pt idx="0">
                  <c:v>20</c:v>
                </c:pt>
                <c:pt idx="1">
                  <c:v>33.333333333333336</c:v>
                </c:pt>
                <c:pt idx="2">
                  <c:v>20</c:v>
                </c:pt>
                <c:pt idx="3">
                  <c:v>6.666666666666667</c:v>
                </c:pt>
                <c:pt idx="4">
                  <c:v>6.666666666666667</c:v>
                </c:pt>
                <c:pt idx="5">
                  <c:v>13.333333333333334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gapWidth val="0"/>
        <c:axId val="101229312"/>
        <c:axId val="101231232"/>
      </c:barChart>
      <c:catAx>
        <c:axId val="1012293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суток сухостойного периода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20603126714328021"/>
              <c:y val="0.90673989917990061"/>
            </c:manualLayout>
          </c:layout>
        </c:title>
        <c:numFmt formatCode="0" sourceLinked="1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231232"/>
        <c:crosses val="autoZero"/>
        <c:auto val="1"/>
        <c:lblAlgn val="ctr"/>
        <c:lblOffset val="100"/>
      </c:catAx>
      <c:valAx>
        <c:axId val="10123123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%</a:t>
                </a: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коров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9987732890961386E-2"/>
              <c:y val="0.39210858631028733"/>
            </c:manualLayout>
          </c:layout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229312"/>
        <c:crosses val="autoZero"/>
        <c:crossBetween val="between"/>
        <c:majorUnit val="10"/>
      </c:valAx>
      <c:spPr>
        <a:ln w="15875">
          <a:solidFill>
            <a:sysClr val="windowText" lastClr="000000"/>
          </a:solidFill>
        </a:ln>
      </c:spPr>
    </c:plotArea>
    <c:plotVisOnly val="1"/>
    <c:dispBlanksAs val="gap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uk-UA" sz="800" b="0">
                <a:latin typeface="Times New Roman" pitchFamily="18" charset="0"/>
                <a:cs typeface="Times New Roman" pitchFamily="18" charset="0"/>
              </a:rPr>
              <a:t>Хозяйство</a:t>
            </a:r>
            <a:r>
              <a:rPr lang="uk-UA" sz="8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sz="800" b="0">
                <a:latin typeface="Times New Roman" pitchFamily="18" charset="0"/>
                <a:cs typeface="Times New Roman" pitchFamily="18" charset="0"/>
              </a:rPr>
              <a:t>№ 2</a:t>
            </a:r>
            <a:endParaRPr lang="ru-RU" sz="8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6826273163443601"/>
          <c:y val="6.2469145518677244E-2"/>
        </c:manualLayout>
      </c:layout>
    </c:title>
    <c:plotArea>
      <c:layout>
        <c:manualLayout>
          <c:layoutTarget val="inner"/>
          <c:xMode val="edge"/>
          <c:yMode val="edge"/>
          <c:x val="0.21475302073727837"/>
          <c:y val="0.19480351414406533"/>
          <c:w val="0.75746928030392602"/>
          <c:h val="0.57972586759992051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 w="22225">
              <a:solidFill>
                <a:schemeClr val="tx1"/>
              </a:solidFill>
            </a:ln>
          </c:spPr>
          <c:cat>
            <c:strRef>
              <c:f>'ГЕРЕЖ (2)'!$Y$21:$Y$28</c:f>
              <c:strCache>
                <c:ptCount val="8"/>
                <c:pt idx="0">
                  <c:v>65</c:v>
                </c:pt>
                <c:pt idx="1">
                  <c:v>85</c:v>
                </c:pt>
                <c:pt idx="2">
                  <c:v>105</c:v>
                </c:pt>
                <c:pt idx="3">
                  <c:v>125</c:v>
                </c:pt>
                <c:pt idx="4">
                  <c:v>145</c:v>
                </c:pt>
                <c:pt idx="5">
                  <c:v>165</c:v>
                </c:pt>
                <c:pt idx="6">
                  <c:v>185</c:v>
                </c:pt>
                <c:pt idx="7">
                  <c:v>&gt;185</c:v>
                </c:pt>
              </c:strCache>
            </c:strRef>
          </c:cat>
          <c:val>
            <c:numRef>
              <c:f>'ГЕРЕЖ (2)'!$AA$21:$AA$28</c:f>
              <c:numCache>
                <c:formatCode>0.0</c:formatCode>
                <c:ptCount val="8"/>
                <c:pt idx="0">
                  <c:v>70</c:v>
                </c:pt>
                <c:pt idx="1">
                  <c:v>20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gapWidth val="0"/>
        <c:axId val="101744000"/>
        <c:axId val="101774848"/>
      </c:barChart>
      <c:catAx>
        <c:axId val="1017440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суток сухостойного периода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9483173349121471"/>
              <c:y val="0.90673989917990061"/>
            </c:manualLayout>
          </c:layout>
        </c:title>
        <c:numFmt formatCode="0" sourceLinked="1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74848"/>
        <c:crosses val="autoZero"/>
        <c:auto val="1"/>
        <c:lblAlgn val="ctr"/>
        <c:lblOffset val="100"/>
      </c:catAx>
      <c:valAx>
        <c:axId val="1017748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%</a:t>
                </a: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коров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03283598559189E-2"/>
              <c:y val="0.35192330125402754"/>
            </c:manualLayout>
          </c:layout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44000"/>
        <c:crosses val="autoZero"/>
        <c:crossBetween val="between"/>
        <c:majorUnit val="10"/>
      </c:valAx>
      <c:spPr>
        <a:ln w="15875"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uk-UA" sz="800" b="0" baseline="0">
                <a:latin typeface="Times New Roman" pitchFamily="18" charset="0"/>
                <a:cs typeface="Times New Roman" pitchFamily="18" charset="0"/>
              </a:rPr>
              <a:t>Хозяйство</a:t>
            </a:r>
            <a:r>
              <a:rPr lang="uk-UA" sz="8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sz="800" b="0" baseline="0">
                <a:latin typeface="Times New Roman" pitchFamily="18" charset="0"/>
                <a:cs typeface="Times New Roman" pitchFamily="18" charset="0"/>
              </a:rPr>
              <a:t>№ 1</a:t>
            </a:r>
            <a:endParaRPr lang="ru-RU" sz="8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658042216370242"/>
          <c:y val="6.0185185185185147E-2"/>
        </c:manualLayout>
      </c:layout>
    </c:title>
    <c:plotArea>
      <c:layout>
        <c:manualLayout>
          <c:layoutTarget val="inner"/>
          <c:xMode val="edge"/>
          <c:yMode val="edge"/>
          <c:x val="0.20585333979331771"/>
          <c:y val="0.1901738845144357"/>
          <c:w val="0.76595736781628398"/>
          <c:h val="0.57972586759992095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 w="22225">
              <a:solidFill>
                <a:schemeClr val="tx1"/>
              </a:solidFill>
            </a:ln>
          </c:spPr>
          <c:cat>
            <c:strRef>
              <c:f>'СЕНИЦЯ (3)'!$AA$21:$AA$28</c:f>
              <c:strCache>
                <c:ptCount val="8"/>
                <c:pt idx="0">
                  <c:v>65</c:v>
                </c:pt>
                <c:pt idx="1">
                  <c:v>85</c:v>
                </c:pt>
                <c:pt idx="2">
                  <c:v>105</c:v>
                </c:pt>
                <c:pt idx="3">
                  <c:v>125</c:v>
                </c:pt>
                <c:pt idx="4">
                  <c:v>145</c:v>
                </c:pt>
                <c:pt idx="5">
                  <c:v>165</c:v>
                </c:pt>
                <c:pt idx="6">
                  <c:v>185</c:v>
                </c:pt>
                <c:pt idx="7">
                  <c:v>&gt;185</c:v>
                </c:pt>
              </c:strCache>
            </c:strRef>
          </c:cat>
          <c:val>
            <c:numRef>
              <c:f>'СЕНИЦЯ (3)'!$AC$21:$AC$28</c:f>
              <c:numCache>
                <c:formatCode>0.0</c:formatCode>
                <c:ptCount val="8"/>
                <c:pt idx="0">
                  <c:v>33.333333333333336</c:v>
                </c:pt>
                <c:pt idx="1">
                  <c:v>13.333333333333334</c:v>
                </c:pt>
                <c:pt idx="2">
                  <c:v>20</c:v>
                </c:pt>
                <c:pt idx="3">
                  <c:v>13.333333333333334</c:v>
                </c:pt>
                <c:pt idx="4">
                  <c:v>6.666666666666667</c:v>
                </c:pt>
                <c:pt idx="5">
                  <c:v>0</c:v>
                </c:pt>
                <c:pt idx="6">
                  <c:v>0</c:v>
                </c:pt>
                <c:pt idx="7">
                  <c:v>13.333333333333334</c:v>
                </c:pt>
              </c:numCache>
            </c:numRef>
          </c:val>
        </c:ser>
        <c:gapWidth val="0"/>
        <c:axId val="101467648"/>
        <c:axId val="101469568"/>
      </c:barChart>
      <c:catAx>
        <c:axId val="1014676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суток сухостойного периода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0" sourceLinked="1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469568"/>
        <c:crosses val="autoZero"/>
        <c:auto val="1"/>
        <c:lblAlgn val="ctr"/>
        <c:lblOffset val="100"/>
      </c:catAx>
      <c:valAx>
        <c:axId val="10146956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%</a:t>
                </a: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коров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03283598559189E-2"/>
              <c:y val="0.37507144940215831"/>
            </c:manualLayout>
          </c:layout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467648"/>
        <c:crosses val="autoZero"/>
        <c:crossBetween val="between"/>
        <c:majorUnit val="10"/>
      </c:valAx>
      <c:spPr>
        <a:ln w="15875">
          <a:solidFill>
            <a:sysClr val="windowText" lastClr="000000"/>
          </a:solidFill>
        </a:ln>
      </c:spPr>
    </c:plotArea>
    <c:plotVisOnly val="1"/>
    <c:dispBlanksAs val="gap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uk-UA" sz="800" b="0">
                <a:latin typeface="Times New Roman" pitchFamily="18" charset="0"/>
                <a:cs typeface="Times New Roman" pitchFamily="18" charset="0"/>
              </a:rPr>
              <a:t>Хозяйство</a:t>
            </a:r>
            <a:r>
              <a:rPr lang="uk-UA" sz="800" b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sz="800" b="0">
                <a:latin typeface="Times New Roman" pitchFamily="18" charset="0"/>
                <a:cs typeface="Times New Roman" pitchFamily="18" charset="0"/>
              </a:rPr>
              <a:t>№ 2</a:t>
            </a:r>
            <a:endParaRPr lang="ru-RU" sz="8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4221326048264838"/>
          <c:y val="1.7395969280192781E-3"/>
        </c:manualLayout>
      </c:layout>
    </c:title>
    <c:plotArea>
      <c:layout>
        <c:manualLayout>
          <c:layoutTarget val="inner"/>
          <c:xMode val="edge"/>
          <c:yMode val="edge"/>
          <c:x val="0.17530438638448043"/>
          <c:y val="0.12526735105399589"/>
          <c:w val="0.79225580957697861"/>
          <c:h val="0.60156346272774486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  <a:ln w="22225">
              <a:solidFill>
                <a:schemeClr val="tx1"/>
              </a:solidFill>
            </a:ln>
          </c:spPr>
          <c:cat>
            <c:strRef>
              <c:f>'ГЕРЕЖ (3)'!$AB$21:$AB$28</c:f>
              <c:strCache>
                <c:ptCount val="8"/>
                <c:pt idx="0">
                  <c:v>65</c:v>
                </c:pt>
                <c:pt idx="1">
                  <c:v>85</c:v>
                </c:pt>
                <c:pt idx="2">
                  <c:v>105</c:v>
                </c:pt>
                <c:pt idx="3">
                  <c:v>125</c:v>
                </c:pt>
                <c:pt idx="4">
                  <c:v>145</c:v>
                </c:pt>
                <c:pt idx="5">
                  <c:v>165</c:v>
                </c:pt>
                <c:pt idx="6">
                  <c:v>185</c:v>
                </c:pt>
                <c:pt idx="7">
                  <c:v>&gt;185</c:v>
                </c:pt>
              </c:strCache>
            </c:strRef>
          </c:cat>
          <c:val>
            <c:numRef>
              <c:f>'ГЕРЕЖ (3)'!$AD$21:$AD$28</c:f>
              <c:numCache>
                <c:formatCode>0.0</c:formatCode>
                <c:ptCount val="8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33.333333333333336</c:v>
                </c:pt>
                <c:pt idx="4">
                  <c:v>13.333333333333334</c:v>
                </c:pt>
                <c:pt idx="5">
                  <c:v>13.333333333333334</c:v>
                </c:pt>
                <c:pt idx="6">
                  <c:v>0</c:v>
                </c:pt>
                <c:pt idx="7">
                  <c:v>20</c:v>
                </c:pt>
              </c:numCache>
            </c:numRef>
          </c:val>
        </c:ser>
        <c:gapWidth val="0"/>
        <c:axId val="101494144"/>
        <c:axId val="101512704"/>
      </c:barChart>
      <c:catAx>
        <c:axId val="1014941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суток сухостойного периода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6472274203060622"/>
              <c:y val="0.88215463334488808"/>
            </c:manualLayout>
          </c:layout>
        </c:title>
        <c:numFmt formatCode="0" sourceLinked="1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512704"/>
        <c:crosses val="autoZero"/>
        <c:auto val="1"/>
        <c:lblAlgn val="ctr"/>
        <c:lblOffset val="100"/>
      </c:catAx>
      <c:valAx>
        <c:axId val="1015127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%</a:t>
                </a:r>
                <a:r>
                  <a:rPr lang="ru-RU" sz="800" b="0" baseline="0">
                    <a:latin typeface="Times New Roman" pitchFamily="18" charset="0"/>
                    <a:cs typeface="Times New Roman" pitchFamily="18" charset="0"/>
                  </a:rPr>
                  <a:t> коров</a:t>
                </a:r>
                <a:endParaRPr lang="ru-RU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8032592449640322E-2"/>
              <c:y val="0.37507131817605238"/>
            </c:manualLayout>
          </c:layout>
        </c:title>
        <c:numFmt formatCode="0" sourceLinked="0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494144"/>
        <c:crosses val="autoZero"/>
        <c:crossBetween val="between"/>
        <c:majorUnit val="10"/>
      </c:valAx>
      <c:spPr>
        <a:ln w="15875"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037090933253595"/>
          <c:y val="5.4120541205412064E-2"/>
          <c:w val="0.8037957407222831"/>
          <c:h val="0.77212692606060063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-0.19939594457025522"/>
                  <c:y val="-2.634295713035871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b="0" baseline="0"/>
                      <a:t>y = 102,01x
R² = 0,8605</a:t>
                    </a:r>
                    <a:endParaRPr lang="en-US" b="0"/>
                  </a:p>
                </c:rich>
              </c:tx>
              <c:numFmt formatCode="General" sourceLinked="0"/>
              <c:spPr>
                <a:solidFill>
                  <a:schemeClr val="bg1"/>
                </a:solidFill>
              </c:spPr>
            </c:trendlineLbl>
          </c:trendline>
          <c:xVal>
            <c:numRef>
              <c:f>'СЕНИЦЯ (3)'!$X$20:$X$34</c:f>
              <c:numCache>
                <c:formatCode>General</c:formatCode>
                <c:ptCount val="15"/>
                <c:pt idx="0">
                  <c:v>0</c:v>
                </c:pt>
                <c:pt idx="1">
                  <c:v>5</c:v>
                </c:pt>
                <c:pt idx="2">
                  <c:v>124</c:v>
                </c:pt>
                <c:pt idx="3">
                  <c:v>59</c:v>
                </c:pt>
                <c:pt idx="4">
                  <c:v>21</c:v>
                </c:pt>
                <c:pt idx="5">
                  <c:v>166</c:v>
                </c:pt>
                <c:pt idx="6">
                  <c:v>-11</c:v>
                </c:pt>
                <c:pt idx="7">
                  <c:v>-10</c:v>
                </c:pt>
                <c:pt idx="8">
                  <c:v>-12</c:v>
                </c:pt>
                <c:pt idx="9">
                  <c:v>37</c:v>
                </c:pt>
                <c:pt idx="10">
                  <c:v>42</c:v>
                </c:pt>
                <c:pt idx="11">
                  <c:v>76</c:v>
                </c:pt>
                <c:pt idx="12">
                  <c:v>36</c:v>
                </c:pt>
                <c:pt idx="13">
                  <c:v>-22</c:v>
                </c:pt>
                <c:pt idx="14">
                  <c:v>4</c:v>
                </c:pt>
              </c:numCache>
            </c:numRef>
          </c:xVal>
          <c:yVal>
            <c:numRef>
              <c:f>'СЕНИЦЯ (3)'!$Y$20:$Y$34</c:f>
              <c:numCache>
                <c:formatCode>General</c:formatCode>
                <c:ptCount val="15"/>
                <c:pt idx="0">
                  <c:v>0</c:v>
                </c:pt>
                <c:pt idx="1">
                  <c:v>822.13980028530671</c:v>
                </c:pt>
                <c:pt idx="2">
                  <c:v>16575.055033557048</c:v>
                </c:pt>
                <c:pt idx="3">
                  <c:v>7520.4094488188975</c:v>
                </c:pt>
                <c:pt idx="4">
                  <c:v>3176.8470588236</c:v>
                </c:pt>
                <c:pt idx="5">
                  <c:v>11323.119311193113</c:v>
                </c:pt>
                <c:pt idx="6">
                  <c:v>-1567.5804878048748</c:v>
                </c:pt>
                <c:pt idx="7">
                  <c:v>-1374.9152542372881</c:v>
                </c:pt>
                <c:pt idx="8">
                  <c:v>-1686.5270758122751</c:v>
                </c:pt>
                <c:pt idx="9">
                  <c:v>4827.4586826347295</c:v>
                </c:pt>
                <c:pt idx="10">
                  <c:v>6630.2932061978554</c:v>
                </c:pt>
                <c:pt idx="11">
                  <c:v>9665.9449541284448</c:v>
                </c:pt>
                <c:pt idx="12">
                  <c:v>4069.0983050847453</c:v>
                </c:pt>
                <c:pt idx="13">
                  <c:v>-3198.5829596412559</c:v>
                </c:pt>
                <c:pt idx="14">
                  <c:v>578.86807653575022</c:v>
                </c:pt>
              </c:numCache>
            </c:numRef>
          </c:yVal>
        </c:ser>
        <c:axId val="101673216"/>
        <c:axId val="101687680"/>
      </c:scatterChart>
      <c:valAx>
        <c:axId val="101673216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lnSpc>
                    <a:spcPct val="90000"/>
                  </a:lnSpc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Превышения</a:t>
                </a:r>
                <a:r>
                  <a:rPr lang="uk-UA" sz="800" b="0" baseline="0">
                    <a:latin typeface="Times New Roman" pitchFamily="18" charset="0"/>
                    <a:cs typeface="Times New Roman" pitchFamily="18" charset="0"/>
                  </a:rPr>
                  <a:t> сухостойного периода,  суток</a:t>
                </a:r>
                <a:endParaRPr lang="uk-UA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7885301490550137"/>
              <c:y val="0.8270453582026287"/>
            </c:manualLayout>
          </c:layout>
        </c:title>
        <c:numFmt formatCode="General" sourceLinked="1"/>
        <c:tickLblPos val="nextTo"/>
        <c:spPr>
          <a:ln w="34925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687680"/>
        <c:crosses val="autoZero"/>
        <c:crossBetween val="midCat"/>
        <c:majorUnit val="30"/>
        <c:minorUnit val="10"/>
      </c:valAx>
      <c:valAx>
        <c:axId val="10168768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Потери</a:t>
                </a:r>
                <a:r>
                  <a:rPr lang="uk-UA" sz="800" b="0" baseline="0">
                    <a:latin typeface="Times New Roman" pitchFamily="18" charset="0"/>
                    <a:cs typeface="Times New Roman" pitchFamily="18" charset="0"/>
                  </a:rPr>
                  <a:t> средств</a:t>
                </a: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, грн</a:t>
                </a:r>
              </a:p>
            </c:rich>
          </c:tx>
          <c:layout>
            <c:manualLayout>
              <c:xMode val="edge"/>
              <c:yMode val="edge"/>
              <c:x val="2.9704153075852352E-3"/>
              <c:y val="8.3061388159815494E-2"/>
            </c:manualLayout>
          </c:layout>
        </c:title>
        <c:numFmt formatCode="General" sourceLinked="1"/>
        <c:tickLblPos val="nextTo"/>
        <c:spPr>
          <a:ln w="34925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673216"/>
        <c:crosses val="autoZero"/>
        <c:crossBetween val="midCat"/>
        <c:majorUnit val="5000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998427833220612"/>
          <c:y val="3.7171744491856416E-2"/>
          <c:w val="0.8037957407222831"/>
          <c:h val="0.69030183727034888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-6.1167263487737981E-2"/>
                  <c:y val="-3.333333333333334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b="0" baseline="0"/>
                      <a:t>y = 129,24x
R² = 0,9508</a:t>
                    </a:r>
                    <a:endParaRPr lang="en-US" b="0"/>
                  </a:p>
                </c:rich>
              </c:tx>
              <c:numFmt formatCode="General" sourceLinked="0"/>
              <c:spPr>
                <a:solidFill>
                  <a:schemeClr val="bg1"/>
                </a:solidFill>
              </c:spPr>
            </c:trendlineLbl>
          </c:trendline>
          <c:xVal>
            <c:numRef>
              <c:f>'ГЕРЕЖ (3)'!$X$20:$X$34</c:f>
              <c:numCache>
                <c:formatCode>General</c:formatCode>
                <c:ptCount val="15"/>
                <c:pt idx="0">
                  <c:v>49</c:v>
                </c:pt>
                <c:pt idx="1">
                  <c:v>-25</c:v>
                </c:pt>
                <c:pt idx="2">
                  <c:v>145</c:v>
                </c:pt>
                <c:pt idx="3">
                  <c:v>86</c:v>
                </c:pt>
                <c:pt idx="4">
                  <c:v>155</c:v>
                </c:pt>
                <c:pt idx="5">
                  <c:v>145</c:v>
                </c:pt>
                <c:pt idx="6">
                  <c:v>86</c:v>
                </c:pt>
                <c:pt idx="7">
                  <c:v>-15</c:v>
                </c:pt>
                <c:pt idx="8">
                  <c:v>55</c:v>
                </c:pt>
                <c:pt idx="9">
                  <c:v>71</c:v>
                </c:pt>
                <c:pt idx="10">
                  <c:v>55</c:v>
                </c:pt>
                <c:pt idx="11">
                  <c:v>78</c:v>
                </c:pt>
                <c:pt idx="12">
                  <c:v>42</c:v>
                </c:pt>
                <c:pt idx="13">
                  <c:v>46</c:v>
                </c:pt>
                <c:pt idx="14">
                  <c:v>-20</c:v>
                </c:pt>
              </c:numCache>
            </c:numRef>
          </c:xVal>
          <c:yVal>
            <c:numRef>
              <c:f>'ГЕРЕЖ (3)'!$Y$20:$Y$34</c:f>
              <c:numCache>
                <c:formatCode>General</c:formatCode>
                <c:ptCount val="15"/>
                <c:pt idx="0">
                  <c:v>5712.1750000000002</c:v>
                </c:pt>
                <c:pt idx="1">
                  <c:v>-3415.7814871015999</c:v>
                </c:pt>
                <c:pt idx="2">
                  <c:v>18281.941176470496</c:v>
                </c:pt>
                <c:pt idx="3">
                  <c:v>12651</c:v>
                </c:pt>
                <c:pt idx="4">
                  <c:v>17557.681159420288</c:v>
                </c:pt>
                <c:pt idx="5">
                  <c:v>16770.107526880736</c:v>
                </c:pt>
                <c:pt idx="6">
                  <c:v>11685.936170212766</c:v>
                </c:pt>
                <c:pt idx="7">
                  <c:v>-2691.6334661354622</c:v>
                </c:pt>
                <c:pt idx="8">
                  <c:v>9965.0459921156362</c:v>
                </c:pt>
                <c:pt idx="9">
                  <c:v>10901.315994797853</c:v>
                </c:pt>
                <c:pt idx="10">
                  <c:v>9244.8000000000011</c:v>
                </c:pt>
                <c:pt idx="11">
                  <c:v>12020.482269503547</c:v>
                </c:pt>
                <c:pt idx="12">
                  <c:v>6412.8904593639654</c:v>
                </c:pt>
                <c:pt idx="13">
                  <c:v>5096.5247410818556</c:v>
                </c:pt>
                <c:pt idx="14">
                  <c:v>-3505.405405405405</c:v>
                </c:pt>
              </c:numCache>
            </c:numRef>
          </c:yVal>
        </c:ser>
        <c:axId val="101913344"/>
        <c:axId val="101915264"/>
      </c:scatterChart>
      <c:valAx>
        <c:axId val="10191334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lnSpc>
                    <a:spcPct val="90000"/>
                  </a:lnSpc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Прев</a:t>
                </a: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ышени</a:t>
                </a: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я</a:t>
                </a:r>
                <a:r>
                  <a:rPr lang="uk-UA" sz="800" b="0" baseline="0">
                    <a:latin typeface="Times New Roman" pitchFamily="18" charset="0"/>
                    <a:cs typeface="Times New Roman" pitchFamily="18" charset="0"/>
                  </a:rPr>
                  <a:t> сухостойного периода,  суток</a:t>
                </a:r>
                <a:endParaRPr lang="uk-UA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30257340459491538"/>
              <c:y val="0.8330240642461656"/>
            </c:manualLayout>
          </c:layout>
        </c:title>
        <c:numFmt formatCode="General" sourceLinked="1"/>
        <c:tickLblPos val="nextTo"/>
        <c:spPr>
          <a:ln w="34925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915264"/>
        <c:crosses val="autoZero"/>
        <c:crossBetween val="midCat"/>
        <c:majorUnit val="30"/>
        <c:minorUnit val="10"/>
      </c:valAx>
      <c:valAx>
        <c:axId val="10191526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Потери</a:t>
                </a:r>
                <a:r>
                  <a:rPr lang="uk-UA" sz="800" b="0" baseline="0">
                    <a:latin typeface="Times New Roman" pitchFamily="18" charset="0"/>
                    <a:cs typeface="Times New Roman" pitchFamily="18" charset="0"/>
                  </a:rPr>
                  <a:t> средств</a:t>
                </a:r>
                <a:r>
                  <a:rPr lang="uk-UA" sz="800" b="0">
                    <a:latin typeface="Times New Roman" pitchFamily="18" charset="0"/>
                    <a:cs typeface="Times New Roman" pitchFamily="18" charset="0"/>
                  </a:rPr>
                  <a:t>, грн</a:t>
                </a:r>
              </a:p>
            </c:rich>
          </c:tx>
          <c:layout>
            <c:manualLayout>
              <c:xMode val="edge"/>
              <c:yMode val="edge"/>
              <c:x val="3.8905274861659206E-2"/>
              <c:y val="0.20322314752925821"/>
            </c:manualLayout>
          </c:layout>
        </c:title>
        <c:numFmt formatCode="General" sourceLinked="1"/>
        <c:tickLblPos val="nextTo"/>
        <c:spPr>
          <a:ln w="34925">
            <a:solidFill>
              <a:schemeClr val="tx1"/>
            </a:solidFill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913344"/>
        <c:crosses val="autoZero"/>
        <c:crossBetween val="midCat"/>
        <c:majorUnit val="5000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A3196-DF78-41C3-B2B9-FA23CC389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140443</Words>
  <Characters>800531</Characters>
  <Application>Microsoft Office Word</Application>
  <DocSecurity>0</DocSecurity>
  <Lines>6671</Lines>
  <Paragraphs>1878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Fleshka</dc:creator>
  <cp:lastModifiedBy>Fleshka</cp:lastModifiedBy>
  <cp:revision>2</cp:revision>
  <cp:lastPrinted>2017-11-16T12:05:00Z</cp:lastPrinted>
  <dcterms:created xsi:type="dcterms:W3CDTF">2017-11-20T08:24:00Z</dcterms:created>
  <dcterms:modified xsi:type="dcterms:W3CDTF">2017-11-20T08:24:00Z</dcterms:modified>
</cp:coreProperties>
</file>