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word/charts/chart10.xml" ContentType="application/vnd.openxmlformats-officedocument.drawingml.chart+xml"/>
  <Override PartName="/customXml/itemProps1.xml" ContentType="application/vnd.openxmlformats-officedocument.customXmlProperties+xml"/>
  <Override PartName="/word/theme/themeOverride2.xml" ContentType="application/vnd.openxmlformats-officedocument.themeOverride+xml"/>
  <Override PartName="/word/theme/themeOverride3.xml" ContentType="application/vnd.openxmlformats-officedocument.themeOverride+xml"/>
  <Default Extension="wmf" ContentType="image/x-wmf"/>
  <Override PartName="/word/theme/themeOverride1.xml" ContentType="application/vnd.openxmlformats-officedocument.themeOverrid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9.xml" ContentType="application/vnd.openxmlformats-officedocument.drawingml.chart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Default Extension="xlsx" ContentType="application/vnd.openxmlformats-officedocument.spreadsheetml.sheet"/>
  <Override PartName="/word/charts/chart3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20.xml" ContentType="application/vnd.openxmlformats-officedocument.drawingml.chart+xml"/>
  <Override PartName="/word/charts/chart2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5265B" w:rsidRDefault="0015265B" w:rsidP="00116E83">
      <w:pPr>
        <w:spacing w:after="0" w:line="240" w:lineRule="auto"/>
      </w:pPr>
      <w:r>
        <w:separator/>
      </w:r>
    </w:p>
  </w:endnote>
  <w:endnote w:type="continuationSeparator" w:id="1">
    <w:p w:rsidR="0015265B" w:rsidRDefault="0015265B" w:rsidP="00116E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Frutiger 55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imes-Roman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-Bold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-BoldItalic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-Italic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FranklinGothic-Book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FranklinGothic-Book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930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7B687F" w:rsidRPr="00D27AD1" w:rsidRDefault="00D0394A" w:rsidP="00D27AD1">
        <w:pPr>
          <w:pStyle w:val="afb"/>
          <w:jc w:val="center"/>
          <w:rPr>
            <w:sz w:val="16"/>
            <w:szCs w:val="16"/>
          </w:rPr>
        </w:pPr>
        <w:r w:rsidRPr="00D27AD1">
          <w:rPr>
            <w:rFonts w:ascii="Times New Roman" w:hAnsi="Times New Roman"/>
            <w:sz w:val="16"/>
            <w:szCs w:val="16"/>
          </w:rPr>
          <w:fldChar w:fldCharType="begin"/>
        </w:r>
        <w:r w:rsidR="007B687F" w:rsidRPr="00D27AD1">
          <w:rPr>
            <w:rFonts w:ascii="Times New Roman" w:hAnsi="Times New Roman"/>
            <w:sz w:val="16"/>
            <w:szCs w:val="16"/>
          </w:rPr>
          <w:instrText xml:space="preserve"> PAGE   \* MERGEFORMAT </w:instrText>
        </w:r>
        <w:r w:rsidRPr="00D27AD1">
          <w:rPr>
            <w:rFonts w:ascii="Times New Roman" w:hAnsi="Times New Roman"/>
            <w:sz w:val="16"/>
            <w:szCs w:val="16"/>
          </w:rPr>
          <w:fldChar w:fldCharType="separate"/>
        </w:r>
        <w:r w:rsidR="008B0F70">
          <w:rPr>
            <w:rFonts w:ascii="Times New Roman" w:hAnsi="Times New Roman"/>
            <w:noProof/>
            <w:sz w:val="16"/>
            <w:szCs w:val="16"/>
          </w:rPr>
          <w:t>63</w:t>
        </w:r>
        <w:r w:rsidRPr="00D27AD1">
          <w:rPr>
            <w:rFonts w:ascii="Times New Roman" w:hAnsi="Times New Roman"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5A55" w:rsidRPr="00D27AD1" w:rsidRDefault="00295A55" w:rsidP="00D27AD1">
    <w:pPr>
      <w:pStyle w:val="afb"/>
      <w:jc w:val="center"/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5265B" w:rsidRDefault="0015265B" w:rsidP="00116E83">
      <w:pPr>
        <w:spacing w:after="0" w:line="240" w:lineRule="auto"/>
      </w:pPr>
      <w:r>
        <w:separator/>
      </w:r>
    </w:p>
  </w:footnote>
  <w:footnote w:type="continuationSeparator" w:id="1">
    <w:p w:rsidR="0015265B" w:rsidRDefault="0015265B" w:rsidP="00116E8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136" coordsize="21600,21600" o:spt="136" adj="10800" path="m@7,l@8,m@5,21600l@6,21600e">
        <v:formulas>
          <v:f eqn="sum #0 0 10800"/>
          <v:f eqn="prod #0 2 1"/>
          <v:f eqn="sum 21600 0 @1"/>
          <v:f eqn="sum 0 0 @2"/>
          <v:f eqn="sum 21600 0 @3"/>
          <v:f eqn="if @0 @3 0"/>
          <v:f eqn="if @0 21600 @1"/>
          <v:f eqn="if @0 0 @2"/>
          <v:f eqn="if @0 @4 21600"/>
          <v:f eqn="mid @5 @6"/>
          <v:f eqn="mid @8 @5"/>
          <v:f eqn="mid @7 @8"/>
          <v:f eqn="mid @6 @7"/>
          <v:f eqn="sum @6 0 @5"/>
        </v:formulas>
        <v:path textpathok="t" o:connecttype="custom" o:connectlocs="@9,0;@10,10800;@11,21600;@12,10800" o:connectangles="270,180,90,0"/>
        <v:textpath on="t" fitshape="t"/>
        <v:handles>
          <v:h position="#0,bottomRight" xrange="6629,14971"/>
        </v:handles>
        <o:lock v:ext="edit" text="t" shapetype="t"/>
      </v:shapetype>
      <v:shape id="_x0000_i1027" type="#_x0000_t136" style="width:77pt;height:77pt;rotation:90" o:bullet="t" fillcolor="black [3213]" strokecolor="maroon">
        <v:shadow on="t" color="#b2b2b2" opacity="52429f"/>
        <v:textpath style="font-family:&quot;Times New Roman&quot;;font-size:8pt;v-rotate-letters:t;v-text-kern:t" trim="t" fitpath="t" string="1"/>
      </v:shape>
    </w:pict>
  </w:numPicBullet>
  <w:abstractNum w:abstractNumId="0">
    <w:nsid w:val="FFFFFF89"/>
    <w:multiLevelType w:val="singleLevel"/>
    <w:tmpl w:val="BF4694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2E1911"/>
    <w:multiLevelType w:val="hybridMultilevel"/>
    <w:tmpl w:val="B134C7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1000947"/>
    <w:multiLevelType w:val="hybridMultilevel"/>
    <w:tmpl w:val="E13679BC"/>
    <w:lvl w:ilvl="0" w:tplc="250A5106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29C57AA"/>
    <w:multiLevelType w:val="multilevel"/>
    <w:tmpl w:val="14487BE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4">
    <w:nsid w:val="02D71442"/>
    <w:multiLevelType w:val="hybridMultilevel"/>
    <w:tmpl w:val="E0B05F46"/>
    <w:lvl w:ilvl="0" w:tplc="828A743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5">
    <w:nsid w:val="0D6C2315"/>
    <w:multiLevelType w:val="hybridMultilevel"/>
    <w:tmpl w:val="938AA0E6"/>
    <w:lvl w:ilvl="0" w:tplc="7A8815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DEE0576"/>
    <w:multiLevelType w:val="hybridMultilevel"/>
    <w:tmpl w:val="5B86B7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7B5D94"/>
    <w:multiLevelType w:val="hybridMultilevel"/>
    <w:tmpl w:val="A3E032A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32405A0"/>
    <w:multiLevelType w:val="hybridMultilevel"/>
    <w:tmpl w:val="BE9E247C"/>
    <w:lvl w:ilvl="0" w:tplc="5D26FDD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4BF0A3B"/>
    <w:multiLevelType w:val="hybridMultilevel"/>
    <w:tmpl w:val="E1D4389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5371685"/>
    <w:multiLevelType w:val="hybridMultilevel"/>
    <w:tmpl w:val="061E0EC4"/>
    <w:lvl w:ilvl="0" w:tplc="187E1A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9329E6"/>
    <w:multiLevelType w:val="hybridMultilevel"/>
    <w:tmpl w:val="12B0584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8A7038D"/>
    <w:multiLevelType w:val="hybridMultilevel"/>
    <w:tmpl w:val="ECBA3CB4"/>
    <w:lvl w:ilvl="0" w:tplc="0419000F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3">
    <w:nsid w:val="19BE3A07"/>
    <w:multiLevelType w:val="hybridMultilevel"/>
    <w:tmpl w:val="CE728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3E39DC"/>
    <w:multiLevelType w:val="hybridMultilevel"/>
    <w:tmpl w:val="C60C5B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5D5B0C"/>
    <w:multiLevelType w:val="multilevel"/>
    <w:tmpl w:val="2F7AC11A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7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16">
    <w:nsid w:val="2A5413F2"/>
    <w:multiLevelType w:val="hybridMultilevel"/>
    <w:tmpl w:val="50CAD8C4"/>
    <w:lvl w:ilvl="0" w:tplc="9C34E06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FD4F91"/>
    <w:multiLevelType w:val="multilevel"/>
    <w:tmpl w:val="6570D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C2A05BC"/>
    <w:multiLevelType w:val="hybridMultilevel"/>
    <w:tmpl w:val="03EA8366"/>
    <w:lvl w:ilvl="0" w:tplc="7F24FD8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>
    <w:nsid w:val="2D0E271B"/>
    <w:multiLevelType w:val="hybridMultilevel"/>
    <w:tmpl w:val="A80C4B5A"/>
    <w:lvl w:ilvl="0" w:tplc="52EC9272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DA49DB"/>
    <w:multiLevelType w:val="hybridMultilevel"/>
    <w:tmpl w:val="5C96694E"/>
    <w:lvl w:ilvl="0" w:tplc="4B2AF9B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ru-RU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2EE260AE"/>
    <w:multiLevelType w:val="hybridMultilevel"/>
    <w:tmpl w:val="5FFEE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EEE1D04"/>
    <w:multiLevelType w:val="hybridMultilevel"/>
    <w:tmpl w:val="FB442840"/>
    <w:lvl w:ilvl="0" w:tplc="C436C098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94E169B"/>
    <w:multiLevelType w:val="hybridMultilevel"/>
    <w:tmpl w:val="BDAE52F8"/>
    <w:lvl w:ilvl="0" w:tplc="4C3E425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82" w:hanging="360"/>
      </w:pPr>
    </w:lvl>
    <w:lvl w:ilvl="2" w:tplc="0419001B" w:tentative="1">
      <w:start w:val="1"/>
      <w:numFmt w:val="lowerRoman"/>
      <w:lvlText w:val="%3."/>
      <w:lvlJc w:val="right"/>
      <w:pPr>
        <w:ind w:left="2302" w:hanging="180"/>
      </w:pPr>
    </w:lvl>
    <w:lvl w:ilvl="3" w:tplc="0419000F" w:tentative="1">
      <w:start w:val="1"/>
      <w:numFmt w:val="decimal"/>
      <w:lvlText w:val="%4."/>
      <w:lvlJc w:val="left"/>
      <w:pPr>
        <w:ind w:left="3022" w:hanging="360"/>
      </w:pPr>
    </w:lvl>
    <w:lvl w:ilvl="4" w:tplc="04190019" w:tentative="1">
      <w:start w:val="1"/>
      <w:numFmt w:val="lowerLetter"/>
      <w:lvlText w:val="%5."/>
      <w:lvlJc w:val="left"/>
      <w:pPr>
        <w:ind w:left="3742" w:hanging="360"/>
      </w:pPr>
    </w:lvl>
    <w:lvl w:ilvl="5" w:tplc="0419001B" w:tentative="1">
      <w:start w:val="1"/>
      <w:numFmt w:val="lowerRoman"/>
      <w:lvlText w:val="%6."/>
      <w:lvlJc w:val="right"/>
      <w:pPr>
        <w:ind w:left="4462" w:hanging="180"/>
      </w:pPr>
    </w:lvl>
    <w:lvl w:ilvl="6" w:tplc="0419000F" w:tentative="1">
      <w:start w:val="1"/>
      <w:numFmt w:val="decimal"/>
      <w:lvlText w:val="%7."/>
      <w:lvlJc w:val="left"/>
      <w:pPr>
        <w:ind w:left="5182" w:hanging="360"/>
      </w:pPr>
    </w:lvl>
    <w:lvl w:ilvl="7" w:tplc="04190019" w:tentative="1">
      <w:start w:val="1"/>
      <w:numFmt w:val="lowerLetter"/>
      <w:lvlText w:val="%8."/>
      <w:lvlJc w:val="left"/>
      <w:pPr>
        <w:ind w:left="5902" w:hanging="360"/>
      </w:pPr>
    </w:lvl>
    <w:lvl w:ilvl="8" w:tplc="041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3ECC4FE4"/>
    <w:multiLevelType w:val="hybridMultilevel"/>
    <w:tmpl w:val="5DF86C2C"/>
    <w:lvl w:ilvl="0" w:tplc="6D06E964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  <w:bCs/>
        <w:color w:val="auto"/>
        <w:sz w:val="16"/>
        <w:szCs w:val="16"/>
      </w:rPr>
    </w:lvl>
    <w:lvl w:ilvl="1" w:tplc="40EC082A">
      <w:start w:val="11"/>
      <w:numFmt w:val="decimal"/>
      <w:lvlText w:val="%2"/>
      <w:lvlJc w:val="left"/>
      <w:pPr>
        <w:tabs>
          <w:tab w:val="num" w:pos="1620"/>
        </w:tabs>
        <w:ind w:left="1620" w:hanging="54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190E11"/>
    <w:multiLevelType w:val="hybridMultilevel"/>
    <w:tmpl w:val="BBD21D42"/>
    <w:lvl w:ilvl="0" w:tplc="F70E55A0">
      <w:start w:val="1"/>
      <w:numFmt w:val="decimal"/>
      <w:lvlText w:val="%1."/>
      <w:lvlJc w:val="left"/>
      <w:pPr>
        <w:ind w:left="720" w:hanging="360"/>
      </w:pPr>
      <w:rPr>
        <w:rFonts w:ascii="Times New Roman" w:eastAsiaTheme="maj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C4373E1"/>
    <w:multiLevelType w:val="hybridMultilevel"/>
    <w:tmpl w:val="C1A8ED9E"/>
    <w:lvl w:ilvl="0" w:tplc="04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>
    <w:nsid w:val="54A3370E"/>
    <w:multiLevelType w:val="hybridMultilevel"/>
    <w:tmpl w:val="8A6248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774C73"/>
    <w:multiLevelType w:val="hybridMultilevel"/>
    <w:tmpl w:val="D500DB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650AA3"/>
    <w:multiLevelType w:val="hybridMultilevel"/>
    <w:tmpl w:val="67A80016"/>
    <w:lvl w:ilvl="0" w:tplc="883E1F20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7A6446F"/>
    <w:multiLevelType w:val="hybridMultilevel"/>
    <w:tmpl w:val="092AE540"/>
    <w:lvl w:ilvl="0" w:tplc="68E0EFD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16"/>
        <w:szCs w:val="16"/>
        <w:lang w:val="uk-UA"/>
      </w:rPr>
    </w:lvl>
    <w:lvl w:ilvl="1" w:tplc="0422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1">
    <w:nsid w:val="5F2A23EB"/>
    <w:multiLevelType w:val="hybridMultilevel"/>
    <w:tmpl w:val="86CCD748"/>
    <w:lvl w:ilvl="0" w:tplc="7ECA7B8E">
      <w:start w:val="1"/>
      <w:numFmt w:val="decimal"/>
      <w:lvlText w:val="%1."/>
      <w:lvlJc w:val="left"/>
      <w:pPr>
        <w:ind w:left="839" w:hanging="555"/>
      </w:pPr>
      <w:rPr>
        <w:rFonts w:hint="default"/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60932ABE"/>
    <w:multiLevelType w:val="hybridMultilevel"/>
    <w:tmpl w:val="E51013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0DE78C6"/>
    <w:multiLevelType w:val="multilevel"/>
    <w:tmpl w:val="27241A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1D45502"/>
    <w:multiLevelType w:val="hybridMultilevel"/>
    <w:tmpl w:val="EA125F12"/>
    <w:lvl w:ilvl="0" w:tplc="B086705A">
      <w:start w:val="1"/>
      <w:numFmt w:val="bullet"/>
      <w:lvlText w:val="–"/>
      <w:lvlJc w:val="left"/>
      <w:pPr>
        <w:ind w:left="90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>
    <w:nsid w:val="61FB3668"/>
    <w:multiLevelType w:val="hybridMultilevel"/>
    <w:tmpl w:val="D5EC4F6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2436BE2"/>
    <w:multiLevelType w:val="hybridMultilevel"/>
    <w:tmpl w:val="03EA8676"/>
    <w:lvl w:ilvl="0" w:tplc="6A8C1DA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7">
    <w:nsid w:val="65AA6723"/>
    <w:multiLevelType w:val="hybridMultilevel"/>
    <w:tmpl w:val="2320CE30"/>
    <w:lvl w:ilvl="0" w:tplc="EC78393C">
      <w:numFmt w:val="bullet"/>
      <w:lvlText w:val="−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8">
    <w:nsid w:val="68D87889"/>
    <w:multiLevelType w:val="hybridMultilevel"/>
    <w:tmpl w:val="AA8ADBFE"/>
    <w:lvl w:ilvl="0" w:tplc="99A4923C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B5616B0"/>
    <w:multiLevelType w:val="hybridMultilevel"/>
    <w:tmpl w:val="246800D6"/>
    <w:lvl w:ilvl="0" w:tplc="0419000F">
      <w:start w:val="1"/>
      <w:numFmt w:val="decimal"/>
      <w:lvlText w:val="%1."/>
      <w:lvlJc w:val="left"/>
      <w:pPr>
        <w:tabs>
          <w:tab w:val="num" w:pos="1004"/>
        </w:tabs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40">
    <w:nsid w:val="6C802750"/>
    <w:multiLevelType w:val="hybridMultilevel"/>
    <w:tmpl w:val="13D08D1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38E58D7"/>
    <w:multiLevelType w:val="multilevel"/>
    <w:tmpl w:val="7AE05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sz w:val="16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>
    <w:nsid w:val="73CD41B1"/>
    <w:multiLevelType w:val="hybridMultilevel"/>
    <w:tmpl w:val="B7E4306A"/>
    <w:lvl w:ilvl="0" w:tplc="0422000F">
      <w:start w:val="1"/>
      <w:numFmt w:val="decimal"/>
      <w:lvlText w:val="%1."/>
      <w:lvlJc w:val="left"/>
      <w:pPr>
        <w:ind w:left="786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DF4255"/>
    <w:multiLevelType w:val="hybridMultilevel"/>
    <w:tmpl w:val="F28C8C3A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4">
    <w:nsid w:val="7A9505DE"/>
    <w:multiLevelType w:val="hybridMultilevel"/>
    <w:tmpl w:val="AAB2E31A"/>
    <w:lvl w:ilvl="0" w:tplc="0419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45">
    <w:nsid w:val="7AEC7261"/>
    <w:multiLevelType w:val="hybridMultilevel"/>
    <w:tmpl w:val="82C8B1B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B6C3803"/>
    <w:multiLevelType w:val="hybridMultilevel"/>
    <w:tmpl w:val="5896D37E"/>
    <w:lvl w:ilvl="0" w:tplc="FF62165A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7">
    <w:nsid w:val="7C6C1011"/>
    <w:multiLevelType w:val="hybridMultilevel"/>
    <w:tmpl w:val="07D0FF7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8">
    <w:nsid w:val="7D39510B"/>
    <w:multiLevelType w:val="hybridMultilevel"/>
    <w:tmpl w:val="959CEA00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7"/>
  </w:num>
  <w:num w:numId="2">
    <w:abstractNumId w:val="32"/>
  </w:num>
  <w:num w:numId="3">
    <w:abstractNumId w:val="12"/>
  </w:num>
  <w:num w:numId="4">
    <w:abstractNumId w:val="7"/>
  </w:num>
  <w:num w:numId="5">
    <w:abstractNumId w:val="5"/>
  </w:num>
  <w:num w:numId="6">
    <w:abstractNumId w:val="4"/>
  </w:num>
  <w:num w:numId="7">
    <w:abstractNumId w:val="8"/>
  </w:num>
  <w:num w:numId="8">
    <w:abstractNumId w:val="46"/>
  </w:num>
  <w:num w:numId="9">
    <w:abstractNumId w:val="19"/>
  </w:num>
  <w:num w:numId="10">
    <w:abstractNumId w:val="21"/>
  </w:num>
  <w:num w:numId="11">
    <w:abstractNumId w:val="33"/>
  </w:num>
  <w:num w:numId="12">
    <w:abstractNumId w:val="15"/>
  </w:num>
  <w:num w:numId="13">
    <w:abstractNumId w:val="25"/>
  </w:num>
  <w:num w:numId="14">
    <w:abstractNumId w:val="11"/>
  </w:num>
  <w:num w:numId="15">
    <w:abstractNumId w:val="29"/>
  </w:num>
  <w:num w:numId="16">
    <w:abstractNumId w:val="3"/>
  </w:num>
  <w:num w:numId="17">
    <w:abstractNumId w:val="20"/>
  </w:num>
  <w:num w:numId="18">
    <w:abstractNumId w:val="31"/>
  </w:num>
  <w:num w:numId="1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9"/>
  </w:num>
  <w:num w:numId="21">
    <w:abstractNumId w:val="6"/>
  </w:num>
  <w:num w:numId="22">
    <w:abstractNumId w:val="41"/>
  </w:num>
  <w:num w:numId="23">
    <w:abstractNumId w:val="13"/>
  </w:num>
  <w:num w:numId="24">
    <w:abstractNumId w:val="40"/>
  </w:num>
  <w:num w:numId="25">
    <w:abstractNumId w:val="23"/>
  </w:num>
  <w:num w:numId="26">
    <w:abstractNumId w:val="26"/>
  </w:num>
  <w:num w:numId="27">
    <w:abstractNumId w:val="0"/>
  </w:num>
  <w:num w:numId="28">
    <w:abstractNumId w:val="34"/>
  </w:num>
  <w:num w:numId="29">
    <w:abstractNumId w:val="42"/>
  </w:num>
  <w:num w:numId="30">
    <w:abstractNumId w:val="1"/>
  </w:num>
  <w:num w:numId="31">
    <w:abstractNumId w:val="2"/>
  </w:num>
  <w:num w:numId="32">
    <w:abstractNumId w:val="39"/>
  </w:num>
  <w:num w:numId="33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43"/>
  </w:num>
  <w:num w:numId="37">
    <w:abstractNumId w:val="16"/>
  </w:num>
  <w:num w:numId="38">
    <w:abstractNumId w:val="48"/>
  </w:num>
  <w:num w:numId="39">
    <w:abstractNumId w:val="45"/>
  </w:num>
  <w:num w:numId="40">
    <w:abstractNumId w:val="14"/>
  </w:num>
  <w:num w:numId="41">
    <w:abstractNumId w:val="24"/>
  </w:num>
  <w:num w:numId="42">
    <w:abstractNumId w:val="44"/>
  </w:num>
  <w:num w:numId="43">
    <w:abstractNumId w:val="27"/>
  </w:num>
  <w:num w:numId="44">
    <w:abstractNumId w:val="47"/>
  </w:num>
  <w:num w:numId="45">
    <w:abstractNumId w:val="10"/>
  </w:num>
  <w:num w:numId="46">
    <w:abstractNumId w:val="35"/>
  </w:num>
  <w:num w:numId="47">
    <w:abstractNumId w:val="30"/>
  </w:num>
  <w:num w:numId="48">
    <w:abstractNumId w:val="18"/>
  </w:num>
  <w:num w:numId="49">
    <w:abstractNumId w:val="37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hideSpellingErrors/>
  <w:defaultTabStop w:val="708"/>
  <w:autoHyphenation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7467"/>
    <w:rsid w:val="0000203D"/>
    <w:rsid w:val="00002781"/>
    <w:rsid w:val="000127B4"/>
    <w:rsid w:val="00013DBF"/>
    <w:rsid w:val="00016345"/>
    <w:rsid w:val="00030E69"/>
    <w:rsid w:val="000338FB"/>
    <w:rsid w:val="00034A81"/>
    <w:rsid w:val="00034C1A"/>
    <w:rsid w:val="00041364"/>
    <w:rsid w:val="000417EE"/>
    <w:rsid w:val="0004369C"/>
    <w:rsid w:val="0004635C"/>
    <w:rsid w:val="000469DF"/>
    <w:rsid w:val="0005191F"/>
    <w:rsid w:val="00054F9D"/>
    <w:rsid w:val="000569B2"/>
    <w:rsid w:val="00057783"/>
    <w:rsid w:val="00065687"/>
    <w:rsid w:val="00067AE3"/>
    <w:rsid w:val="000701AD"/>
    <w:rsid w:val="00080E6F"/>
    <w:rsid w:val="00081A67"/>
    <w:rsid w:val="000823B0"/>
    <w:rsid w:val="00092C40"/>
    <w:rsid w:val="0009409B"/>
    <w:rsid w:val="00094D85"/>
    <w:rsid w:val="000A1DB2"/>
    <w:rsid w:val="000A5F8A"/>
    <w:rsid w:val="000B0331"/>
    <w:rsid w:val="000C06F2"/>
    <w:rsid w:val="000C242B"/>
    <w:rsid w:val="000C50BF"/>
    <w:rsid w:val="000C63F0"/>
    <w:rsid w:val="000C756D"/>
    <w:rsid w:val="000C760F"/>
    <w:rsid w:val="000D170A"/>
    <w:rsid w:val="000D1E78"/>
    <w:rsid w:val="000D62B0"/>
    <w:rsid w:val="000E313E"/>
    <w:rsid w:val="000E339B"/>
    <w:rsid w:val="000E7D49"/>
    <w:rsid w:val="000F16DE"/>
    <w:rsid w:val="000F2788"/>
    <w:rsid w:val="000F4271"/>
    <w:rsid w:val="000F4633"/>
    <w:rsid w:val="000F4923"/>
    <w:rsid w:val="001017AF"/>
    <w:rsid w:val="00103CD2"/>
    <w:rsid w:val="00104567"/>
    <w:rsid w:val="00104E31"/>
    <w:rsid w:val="00105218"/>
    <w:rsid w:val="001159D3"/>
    <w:rsid w:val="00115D0F"/>
    <w:rsid w:val="00116E83"/>
    <w:rsid w:val="001215CD"/>
    <w:rsid w:val="0012279B"/>
    <w:rsid w:val="00127808"/>
    <w:rsid w:val="00127A47"/>
    <w:rsid w:val="0013750C"/>
    <w:rsid w:val="00141E56"/>
    <w:rsid w:val="00147085"/>
    <w:rsid w:val="0015265B"/>
    <w:rsid w:val="00154444"/>
    <w:rsid w:val="00155AEA"/>
    <w:rsid w:val="00172008"/>
    <w:rsid w:val="00174B79"/>
    <w:rsid w:val="0017542E"/>
    <w:rsid w:val="0017622C"/>
    <w:rsid w:val="00180FA0"/>
    <w:rsid w:val="00182774"/>
    <w:rsid w:val="00184080"/>
    <w:rsid w:val="00184CF6"/>
    <w:rsid w:val="001869FA"/>
    <w:rsid w:val="00187D60"/>
    <w:rsid w:val="00196504"/>
    <w:rsid w:val="001B0399"/>
    <w:rsid w:val="001B25C8"/>
    <w:rsid w:val="001D2E34"/>
    <w:rsid w:val="001D3A12"/>
    <w:rsid w:val="001D7399"/>
    <w:rsid w:val="001E78DF"/>
    <w:rsid w:val="001F10FD"/>
    <w:rsid w:val="001F55CC"/>
    <w:rsid w:val="0020659A"/>
    <w:rsid w:val="0021249E"/>
    <w:rsid w:val="00214CF1"/>
    <w:rsid w:val="00221350"/>
    <w:rsid w:val="002258F2"/>
    <w:rsid w:val="002263DD"/>
    <w:rsid w:val="00226EFF"/>
    <w:rsid w:val="0023199C"/>
    <w:rsid w:val="00236F54"/>
    <w:rsid w:val="0024403E"/>
    <w:rsid w:val="00247467"/>
    <w:rsid w:val="002552C1"/>
    <w:rsid w:val="002614E0"/>
    <w:rsid w:val="00263A82"/>
    <w:rsid w:val="0026436B"/>
    <w:rsid w:val="0026446A"/>
    <w:rsid w:val="00270A9A"/>
    <w:rsid w:val="00271158"/>
    <w:rsid w:val="0027196C"/>
    <w:rsid w:val="002734E2"/>
    <w:rsid w:val="00275792"/>
    <w:rsid w:val="002771AE"/>
    <w:rsid w:val="002813F5"/>
    <w:rsid w:val="00284E5D"/>
    <w:rsid w:val="00292E0C"/>
    <w:rsid w:val="00295A55"/>
    <w:rsid w:val="00296171"/>
    <w:rsid w:val="002A1043"/>
    <w:rsid w:val="002A79D1"/>
    <w:rsid w:val="002A7CE0"/>
    <w:rsid w:val="002B0D1B"/>
    <w:rsid w:val="002B1C51"/>
    <w:rsid w:val="002B1ECC"/>
    <w:rsid w:val="002B3014"/>
    <w:rsid w:val="002B4D9C"/>
    <w:rsid w:val="002B6951"/>
    <w:rsid w:val="002B7839"/>
    <w:rsid w:val="002D2C32"/>
    <w:rsid w:val="002D75F0"/>
    <w:rsid w:val="002D7D75"/>
    <w:rsid w:val="002E1A22"/>
    <w:rsid w:val="002E389F"/>
    <w:rsid w:val="002E469F"/>
    <w:rsid w:val="002E4BE9"/>
    <w:rsid w:val="002F5F4D"/>
    <w:rsid w:val="003046A5"/>
    <w:rsid w:val="00311BAF"/>
    <w:rsid w:val="00312D61"/>
    <w:rsid w:val="00312FCF"/>
    <w:rsid w:val="00325317"/>
    <w:rsid w:val="00327738"/>
    <w:rsid w:val="00331F8A"/>
    <w:rsid w:val="00332D77"/>
    <w:rsid w:val="003338D7"/>
    <w:rsid w:val="00342AAE"/>
    <w:rsid w:val="00343667"/>
    <w:rsid w:val="0034516E"/>
    <w:rsid w:val="00355E7A"/>
    <w:rsid w:val="00363129"/>
    <w:rsid w:val="00366415"/>
    <w:rsid w:val="0037247D"/>
    <w:rsid w:val="00372518"/>
    <w:rsid w:val="003731D2"/>
    <w:rsid w:val="0037447E"/>
    <w:rsid w:val="003771CD"/>
    <w:rsid w:val="00380584"/>
    <w:rsid w:val="00380836"/>
    <w:rsid w:val="0038168E"/>
    <w:rsid w:val="003870FB"/>
    <w:rsid w:val="00387AEE"/>
    <w:rsid w:val="003902B5"/>
    <w:rsid w:val="00390984"/>
    <w:rsid w:val="00396D16"/>
    <w:rsid w:val="00396F5F"/>
    <w:rsid w:val="003A499E"/>
    <w:rsid w:val="003A4D73"/>
    <w:rsid w:val="003B02AB"/>
    <w:rsid w:val="003B6F98"/>
    <w:rsid w:val="003C2C2F"/>
    <w:rsid w:val="003C5160"/>
    <w:rsid w:val="003C7A34"/>
    <w:rsid w:val="003D1C10"/>
    <w:rsid w:val="003D66E0"/>
    <w:rsid w:val="003E2007"/>
    <w:rsid w:val="003E40F5"/>
    <w:rsid w:val="003E46EE"/>
    <w:rsid w:val="003E4EF4"/>
    <w:rsid w:val="003E7D0A"/>
    <w:rsid w:val="003F4A36"/>
    <w:rsid w:val="003F60F2"/>
    <w:rsid w:val="003F6100"/>
    <w:rsid w:val="004029CD"/>
    <w:rsid w:val="004068EC"/>
    <w:rsid w:val="004078F4"/>
    <w:rsid w:val="00410AE8"/>
    <w:rsid w:val="00410CAC"/>
    <w:rsid w:val="004131A8"/>
    <w:rsid w:val="004150C4"/>
    <w:rsid w:val="00422FB2"/>
    <w:rsid w:val="00423108"/>
    <w:rsid w:val="00426877"/>
    <w:rsid w:val="00427D36"/>
    <w:rsid w:val="00434C7A"/>
    <w:rsid w:val="00440C08"/>
    <w:rsid w:val="004411CD"/>
    <w:rsid w:val="004413BC"/>
    <w:rsid w:val="00443172"/>
    <w:rsid w:val="00447ED7"/>
    <w:rsid w:val="00451F00"/>
    <w:rsid w:val="00457337"/>
    <w:rsid w:val="004578DB"/>
    <w:rsid w:val="004633D7"/>
    <w:rsid w:val="0046368B"/>
    <w:rsid w:val="00471D97"/>
    <w:rsid w:val="00473A1B"/>
    <w:rsid w:val="00473FC1"/>
    <w:rsid w:val="00476EF9"/>
    <w:rsid w:val="0048090D"/>
    <w:rsid w:val="004812F3"/>
    <w:rsid w:val="004829B3"/>
    <w:rsid w:val="0048617E"/>
    <w:rsid w:val="00487C1D"/>
    <w:rsid w:val="004955E8"/>
    <w:rsid w:val="00497609"/>
    <w:rsid w:val="004A0F07"/>
    <w:rsid w:val="004A113D"/>
    <w:rsid w:val="004A1BBF"/>
    <w:rsid w:val="004A265D"/>
    <w:rsid w:val="004A3F9C"/>
    <w:rsid w:val="004A40C1"/>
    <w:rsid w:val="004A6437"/>
    <w:rsid w:val="004A7AF0"/>
    <w:rsid w:val="004B5BFA"/>
    <w:rsid w:val="004C16B5"/>
    <w:rsid w:val="004C3AE8"/>
    <w:rsid w:val="004D1F97"/>
    <w:rsid w:val="004E2FD2"/>
    <w:rsid w:val="004F251C"/>
    <w:rsid w:val="004F6BDB"/>
    <w:rsid w:val="00502C70"/>
    <w:rsid w:val="0050462D"/>
    <w:rsid w:val="00506BA6"/>
    <w:rsid w:val="00510D52"/>
    <w:rsid w:val="0051468B"/>
    <w:rsid w:val="0051669D"/>
    <w:rsid w:val="00521D97"/>
    <w:rsid w:val="00522197"/>
    <w:rsid w:val="005300BE"/>
    <w:rsid w:val="005328D3"/>
    <w:rsid w:val="00534021"/>
    <w:rsid w:val="005465BD"/>
    <w:rsid w:val="00556308"/>
    <w:rsid w:val="00556CF3"/>
    <w:rsid w:val="005572C7"/>
    <w:rsid w:val="00562F56"/>
    <w:rsid w:val="00566473"/>
    <w:rsid w:val="00571E55"/>
    <w:rsid w:val="00573E74"/>
    <w:rsid w:val="00584F36"/>
    <w:rsid w:val="0058700B"/>
    <w:rsid w:val="005927A4"/>
    <w:rsid w:val="00592ECD"/>
    <w:rsid w:val="00594709"/>
    <w:rsid w:val="00595E2C"/>
    <w:rsid w:val="0059618D"/>
    <w:rsid w:val="005A1F76"/>
    <w:rsid w:val="005B4909"/>
    <w:rsid w:val="005B612D"/>
    <w:rsid w:val="005D749D"/>
    <w:rsid w:val="005E0E13"/>
    <w:rsid w:val="005E795D"/>
    <w:rsid w:val="005F16B0"/>
    <w:rsid w:val="005F262F"/>
    <w:rsid w:val="005F2B23"/>
    <w:rsid w:val="005F60BB"/>
    <w:rsid w:val="00601718"/>
    <w:rsid w:val="00601EC6"/>
    <w:rsid w:val="0060578E"/>
    <w:rsid w:val="00611F83"/>
    <w:rsid w:val="00616794"/>
    <w:rsid w:val="00621360"/>
    <w:rsid w:val="006246AB"/>
    <w:rsid w:val="006247AC"/>
    <w:rsid w:val="00632267"/>
    <w:rsid w:val="00633E51"/>
    <w:rsid w:val="006343C6"/>
    <w:rsid w:val="00635355"/>
    <w:rsid w:val="00635EE7"/>
    <w:rsid w:val="00635F95"/>
    <w:rsid w:val="00640E49"/>
    <w:rsid w:val="006419A6"/>
    <w:rsid w:val="00642DDC"/>
    <w:rsid w:val="00644A68"/>
    <w:rsid w:val="00646E02"/>
    <w:rsid w:val="00654C8D"/>
    <w:rsid w:val="00654F3A"/>
    <w:rsid w:val="00661163"/>
    <w:rsid w:val="006661C7"/>
    <w:rsid w:val="006679FC"/>
    <w:rsid w:val="00667ABD"/>
    <w:rsid w:val="00672138"/>
    <w:rsid w:val="006814CC"/>
    <w:rsid w:val="00681979"/>
    <w:rsid w:val="0069505A"/>
    <w:rsid w:val="006A1FF7"/>
    <w:rsid w:val="006A4D9C"/>
    <w:rsid w:val="006B1EA0"/>
    <w:rsid w:val="006B31E5"/>
    <w:rsid w:val="006B50AD"/>
    <w:rsid w:val="006B5CAF"/>
    <w:rsid w:val="006C0EC3"/>
    <w:rsid w:val="006D05F9"/>
    <w:rsid w:val="006D1B72"/>
    <w:rsid w:val="006D78C3"/>
    <w:rsid w:val="006E39E5"/>
    <w:rsid w:val="006E55C2"/>
    <w:rsid w:val="0071030B"/>
    <w:rsid w:val="00713D0A"/>
    <w:rsid w:val="0072310C"/>
    <w:rsid w:val="00725677"/>
    <w:rsid w:val="00741D54"/>
    <w:rsid w:val="00742210"/>
    <w:rsid w:val="00751548"/>
    <w:rsid w:val="00751EAB"/>
    <w:rsid w:val="00752B1A"/>
    <w:rsid w:val="00754710"/>
    <w:rsid w:val="0076058C"/>
    <w:rsid w:val="0076150B"/>
    <w:rsid w:val="00763B95"/>
    <w:rsid w:val="007655E3"/>
    <w:rsid w:val="007729C4"/>
    <w:rsid w:val="007743D4"/>
    <w:rsid w:val="007765F8"/>
    <w:rsid w:val="00780B8C"/>
    <w:rsid w:val="00790824"/>
    <w:rsid w:val="007A0BC6"/>
    <w:rsid w:val="007A3DF6"/>
    <w:rsid w:val="007A62DF"/>
    <w:rsid w:val="007A7699"/>
    <w:rsid w:val="007A7912"/>
    <w:rsid w:val="007B2A5C"/>
    <w:rsid w:val="007B342F"/>
    <w:rsid w:val="007B687F"/>
    <w:rsid w:val="007B7251"/>
    <w:rsid w:val="007B799A"/>
    <w:rsid w:val="007C1480"/>
    <w:rsid w:val="007C5A0D"/>
    <w:rsid w:val="007C64AE"/>
    <w:rsid w:val="007C68BB"/>
    <w:rsid w:val="007D5823"/>
    <w:rsid w:val="007D73C2"/>
    <w:rsid w:val="007D746F"/>
    <w:rsid w:val="007E000C"/>
    <w:rsid w:val="007E0F43"/>
    <w:rsid w:val="007E3F6F"/>
    <w:rsid w:val="007E453C"/>
    <w:rsid w:val="007F7E16"/>
    <w:rsid w:val="0080314E"/>
    <w:rsid w:val="00820047"/>
    <w:rsid w:val="00821B61"/>
    <w:rsid w:val="00832A10"/>
    <w:rsid w:val="008332A6"/>
    <w:rsid w:val="008353A8"/>
    <w:rsid w:val="008436B3"/>
    <w:rsid w:val="0084502E"/>
    <w:rsid w:val="00853DFC"/>
    <w:rsid w:val="0086037B"/>
    <w:rsid w:val="00865176"/>
    <w:rsid w:val="00866324"/>
    <w:rsid w:val="00867D93"/>
    <w:rsid w:val="00870105"/>
    <w:rsid w:val="008716B0"/>
    <w:rsid w:val="00875D45"/>
    <w:rsid w:val="00880CFD"/>
    <w:rsid w:val="00881CBA"/>
    <w:rsid w:val="00897014"/>
    <w:rsid w:val="008A2E6A"/>
    <w:rsid w:val="008A384D"/>
    <w:rsid w:val="008A3F11"/>
    <w:rsid w:val="008A795A"/>
    <w:rsid w:val="008B075A"/>
    <w:rsid w:val="008B0F70"/>
    <w:rsid w:val="008B3ADE"/>
    <w:rsid w:val="008C2D30"/>
    <w:rsid w:val="008D3ABF"/>
    <w:rsid w:val="008D5140"/>
    <w:rsid w:val="008E1900"/>
    <w:rsid w:val="008E2725"/>
    <w:rsid w:val="008E28D4"/>
    <w:rsid w:val="008F05BD"/>
    <w:rsid w:val="008F0E92"/>
    <w:rsid w:val="008F2AA6"/>
    <w:rsid w:val="008F3662"/>
    <w:rsid w:val="008F6124"/>
    <w:rsid w:val="008F6BE0"/>
    <w:rsid w:val="009021EC"/>
    <w:rsid w:val="00910E8B"/>
    <w:rsid w:val="009255C2"/>
    <w:rsid w:val="009273C8"/>
    <w:rsid w:val="00932BC0"/>
    <w:rsid w:val="00934975"/>
    <w:rsid w:val="009351F6"/>
    <w:rsid w:val="0093699F"/>
    <w:rsid w:val="00937692"/>
    <w:rsid w:val="00941426"/>
    <w:rsid w:val="0094214B"/>
    <w:rsid w:val="00944807"/>
    <w:rsid w:val="00947036"/>
    <w:rsid w:val="00956D46"/>
    <w:rsid w:val="009636DB"/>
    <w:rsid w:val="009664C8"/>
    <w:rsid w:val="00967692"/>
    <w:rsid w:val="00967700"/>
    <w:rsid w:val="00970EAD"/>
    <w:rsid w:val="00971EA5"/>
    <w:rsid w:val="00972535"/>
    <w:rsid w:val="009749FB"/>
    <w:rsid w:val="00975AD0"/>
    <w:rsid w:val="00984602"/>
    <w:rsid w:val="00984A5B"/>
    <w:rsid w:val="009937C5"/>
    <w:rsid w:val="00993BFF"/>
    <w:rsid w:val="00996C4E"/>
    <w:rsid w:val="00996F7C"/>
    <w:rsid w:val="009976D5"/>
    <w:rsid w:val="009A2CA1"/>
    <w:rsid w:val="009B181B"/>
    <w:rsid w:val="009B4098"/>
    <w:rsid w:val="009B55A8"/>
    <w:rsid w:val="009B5D20"/>
    <w:rsid w:val="009C1104"/>
    <w:rsid w:val="009C33B1"/>
    <w:rsid w:val="009C36CE"/>
    <w:rsid w:val="009D2153"/>
    <w:rsid w:val="009D6123"/>
    <w:rsid w:val="009E0C34"/>
    <w:rsid w:val="009E137E"/>
    <w:rsid w:val="009E2E76"/>
    <w:rsid w:val="009E6C6F"/>
    <w:rsid w:val="009F6754"/>
    <w:rsid w:val="00A0090D"/>
    <w:rsid w:val="00A016DB"/>
    <w:rsid w:val="00A06FC9"/>
    <w:rsid w:val="00A1018D"/>
    <w:rsid w:val="00A10A21"/>
    <w:rsid w:val="00A17AC7"/>
    <w:rsid w:val="00A30653"/>
    <w:rsid w:val="00A345B7"/>
    <w:rsid w:val="00A351F8"/>
    <w:rsid w:val="00A3701D"/>
    <w:rsid w:val="00A408D3"/>
    <w:rsid w:val="00A412B8"/>
    <w:rsid w:val="00A418FE"/>
    <w:rsid w:val="00A42346"/>
    <w:rsid w:val="00A42E96"/>
    <w:rsid w:val="00A53B6C"/>
    <w:rsid w:val="00A62305"/>
    <w:rsid w:val="00A71AB4"/>
    <w:rsid w:val="00A72908"/>
    <w:rsid w:val="00A732D3"/>
    <w:rsid w:val="00A75E4E"/>
    <w:rsid w:val="00A7654F"/>
    <w:rsid w:val="00A8175F"/>
    <w:rsid w:val="00A87430"/>
    <w:rsid w:val="00A931B7"/>
    <w:rsid w:val="00AA0F06"/>
    <w:rsid w:val="00AA1F06"/>
    <w:rsid w:val="00AA7600"/>
    <w:rsid w:val="00AA76B6"/>
    <w:rsid w:val="00AB6BF6"/>
    <w:rsid w:val="00AB7602"/>
    <w:rsid w:val="00AC04FA"/>
    <w:rsid w:val="00AC17F6"/>
    <w:rsid w:val="00AC61BF"/>
    <w:rsid w:val="00AD2A6D"/>
    <w:rsid w:val="00AD3F14"/>
    <w:rsid w:val="00AD68EE"/>
    <w:rsid w:val="00AE308D"/>
    <w:rsid w:val="00AE72C6"/>
    <w:rsid w:val="00AE7588"/>
    <w:rsid w:val="00AF36B8"/>
    <w:rsid w:val="00AF47D6"/>
    <w:rsid w:val="00AF5A55"/>
    <w:rsid w:val="00AF642A"/>
    <w:rsid w:val="00B0384D"/>
    <w:rsid w:val="00B03987"/>
    <w:rsid w:val="00B048B7"/>
    <w:rsid w:val="00B04E6C"/>
    <w:rsid w:val="00B107BA"/>
    <w:rsid w:val="00B1283E"/>
    <w:rsid w:val="00B149AD"/>
    <w:rsid w:val="00B17AC2"/>
    <w:rsid w:val="00B205E9"/>
    <w:rsid w:val="00B21E87"/>
    <w:rsid w:val="00B21FE1"/>
    <w:rsid w:val="00B234D2"/>
    <w:rsid w:val="00B23DB6"/>
    <w:rsid w:val="00B334A3"/>
    <w:rsid w:val="00B33F09"/>
    <w:rsid w:val="00B34E63"/>
    <w:rsid w:val="00B42952"/>
    <w:rsid w:val="00B42ADF"/>
    <w:rsid w:val="00B445F1"/>
    <w:rsid w:val="00B5202E"/>
    <w:rsid w:val="00B52DC7"/>
    <w:rsid w:val="00B57412"/>
    <w:rsid w:val="00B61BD0"/>
    <w:rsid w:val="00B64A67"/>
    <w:rsid w:val="00B706C3"/>
    <w:rsid w:val="00B74A47"/>
    <w:rsid w:val="00B80FE4"/>
    <w:rsid w:val="00B81C84"/>
    <w:rsid w:val="00B8238B"/>
    <w:rsid w:val="00B82AB5"/>
    <w:rsid w:val="00B92266"/>
    <w:rsid w:val="00B92598"/>
    <w:rsid w:val="00B92A31"/>
    <w:rsid w:val="00B92DC4"/>
    <w:rsid w:val="00B93805"/>
    <w:rsid w:val="00B93F24"/>
    <w:rsid w:val="00B9447D"/>
    <w:rsid w:val="00BA199A"/>
    <w:rsid w:val="00BA68F7"/>
    <w:rsid w:val="00BB3D6B"/>
    <w:rsid w:val="00BC1FA6"/>
    <w:rsid w:val="00BC7F3F"/>
    <w:rsid w:val="00BD0156"/>
    <w:rsid w:val="00BD2890"/>
    <w:rsid w:val="00BD2928"/>
    <w:rsid w:val="00BD2D37"/>
    <w:rsid w:val="00BD31B8"/>
    <w:rsid w:val="00BD4BF3"/>
    <w:rsid w:val="00BD592C"/>
    <w:rsid w:val="00BD5E68"/>
    <w:rsid w:val="00BE49C1"/>
    <w:rsid w:val="00BE70EC"/>
    <w:rsid w:val="00BE70EE"/>
    <w:rsid w:val="00BF1FF5"/>
    <w:rsid w:val="00BF363F"/>
    <w:rsid w:val="00C04F7D"/>
    <w:rsid w:val="00C13C14"/>
    <w:rsid w:val="00C1517A"/>
    <w:rsid w:val="00C1659F"/>
    <w:rsid w:val="00C23A52"/>
    <w:rsid w:val="00C32EC0"/>
    <w:rsid w:val="00C36228"/>
    <w:rsid w:val="00C40160"/>
    <w:rsid w:val="00C408C1"/>
    <w:rsid w:val="00C419E1"/>
    <w:rsid w:val="00C426D5"/>
    <w:rsid w:val="00C42BD6"/>
    <w:rsid w:val="00C45778"/>
    <w:rsid w:val="00C47E28"/>
    <w:rsid w:val="00C63D15"/>
    <w:rsid w:val="00C64117"/>
    <w:rsid w:val="00C71CC2"/>
    <w:rsid w:val="00C76BB8"/>
    <w:rsid w:val="00C866D9"/>
    <w:rsid w:val="00C87C4D"/>
    <w:rsid w:val="00C87E61"/>
    <w:rsid w:val="00C90963"/>
    <w:rsid w:val="00C91429"/>
    <w:rsid w:val="00C93832"/>
    <w:rsid w:val="00C943AB"/>
    <w:rsid w:val="00C94F40"/>
    <w:rsid w:val="00CA2926"/>
    <w:rsid w:val="00CA6260"/>
    <w:rsid w:val="00CA6C0F"/>
    <w:rsid w:val="00CB5061"/>
    <w:rsid w:val="00CB6488"/>
    <w:rsid w:val="00CB6ACA"/>
    <w:rsid w:val="00CB6B23"/>
    <w:rsid w:val="00CC70C9"/>
    <w:rsid w:val="00CC7899"/>
    <w:rsid w:val="00CD63F2"/>
    <w:rsid w:val="00CE5837"/>
    <w:rsid w:val="00CF418F"/>
    <w:rsid w:val="00CF50F3"/>
    <w:rsid w:val="00D02860"/>
    <w:rsid w:val="00D03845"/>
    <w:rsid w:val="00D0394A"/>
    <w:rsid w:val="00D04A0D"/>
    <w:rsid w:val="00D05BD8"/>
    <w:rsid w:val="00D06DBD"/>
    <w:rsid w:val="00D10DCB"/>
    <w:rsid w:val="00D15B2D"/>
    <w:rsid w:val="00D15D4E"/>
    <w:rsid w:val="00D27AD1"/>
    <w:rsid w:val="00D30163"/>
    <w:rsid w:val="00D3165C"/>
    <w:rsid w:val="00D553AE"/>
    <w:rsid w:val="00D55FFC"/>
    <w:rsid w:val="00D5604D"/>
    <w:rsid w:val="00D57FE0"/>
    <w:rsid w:val="00D6006C"/>
    <w:rsid w:val="00D61BE1"/>
    <w:rsid w:val="00D627C6"/>
    <w:rsid w:val="00D65202"/>
    <w:rsid w:val="00D65AB3"/>
    <w:rsid w:val="00D70A36"/>
    <w:rsid w:val="00D71399"/>
    <w:rsid w:val="00D72FFC"/>
    <w:rsid w:val="00D74408"/>
    <w:rsid w:val="00D772B2"/>
    <w:rsid w:val="00D77667"/>
    <w:rsid w:val="00D878E3"/>
    <w:rsid w:val="00D946E7"/>
    <w:rsid w:val="00D957F4"/>
    <w:rsid w:val="00DA03B1"/>
    <w:rsid w:val="00DA2730"/>
    <w:rsid w:val="00DA33AB"/>
    <w:rsid w:val="00DA7182"/>
    <w:rsid w:val="00DB1141"/>
    <w:rsid w:val="00DB2252"/>
    <w:rsid w:val="00DC2159"/>
    <w:rsid w:val="00DC306B"/>
    <w:rsid w:val="00DD1E26"/>
    <w:rsid w:val="00DD1ED9"/>
    <w:rsid w:val="00DD2E24"/>
    <w:rsid w:val="00DE5638"/>
    <w:rsid w:val="00DE61EE"/>
    <w:rsid w:val="00DF28C7"/>
    <w:rsid w:val="00DF5493"/>
    <w:rsid w:val="00DF6B5F"/>
    <w:rsid w:val="00E0225D"/>
    <w:rsid w:val="00E11698"/>
    <w:rsid w:val="00E153E7"/>
    <w:rsid w:val="00E15738"/>
    <w:rsid w:val="00E17C19"/>
    <w:rsid w:val="00E224C6"/>
    <w:rsid w:val="00E25941"/>
    <w:rsid w:val="00E2641A"/>
    <w:rsid w:val="00E26A2A"/>
    <w:rsid w:val="00E26D8F"/>
    <w:rsid w:val="00E30AC4"/>
    <w:rsid w:val="00E31346"/>
    <w:rsid w:val="00E346D7"/>
    <w:rsid w:val="00E356F9"/>
    <w:rsid w:val="00E35A6D"/>
    <w:rsid w:val="00E373A6"/>
    <w:rsid w:val="00E43D65"/>
    <w:rsid w:val="00E458C6"/>
    <w:rsid w:val="00E510C0"/>
    <w:rsid w:val="00E51646"/>
    <w:rsid w:val="00E536B3"/>
    <w:rsid w:val="00E53EAF"/>
    <w:rsid w:val="00E65196"/>
    <w:rsid w:val="00E66489"/>
    <w:rsid w:val="00E835E1"/>
    <w:rsid w:val="00E87BF8"/>
    <w:rsid w:val="00E90D78"/>
    <w:rsid w:val="00EB50FE"/>
    <w:rsid w:val="00EC2B2A"/>
    <w:rsid w:val="00EC338E"/>
    <w:rsid w:val="00EC4104"/>
    <w:rsid w:val="00EC411E"/>
    <w:rsid w:val="00ED0E51"/>
    <w:rsid w:val="00ED2744"/>
    <w:rsid w:val="00ED2801"/>
    <w:rsid w:val="00ED4F96"/>
    <w:rsid w:val="00ED6C81"/>
    <w:rsid w:val="00EE0EAE"/>
    <w:rsid w:val="00EE71A5"/>
    <w:rsid w:val="00EF1DE4"/>
    <w:rsid w:val="00EF282C"/>
    <w:rsid w:val="00EF3ACC"/>
    <w:rsid w:val="00EF5052"/>
    <w:rsid w:val="00EF5392"/>
    <w:rsid w:val="00EF59B5"/>
    <w:rsid w:val="00F00C12"/>
    <w:rsid w:val="00F02AB5"/>
    <w:rsid w:val="00F02B51"/>
    <w:rsid w:val="00F05DB4"/>
    <w:rsid w:val="00F144E7"/>
    <w:rsid w:val="00F21984"/>
    <w:rsid w:val="00F23BB7"/>
    <w:rsid w:val="00F2594D"/>
    <w:rsid w:val="00F304A3"/>
    <w:rsid w:val="00F324DE"/>
    <w:rsid w:val="00F32726"/>
    <w:rsid w:val="00F34D65"/>
    <w:rsid w:val="00F3618B"/>
    <w:rsid w:val="00F361D6"/>
    <w:rsid w:val="00F362A7"/>
    <w:rsid w:val="00F5075C"/>
    <w:rsid w:val="00F531B9"/>
    <w:rsid w:val="00F55E26"/>
    <w:rsid w:val="00F57B1B"/>
    <w:rsid w:val="00F614D2"/>
    <w:rsid w:val="00F63FEA"/>
    <w:rsid w:val="00F65DEE"/>
    <w:rsid w:val="00F668C2"/>
    <w:rsid w:val="00F7058C"/>
    <w:rsid w:val="00F75B24"/>
    <w:rsid w:val="00F7717D"/>
    <w:rsid w:val="00F82207"/>
    <w:rsid w:val="00F8323E"/>
    <w:rsid w:val="00FA18A3"/>
    <w:rsid w:val="00FA423C"/>
    <w:rsid w:val="00FA5EAE"/>
    <w:rsid w:val="00FB00DC"/>
    <w:rsid w:val="00FB0C54"/>
    <w:rsid w:val="00FB2145"/>
    <w:rsid w:val="00FB367D"/>
    <w:rsid w:val="00FB7A5F"/>
    <w:rsid w:val="00FC0AB0"/>
    <w:rsid w:val="00FC0BB4"/>
    <w:rsid w:val="00FC267C"/>
    <w:rsid w:val="00FC28EC"/>
    <w:rsid w:val="00FC4EC9"/>
    <w:rsid w:val="00FC5591"/>
    <w:rsid w:val="00FC604C"/>
    <w:rsid w:val="00FD0044"/>
    <w:rsid w:val="00FD1CB4"/>
    <w:rsid w:val="00FD255C"/>
    <w:rsid w:val="00FD59B7"/>
    <w:rsid w:val="00FD6FC9"/>
    <w:rsid w:val="00FD730E"/>
    <w:rsid w:val="00FD7843"/>
    <w:rsid w:val="00FE20AF"/>
    <w:rsid w:val="00FE70C5"/>
    <w:rsid w:val="00FF28B9"/>
    <w:rsid w:val="00FF374B"/>
    <w:rsid w:val="00FF54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  <o:rules v:ext="edit">
        <o:r id="V:Rule1" type="connector" idref="#AutoShape 5"/>
        <o:r id="V:Rule2" type="callout" idref="#AutoShape 243"/>
        <o:r id="V:Rule3" type="callout" idref="#AutoShape 242"/>
        <o:r id="V:Rule4" type="connector" idref="#AutoShape 168"/>
        <o:r id="V:Rule5" type="connector" idref="#AutoShape 169"/>
        <o:r id="V:Rule6" type="connector" idref="#AutoShape 170"/>
        <o:r id="V:Rule7" type="connector" idref="#AutoShape 171"/>
        <o:r id="V:Rule8" type="connector" idref="#AutoShape 173"/>
        <o:r id="V:Rule9" type="connector" idref="#AutoShape 17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D61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312D6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312D61"/>
    <w:pPr>
      <w:keepNext/>
      <w:widowControl w:val="0"/>
      <w:spacing w:after="0" w:line="240" w:lineRule="auto"/>
      <w:ind w:firstLine="284"/>
      <w:jc w:val="center"/>
      <w:outlineLvl w:val="1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312D61"/>
    <w:pPr>
      <w:keepNext/>
      <w:widowControl w:val="0"/>
      <w:autoSpaceDE w:val="0"/>
      <w:autoSpaceDN w:val="0"/>
      <w:adjustRightInd w:val="0"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312D61"/>
    <w:pPr>
      <w:keepNext/>
      <w:widowControl w:val="0"/>
      <w:spacing w:after="0" w:line="240" w:lineRule="auto"/>
      <w:ind w:firstLine="284"/>
      <w:jc w:val="center"/>
      <w:outlineLvl w:val="3"/>
    </w:pPr>
    <w:rPr>
      <w:rFonts w:ascii="Times New Roman" w:eastAsia="Times New Roman" w:hAnsi="Times New Roman"/>
      <w:b/>
      <w:bCs/>
      <w:sz w:val="20"/>
      <w:szCs w:val="24"/>
      <w:lang w:eastAsia="ru-RU"/>
    </w:rPr>
  </w:style>
  <w:style w:type="paragraph" w:styleId="5">
    <w:name w:val="heading 5"/>
    <w:basedOn w:val="a"/>
    <w:next w:val="a"/>
    <w:link w:val="50"/>
    <w:qFormat/>
    <w:rsid w:val="00312D61"/>
    <w:pPr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312D61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312D61"/>
    <w:pPr>
      <w:keepNext/>
      <w:widowControl w:val="0"/>
      <w:spacing w:after="0" w:line="240" w:lineRule="auto"/>
      <w:ind w:left="284"/>
      <w:jc w:val="center"/>
      <w:outlineLvl w:val="6"/>
    </w:pPr>
    <w:rPr>
      <w:rFonts w:ascii="Times New Roman" w:eastAsia="Times New Roman" w:hAnsi="Times New Roman"/>
      <w:b/>
      <w:sz w:val="28"/>
      <w:szCs w:val="28"/>
      <w:lang w:eastAsia="ru-RU"/>
    </w:rPr>
  </w:style>
  <w:style w:type="paragraph" w:styleId="8">
    <w:name w:val="heading 8"/>
    <w:basedOn w:val="a"/>
    <w:next w:val="a"/>
    <w:link w:val="80"/>
    <w:qFormat/>
    <w:rsid w:val="00312D61"/>
    <w:pPr>
      <w:spacing w:before="240" w:after="60" w:line="240" w:lineRule="auto"/>
      <w:outlineLvl w:val="7"/>
    </w:pPr>
    <w:rPr>
      <w:rFonts w:ascii="Times New Roman" w:eastAsia="Times New Roman" w:hAnsi="Times New Roman"/>
      <w:i/>
      <w:iCs/>
      <w:sz w:val="24"/>
      <w:szCs w:val="24"/>
      <w:lang w:eastAsia="ru-RU"/>
    </w:rPr>
  </w:style>
  <w:style w:type="paragraph" w:styleId="9">
    <w:name w:val="heading 9"/>
    <w:basedOn w:val="a"/>
    <w:next w:val="a"/>
    <w:link w:val="90"/>
    <w:qFormat/>
    <w:rsid w:val="00312D61"/>
    <w:pPr>
      <w:keepNext/>
      <w:widowControl w:val="0"/>
      <w:spacing w:after="0" w:line="240" w:lineRule="auto"/>
      <w:jc w:val="center"/>
      <w:outlineLvl w:val="8"/>
    </w:pPr>
    <w:rPr>
      <w:rFonts w:ascii="Times New Roman" w:eastAsia="Times New Roman" w:hAnsi="Times New Roman"/>
      <w:b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312D61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rsid w:val="00312D6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30">
    <w:name w:val="Заголовок 3 Знак"/>
    <w:link w:val="3"/>
    <w:rsid w:val="00312D61"/>
    <w:rPr>
      <w:rFonts w:ascii="Times New Roman" w:eastAsia="Times New Roman" w:hAnsi="Times New Roman"/>
      <w:b/>
      <w:sz w:val="28"/>
      <w:szCs w:val="28"/>
    </w:rPr>
  </w:style>
  <w:style w:type="character" w:customStyle="1" w:styleId="40">
    <w:name w:val="Заголовок 4 Знак"/>
    <w:link w:val="4"/>
    <w:rsid w:val="00312D61"/>
    <w:rPr>
      <w:rFonts w:ascii="Times New Roman" w:eastAsia="Times New Roman" w:hAnsi="Times New Roman"/>
      <w:b/>
      <w:bCs/>
      <w:szCs w:val="24"/>
    </w:rPr>
  </w:style>
  <w:style w:type="character" w:customStyle="1" w:styleId="50">
    <w:name w:val="Заголовок 5 Знак"/>
    <w:link w:val="5"/>
    <w:rsid w:val="00312D61"/>
    <w:rPr>
      <w:rFonts w:ascii="Times New Roman" w:eastAsia="Times New Roman" w:hAnsi="Times New Roman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rsid w:val="00312D61"/>
    <w:rPr>
      <w:rFonts w:ascii="Times New Roman" w:eastAsia="Times New Roman" w:hAnsi="Times New Roman"/>
      <w:b/>
      <w:bCs/>
      <w:sz w:val="22"/>
      <w:szCs w:val="22"/>
    </w:rPr>
  </w:style>
  <w:style w:type="character" w:customStyle="1" w:styleId="70">
    <w:name w:val="Заголовок 7 Знак"/>
    <w:link w:val="7"/>
    <w:rsid w:val="00312D61"/>
    <w:rPr>
      <w:rFonts w:ascii="Times New Roman" w:eastAsia="Times New Roman" w:hAnsi="Times New Roman"/>
      <w:b/>
      <w:sz w:val="28"/>
      <w:szCs w:val="28"/>
    </w:rPr>
  </w:style>
  <w:style w:type="character" w:customStyle="1" w:styleId="80">
    <w:name w:val="Заголовок 8 Знак"/>
    <w:link w:val="8"/>
    <w:rsid w:val="00312D61"/>
    <w:rPr>
      <w:rFonts w:ascii="Times New Roman" w:eastAsia="Times New Roman" w:hAnsi="Times New Roman"/>
      <w:i/>
      <w:iCs/>
      <w:sz w:val="24"/>
      <w:szCs w:val="24"/>
    </w:rPr>
  </w:style>
  <w:style w:type="character" w:customStyle="1" w:styleId="90">
    <w:name w:val="Заголовок 9 Знак"/>
    <w:link w:val="9"/>
    <w:rsid w:val="00312D61"/>
    <w:rPr>
      <w:rFonts w:ascii="Times New Roman" w:eastAsia="Times New Roman" w:hAnsi="Times New Roman"/>
      <w:b/>
      <w:sz w:val="28"/>
      <w:szCs w:val="28"/>
    </w:rPr>
  </w:style>
  <w:style w:type="paragraph" w:styleId="a3">
    <w:name w:val="caption"/>
    <w:basedOn w:val="a"/>
    <w:next w:val="a"/>
    <w:uiPriority w:val="35"/>
    <w:qFormat/>
    <w:rsid w:val="00312D61"/>
    <w:pPr>
      <w:spacing w:after="0" w:line="240" w:lineRule="auto"/>
      <w:jc w:val="right"/>
    </w:pPr>
    <w:rPr>
      <w:rFonts w:ascii="Times New Roman" w:eastAsia="Times New Roman" w:hAnsi="Times New Roman"/>
      <w:sz w:val="20"/>
      <w:szCs w:val="24"/>
      <w:lang w:eastAsia="ru-RU"/>
    </w:rPr>
  </w:style>
  <w:style w:type="paragraph" w:styleId="a4">
    <w:name w:val="Title"/>
    <w:basedOn w:val="a"/>
    <w:link w:val="a5"/>
    <w:qFormat/>
    <w:rsid w:val="00312D61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b/>
      <w:sz w:val="28"/>
      <w:szCs w:val="28"/>
      <w:lang w:eastAsia="ru-RU"/>
    </w:rPr>
  </w:style>
  <w:style w:type="character" w:customStyle="1" w:styleId="a5">
    <w:name w:val="Название Знак"/>
    <w:link w:val="a4"/>
    <w:rsid w:val="00312D61"/>
    <w:rPr>
      <w:rFonts w:ascii="Times New Roman" w:eastAsia="Times New Roman" w:hAnsi="Times New Roman"/>
      <w:b/>
      <w:sz w:val="28"/>
      <w:szCs w:val="28"/>
    </w:rPr>
  </w:style>
  <w:style w:type="character" w:styleId="a6">
    <w:name w:val="Strong"/>
    <w:uiPriority w:val="22"/>
    <w:qFormat/>
    <w:rsid w:val="00312D61"/>
    <w:rPr>
      <w:b/>
      <w:bCs/>
    </w:rPr>
  </w:style>
  <w:style w:type="table" w:styleId="a7">
    <w:name w:val="Table Grid"/>
    <w:basedOn w:val="a1"/>
    <w:rsid w:val="005E0E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 Indent"/>
    <w:aliases w:val="Основной текст с отступом Знак1 Знак Знак,Основной текст с отступом Знак Знак Знак Знак,Основной текст с отступом Знак1 Знак Знак Знак Знак,Основной текст с отступом Знак Знак"/>
    <w:basedOn w:val="a"/>
    <w:link w:val="11"/>
    <w:rsid w:val="005E0E13"/>
    <w:pPr>
      <w:spacing w:after="0" w:line="240" w:lineRule="auto"/>
      <w:ind w:firstLine="426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11">
    <w:name w:val="Основной текст с отступом Знак1"/>
    <w:aliases w:val="Основной текст с отступом Знак1 Знак Знак Знак,Основной текст с отступом Знак Знак Знак Знак Знак,Основной текст с отступом Знак1 Знак Знак Знак Знак Знак,Основной текст с отступом Знак Знак Знак"/>
    <w:basedOn w:val="a0"/>
    <w:link w:val="a8"/>
    <w:rsid w:val="005E0E13"/>
    <w:rPr>
      <w:rFonts w:ascii="Times New Roman" w:eastAsia="Times New Roman" w:hAnsi="Times New Roman"/>
      <w:sz w:val="28"/>
    </w:rPr>
  </w:style>
  <w:style w:type="character" w:customStyle="1" w:styleId="a9">
    <w:name w:val="Основной текст с отступом Знак"/>
    <w:basedOn w:val="a0"/>
    <w:uiPriority w:val="99"/>
    <w:semiHidden/>
    <w:rsid w:val="005E0E13"/>
    <w:rPr>
      <w:sz w:val="22"/>
      <w:szCs w:val="22"/>
      <w:lang w:eastAsia="en-US"/>
    </w:rPr>
  </w:style>
  <w:style w:type="paragraph" w:styleId="aa">
    <w:name w:val="No Spacing"/>
    <w:link w:val="ab"/>
    <w:uiPriority w:val="1"/>
    <w:qFormat/>
    <w:rsid w:val="00FF374B"/>
    <w:rPr>
      <w:rFonts w:ascii="Times New Roman" w:eastAsia="Times New Roman" w:hAnsi="Times New Roman"/>
      <w:sz w:val="28"/>
      <w:szCs w:val="24"/>
    </w:rPr>
  </w:style>
  <w:style w:type="character" w:customStyle="1" w:styleId="ab">
    <w:name w:val="Без интервала Знак"/>
    <w:link w:val="aa"/>
    <w:uiPriority w:val="1"/>
    <w:locked/>
    <w:rsid w:val="00DA03B1"/>
    <w:rPr>
      <w:rFonts w:ascii="Times New Roman" w:eastAsia="Times New Roman" w:hAnsi="Times New Roman"/>
      <w:sz w:val="28"/>
      <w:szCs w:val="24"/>
    </w:rPr>
  </w:style>
  <w:style w:type="paragraph" w:styleId="ac">
    <w:name w:val="List Paragraph"/>
    <w:basedOn w:val="a"/>
    <w:uiPriority w:val="99"/>
    <w:qFormat/>
    <w:rsid w:val="00FF374B"/>
    <w:pPr>
      <w:spacing w:after="0" w:line="360" w:lineRule="auto"/>
      <w:ind w:left="720" w:firstLine="284"/>
      <w:contextualSpacing/>
      <w:jc w:val="both"/>
    </w:pPr>
  </w:style>
  <w:style w:type="character" w:customStyle="1" w:styleId="21">
    <w:name w:val="Основной текст (2)_"/>
    <w:basedOn w:val="a0"/>
    <w:link w:val="22"/>
    <w:rsid w:val="00971EA5"/>
    <w:rPr>
      <w:rFonts w:ascii="Times New Roman" w:eastAsia="Times New Roman" w:hAnsi="Times New Roman"/>
      <w:b/>
      <w:bCs/>
      <w:spacing w:val="-2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971EA5"/>
    <w:pPr>
      <w:widowControl w:val="0"/>
      <w:shd w:val="clear" w:color="auto" w:fill="FFFFFF"/>
      <w:spacing w:after="60" w:line="0" w:lineRule="atLeast"/>
      <w:jc w:val="center"/>
    </w:pPr>
    <w:rPr>
      <w:rFonts w:ascii="Times New Roman" w:eastAsia="Times New Roman" w:hAnsi="Times New Roman"/>
      <w:b/>
      <w:bCs/>
      <w:spacing w:val="-2"/>
      <w:sz w:val="20"/>
      <w:szCs w:val="20"/>
      <w:lang w:eastAsia="ru-RU"/>
    </w:rPr>
  </w:style>
  <w:style w:type="paragraph" w:styleId="ad">
    <w:name w:val="Body Text"/>
    <w:basedOn w:val="a"/>
    <w:link w:val="ae"/>
    <w:uiPriority w:val="99"/>
    <w:unhideWhenUsed/>
    <w:rsid w:val="002E1A22"/>
    <w:pPr>
      <w:spacing w:after="120"/>
    </w:pPr>
  </w:style>
  <w:style w:type="character" w:customStyle="1" w:styleId="ae">
    <w:name w:val="Основной текст Знак"/>
    <w:basedOn w:val="a0"/>
    <w:link w:val="ad"/>
    <w:uiPriority w:val="99"/>
    <w:rsid w:val="002E1A22"/>
    <w:rPr>
      <w:sz w:val="22"/>
      <w:szCs w:val="22"/>
      <w:lang w:eastAsia="en-US"/>
    </w:rPr>
  </w:style>
  <w:style w:type="paragraph" w:customStyle="1" w:styleId="71">
    <w:name w:val="заголовок 7"/>
    <w:basedOn w:val="a"/>
    <w:next w:val="a"/>
    <w:rsid w:val="00DB1141"/>
    <w:pPr>
      <w:keepNext/>
      <w:spacing w:after="0" w:line="240" w:lineRule="auto"/>
      <w:jc w:val="center"/>
    </w:pPr>
    <w:rPr>
      <w:rFonts w:ascii="Times New Roman" w:eastAsia="Times New Roman" w:hAnsi="Times New Roman"/>
      <w:sz w:val="28"/>
      <w:szCs w:val="28"/>
      <w:lang w:val="en-US" w:eastAsia="ru-RU"/>
    </w:rPr>
  </w:style>
  <w:style w:type="paragraph" w:customStyle="1" w:styleId="15">
    <w:name w:val="Основной с отступом 1.5"/>
    <w:basedOn w:val="a"/>
    <w:autoRedefine/>
    <w:rsid w:val="001D3A12"/>
    <w:pPr>
      <w:autoSpaceDE w:val="0"/>
      <w:autoSpaceDN w:val="0"/>
      <w:adjustRightInd w:val="0"/>
      <w:spacing w:after="0" w:line="360" w:lineRule="exact"/>
      <w:jc w:val="both"/>
    </w:pPr>
    <w:rPr>
      <w:rFonts w:ascii="Times New Roman" w:eastAsia="Times New Roman" w:hAnsi="Times New Roman"/>
      <w:color w:val="000000"/>
      <w:sz w:val="24"/>
      <w:szCs w:val="28"/>
      <w:lang w:eastAsia="ru-RU"/>
    </w:rPr>
  </w:style>
  <w:style w:type="character" w:customStyle="1" w:styleId="23">
    <w:name w:val="Основной текст (2) + Полужирный"/>
    <w:rsid w:val="001D3A12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ru-RU" w:eastAsia="ru-RU" w:bidi="ru-RU"/>
    </w:rPr>
  </w:style>
  <w:style w:type="character" w:customStyle="1" w:styleId="A40">
    <w:name w:val="A4"/>
    <w:uiPriority w:val="99"/>
    <w:rsid w:val="00F55E26"/>
    <w:rPr>
      <w:rFonts w:cs="Frutiger 55 Roman"/>
      <w:color w:val="000000"/>
      <w:sz w:val="18"/>
      <w:szCs w:val="18"/>
    </w:rPr>
  </w:style>
  <w:style w:type="paragraph" w:customStyle="1" w:styleId="210">
    <w:name w:val="Основной текст 21"/>
    <w:basedOn w:val="a"/>
    <w:rsid w:val="00F55E26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ru-RU"/>
    </w:rPr>
  </w:style>
  <w:style w:type="paragraph" w:styleId="af">
    <w:name w:val="Normal (Web)"/>
    <w:aliases w:val="Обычный (Web)"/>
    <w:basedOn w:val="a"/>
    <w:qFormat/>
    <w:rsid w:val="0050462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f0">
    <w:name w:val="Emphasis"/>
    <w:basedOn w:val="a0"/>
    <w:uiPriority w:val="20"/>
    <w:qFormat/>
    <w:rsid w:val="0050462D"/>
    <w:rPr>
      <w:i/>
      <w:iCs/>
    </w:rPr>
  </w:style>
  <w:style w:type="character" w:styleId="af1">
    <w:name w:val="Hyperlink"/>
    <w:basedOn w:val="a0"/>
    <w:uiPriority w:val="99"/>
    <w:unhideWhenUsed/>
    <w:rsid w:val="00E30AC4"/>
    <w:rPr>
      <w:color w:val="0000FF" w:themeColor="hyperlink"/>
      <w:u w:val="single"/>
    </w:rPr>
  </w:style>
  <w:style w:type="character" w:customStyle="1" w:styleId="FontStyle121">
    <w:name w:val="Font Style121"/>
    <w:rsid w:val="00E43D65"/>
    <w:rPr>
      <w:rFonts w:ascii="Times New Roman" w:hAnsi="Times New Roman"/>
      <w:b/>
      <w:sz w:val="20"/>
    </w:rPr>
  </w:style>
  <w:style w:type="paragraph" w:customStyle="1" w:styleId="Style2">
    <w:name w:val="Style2"/>
    <w:basedOn w:val="a"/>
    <w:uiPriority w:val="99"/>
    <w:rsid w:val="003E4E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3E4EF4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3E4EF4"/>
    <w:pPr>
      <w:widowControl w:val="0"/>
      <w:autoSpaceDE w:val="0"/>
      <w:autoSpaceDN w:val="0"/>
      <w:adjustRightInd w:val="0"/>
      <w:spacing w:after="0" w:line="479" w:lineRule="exact"/>
      <w:ind w:firstLine="706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ind w:firstLine="35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ind w:hanging="35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53">
    <w:name w:val="Style53"/>
    <w:basedOn w:val="a"/>
    <w:uiPriority w:val="99"/>
    <w:rsid w:val="003E4EF4"/>
    <w:pPr>
      <w:widowControl w:val="0"/>
      <w:autoSpaceDE w:val="0"/>
      <w:autoSpaceDN w:val="0"/>
      <w:adjustRightInd w:val="0"/>
      <w:spacing w:after="0" w:line="317" w:lineRule="exact"/>
      <w:ind w:firstLine="259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60">
    <w:name w:val="Font Style60"/>
    <w:uiPriority w:val="99"/>
    <w:rsid w:val="003E4EF4"/>
    <w:rPr>
      <w:rFonts w:ascii="Times New Roman" w:hAnsi="Times New Roman" w:cs="Times New Roman"/>
      <w:sz w:val="24"/>
      <w:szCs w:val="24"/>
    </w:rPr>
  </w:style>
  <w:style w:type="character" w:customStyle="1" w:styleId="FontStyle61">
    <w:name w:val="Font Style61"/>
    <w:uiPriority w:val="99"/>
    <w:rsid w:val="003E4EF4"/>
    <w:rPr>
      <w:rFonts w:ascii="Times New Roman" w:hAnsi="Times New Roman" w:cs="Times New Roman"/>
      <w:b/>
      <w:bCs/>
      <w:sz w:val="24"/>
      <w:szCs w:val="24"/>
    </w:rPr>
  </w:style>
  <w:style w:type="paragraph" w:styleId="31">
    <w:name w:val="Body Text Indent 3"/>
    <w:basedOn w:val="a"/>
    <w:link w:val="32"/>
    <w:uiPriority w:val="99"/>
    <w:unhideWhenUsed/>
    <w:rsid w:val="0080314E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80314E"/>
    <w:rPr>
      <w:sz w:val="16"/>
      <w:szCs w:val="16"/>
      <w:lang w:eastAsia="en-US"/>
    </w:rPr>
  </w:style>
  <w:style w:type="paragraph" w:customStyle="1" w:styleId="12">
    <w:name w:val="Абзац списка1"/>
    <w:basedOn w:val="a"/>
    <w:uiPriority w:val="99"/>
    <w:qFormat/>
    <w:rsid w:val="00B17AC2"/>
    <w:pPr>
      <w:ind w:left="720"/>
      <w:contextualSpacing/>
    </w:pPr>
    <w:rPr>
      <w:rFonts w:eastAsia="Times New Roman"/>
    </w:rPr>
  </w:style>
  <w:style w:type="paragraph" w:styleId="af2">
    <w:name w:val="List Bullet"/>
    <w:basedOn w:val="a"/>
    <w:uiPriority w:val="99"/>
    <w:unhideWhenUsed/>
    <w:rsid w:val="00B17AC2"/>
    <w:pPr>
      <w:tabs>
        <w:tab w:val="num" w:pos="360"/>
      </w:tabs>
      <w:ind w:left="360" w:hanging="360"/>
      <w:contextualSpacing/>
    </w:pPr>
  </w:style>
  <w:style w:type="paragraph" w:customStyle="1" w:styleId="af3">
    <w:name w:val="Îáû÷íûé"/>
    <w:rsid w:val="009E0C34"/>
    <w:pPr>
      <w:autoSpaceDE w:val="0"/>
      <w:autoSpaceDN w:val="0"/>
    </w:pPr>
    <w:rPr>
      <w:rFonts w:ascii="Times New Roman" w:eastAsia="Times New Roman" w:hAnsi="Times New Roman"/>
    </w:rPr>
  </w:style>
  <w:style w:type="paragraph" w:customStyle="1" w:styleId="24">
    <w:name w:val="Абзац списка2"/>
    <w:basedOn w:val="a"/>
    <w:rsid w:val="009E0C34"/>
    <w:pPr>
      <w:spacing w:after="0" w:line="240" w:lineRule="auto"/>
      <w:ind w:left="720" w:firstLine="992"/>
    </w:pPr>
    <w:rPr>
      <w:rFonts w:ascii="Times New Roman" w:eastAsia="Times New Roman" w:hAnsi="Times New Roman"/>
      <w:sz w:val="28"/>
      <w:szCs w:val="28"/>
      <w:lang w:eastAsia="ru-RU"/>
    </w:rPr>
  </w:style>
  <w:style w:type="paragraph" w:styleId="af4">
    <w:name w:val="Plain Text"/>
    <w:basedOn w:val="a"/>
    <w:link w:val="af5"/>
    <w:rsid w:val="009E0C34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5">
    <w:name w:val="Текст Знак"/>
    <w:basedOn w:val="a0"/>
    <w:link w:val="af4"/>
    <w:rsid w:val="009E0C34"/>
    <w:rPr>
      <w:rFonts w:ascii="Courier New" w:eastAsia="Times New Roman" w:hAnsi="Courier New" w:cs="Courier New"/>
      <w:lang w:val="uk-UA" w:eastAsia="uk-UA"/>
    </w:rPr>
  </w:style>
  <w:style w:type="character" w:customStyle="1" w:styleId="apple-converted-space">
    <w:name w:val="apple-converted-space"/>
    <w:basedOn w:val="a0"/>
    <w:rsid w:val="009E0C34"/>
  </w:style>
  <w:style w:type="character" w:customStyle="1" w:styleId="journaltitlesp">
    <w:name w:val="journaltitlesp"/>
    <w:rsid w:val="009E0C34"/>
  </w:style>
  <w:style w:type="character" w:customStyle="1" w:styleId="issuevolsp">
    <w:name w:val="issuevolsp"/>
    <w:rsid w:val="009E0C34"/>
  </w:style>
  <w:style w:type="character" w:customStyle="1" w:styleId="issuenumsp">
    <w:name w:val="issuenumsp"/>
    <w:rsid w:val="009E0C34"/>
  </w:style>
  <w:style w:type="character" w:customStyle="1" w:styleId="pagerange">
    <w:name w:val="pagerange"/>
    <w:rsid w:val="009E0C34"/>
  </w:style>
  <w:style w:type="paragraph" w:customStyle="1" w:styleId="authornormalinner-left">
    <w:name w:val="author normal inner-left"/>
    <w:basedOn w:val="a"/>
    <w:rsid w:val="009E0C3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hl">
    <w:name w:val="hl"/>
    <w:basedOn w:val="a0"/>
    <w:rsid w:val="00A351F8"/>
  </w:style>
  <w:style w:type="table" w:customStyle="1" w:styleId="33">
    <w:name w:val="Сетка таблицы3"/>
    <w:basedOn w:val="a1"/>
    <w:next w:val="a7"/>
    <w:uiPriority w:val="39"/>
    <w:rsid w:val="000701AD"/>
    <w:rPr>
      <w:rFonts w:asciiTheme="minorHAnsi" w:eastAsiaTheme="minorHAnsi" w:hAnsiTheme="minorHAnsi" w:cstheme="minorBidi"/>
      <w:sz w:val="22"/>
      <w:szCs w:val="22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Сетка таблицы4"/>
    <w:basedOn w:val="a1"/>
    <w:next w:val="a7"/>
    <w:uiPriority w:val="39"/>
    <w:rsid w:val="000701AD"/>
    <w:rPr>
      <w:rFonts w:asciiTheme="minorHAnsi" w:eastAsiaTheme="minorHAnsi" w:hAnsiTheme="minorHAnsi" w:cstheme="minorBidi"/>
      <w:sz w:val="22"/>
      <w:szCs w:val="22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Body Text Indent 2"/>
    <w:basedOn w:val="a"/>
    <w:link w:val="26"/>
    <w:uiPriority w:val="99"/>
    <w:unhideWhenUsed/>
    <w:rsid w:val="00EC411E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a0"/>
    <w:link w:val="25"/>
    <w:uiPriority w:val="99"/>
    <w:rsid w:val="00EC411E"/>
    <w:rPr>
      <w:sz w:val="22"/>
      <w:szCs w:val="22"/>
      <w:lang w:eastAsia="en-US"/>
    </w:rPr>
  </w:style>
  <w:style w:type="character" w:customStyle="1" w:styleId="FontStyle43">
    <w:name w:val="Font Style43"/>
    <w:basedOn w:val="a0"/>
    <w:rsid w:val="00EC411E"/>
    <w:rPr>
      <w:rFonts w:ascii="Times New Roman" w:hAnsi="Times New Roman" w:cs="Times New Roman"/>
      <w:sz w:val="20"/>
      <w:szCs w:val="20"/>
    </w:rPr>
  </w:style>
  <w:style w:type="paragraph" w:styleId="HTML">
    <w:name w:val="HTML Preformatted"/>
    <w:basedOn w:val="a"/>
    <w:link w:val="HTML0"/>
    <w:uiPriority w:val="99"/>
    <w:unhideWhenUsed/>
    <w:rsid w:val="00476E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76EF9"/>
    <w:rPr>
      <w:rFonts w:ascii="Courier New" w:eastAsia="Times New Roman" w:hAnsi="Courier New" w:cs="Courier New"/>
    </w:rPr>
  </w:style>
  <w:style w:type="paragraph" w:styleId="27">
    <w:name w:val="Body Text 2"/>
    <w:basedOn w:val="a"/>
    <w:link w:val="28"/>
    <w:uiPriority w:val="99"/>
    <w:semiHidden/>
    <w:unhideWhenUsed/>
    <w:rsid w:val="00D65AB3"/>
    <w:pPr>
      <w:spacing w:after="120" w:line="480" w:lineRule="auto"/>
    </w:pPr>
  </w:style>
  <w:style w:type="character" w:customStyle="1" w:styleId="28">
    <w:name w:val="Основной текст 2 Знак"/>
    <w:basedOn w:val="a0"/>
    <w:link w:val="27"/>
    <w:uiPriority w:val="99"/>
    <w:semiHidden/>
    <w:rsid w:val="00D65AB3"/>
    <w:rPr>
      <w:sz w:val="22"/>
      <w:szCs w:val="22"/>
      <w:lang w:eastAsia="en-US"/>
    </w:rPr>
  </w:style>
  <w:style w:type="paragraph" w:styleId="34">
    <w:name w:val="Body Text 3"/>
    <w:basedOn w:val="a"/>
    <w:link w:val="35"/>
    <w:uiPriority w:val="99"/>
    <w:semiHidden/>
    <w:unhideWhenUsed/>
    <w:rsid w:val="009021EC"/>
    <w:pPr>
      <w:spacing w:after="120"/>
    </w:pPr>
    <w:rPr>
      <w:sz w:val="16"/>
      <w:szCs w:val="16"/>
    </w:rPr>
  </w:style>
  <w:style w:type="character" w:customStyle="1" w:styleId="35">
    <w:name w:val="Основной текст 3 Знак"/>
    <w:basedOn w:val="a0"/>
    <w:link w:val="34"/>
    <w:uiPriority w:val="99"/>
    <w:semiHidden/>
    <w:rsid w:val="009021EC"/>
    <w:rPr>
      <w:sz w:val="16"/>
      <w:szCs w:val="16"/>
      <w:lang w:eastAsia="en-US"/>
    </w:rPr>
  </w:style>
  <w:style w:type="paragraph" w:customStyle="1" w:styleId="36">
    <w:name w:val="Абзац списка3"/>
    <w:basedOn w:val="a"/>
    <w:rsid w:val="009021EC"/>
    <w:pPr>
      <w:ind w:left="720"/>
      <w:contextualSpacing/>
    </w:pPr>
    <w:rPr>
      <w:rFonts w:eastAsia="Times New Roman"/>
      <w:lang w:eastAsia="ru-RU"/>
    </w:rPr>
  </w:style>
  <w:style w:type="paragraph" w:customStyle="1" w:styleId="Default">
    <w:name w:val="Default"/>
    <w:rsid w:val="00FB214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13">
    <w:name w:val="Обычный1"/>
    <w:qFormat/>
    <w:rsid w:val="00BC1FA6"/>
    <w:rPr>
      <w:rFonts w:ascii="Times New Roman" w:eastAsia="Times New Roman" w:hAnsi="Times New Roman"/>
      <w:sz w:val="24"/>
    </w:rPr>
  </w:style>
  <w:style w:type="paragraph" w:customStyle="1" w:styleId="Iniiaiieoaeno4">
    <w:name w:val="Iniiaiie oaeno4"/>
    <w:basedOn w:val="a"/>
    <w:rsid w:val="00BC1FA6"/>
    <w:pPr>
      <w:spacing w:after="0" w:line="240" w:lineRule="auto"/>
    </w:pPr>
    <w:rPr>
      <w:rFonts w:ascii="Times New Roman" w:eastAsia="Times New Roman" w:hAnsi="Times New Roman"/>
      <w:sz w:val="28"/>
      <w:szCs w:val="20"/>
      <w:lang w:val="en-US" w:eastAsia="ru-RU"/>
    </w:rPr>
  </w:style>
  <w:style w:type="table" w:customStyle="1" w:styleId="14">
    <w:name w:val="Сетка таблицы1"/>
    <w:basedOn w:val="a1"/>
    <w:next w:val="a7"/>
    <w:rsid w:val="0074221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6">
    <w:name w:val="диплом"/>
    <w:basedOn w:val="a"/>
    <w:link w:val="af7"/>
    <w:qFormat/>
    <w:rsid w:val="00742210"/>
    <w:pPr>
      <w:spacing w:after="0" w:line="360" w:lineRule="auto"/>
      <w:ind w:firstLine="709"/>
      <w:jc w:val="both"/>
    </w:pPr>
    <w:rPr>
      <w:rFonts w:ascii="Times New Roman" w:eastAsiaTheme="minorHAnsi" w:hAnsi="Times New Roman"/>
      <w:sz w:val="28"/>
      <w:szCs w:val="28"/>
    </w:rPr>
  </w:style>
  <w:style w:type="character" w:customStyle="1" w:styleId="af7">
    <w:name w:val="диплом Знак"/>
    <w:basedOn w:val="a0"/>
    <w:link w:val="af6"/>
    <w:rsid w:val="00742210"/>
    <w:rPr>
      <w:rFonts w:ascii="Times New Roman" w:eastAsiaTheme="minorHAnsi" w:hAnsi="Times New Roman"/>
      <w:sz w:val="28"/>
      <w:szCs w:val="28"/>
      <w:lang w:eastAsia="en-US"/>
    </w:rPr>
  </w:style>
  <w:style w:type="character" w:customStyle="1" w:styleId="shorttext">
    <w:name w:val="short_text"/>
    <w:basedOn w:val="a0"/>
    <w:rsid w:val="00CC70C9"/>
  </w:style>
  <w:style w:type="character" w:customStyle="1" w:styleId="st">
    <w:name w:val="st"/>
    <w:rsid w:val="00CC70C9"/>
  </w:style>
  <w:style w:type="character" w:customStyle="1" w:styleId="16">
    <w:name w:val="Заголовок №1_"/>
    <w:basedOn w:val="a0"/>
    <w:link w:val="17"/>
    <w:uiPriority w:val="99"/>
    <w:locked/>
    <w:rsid w:val="00D65202"/>
    <w:rPr>
      <w:rFonts w:ascii="Times New Roman" w:hAnsi="Times New Roman"/>
      <w:b/>
      <w:bCs/>
      <w:shd w:val="clear" w:color="auto" w:fill="FFFFFF"/>
    </w:rPr>
  </w:style>
  <w:style w:type="paragraph" w:customStyle="1" w:styleId="17">
    <w:name w:val="Заголовок №1"/>
    <w:basedOn w:val="a"/>
    <w:link w:val="16"/>
    <w:uiPriority w:val="99"/>
    <w:rsid w:val="00D65202"/>
    <w:pPr>
      <w:widowControl w:val="0"/>
      <w:shd w:val="clear" w:color="auto" w:fill="FFFFFF"/>
      <w:spacing w:after="0" w:line="278" w:lineRule="exact"/>
      <w:jc w:val="center"/>
      <w:outlineLvl w:val="0"/>
    </w:pPr>
    <w:rPr>
      <w:rFonts w:ascii="Times New Roman" w:hAnsi="Times New Roman"/>
      <w:b/>
      <w:bCs/>
      <w:sz w:val="20"/>
      <w:szCs w:val="20"/>
      <w:lang w:eastAsia="ru-RU"/>
    </w:rPr>
  </w:style>
  <w:style w:type="character" w:customStyle="1" w:styleId="42">
    <w:name w:val="Основной текст (4)_"/>
    <w:basedOn w:val="a0"/>
    <w:link w:val="43"/>
    <w:uiPriority w:val="99"/>
    <w:locked/>
    <w:rsid w:val="00D65202"/>
    <w:rPr>
      <w:rFonts w:ascii="Times New Roman" w:hAnsi="Times New Roman"/>
      <w:b/>
      <w:bCs/>
      <w:shd w:val="clear" w:color="auto" w:fill="FFFFFF"/>
      <w:lang w:val="en-US"/>
    </w:rPr>
  </w:style>
  <w:style w:type="paragraph" w:customStyle="1" w:styleId="43">
    <w:name w:val="Основной текст (4)"/>
    <w:basedOn w:val="a"/>
    <w:link w:val="42"/>
    <w:uiPriority w:val="99"/>
    <w:rsid w:val="00D65202"/>
    <w:pPr>
      <w:widowControl w:val="0"/>
      <w:shd w:val="clear" w:color="auto" w:fill="FFFFFF"/>
      <w:spacing w:before="240" w:after="60" w:line="240" w:lineRule="atLeast"/>
      <w:jc w:val="center"/>
    </w:pPr>
    <w:rPr>
      <w:rFonts w:ascii="Times New Roman" w:hAnsi="Times New Roman"/>
      <w:b/>
      <w:bCs/>
      <w:sz w:val="20"/>
      <w:szCs w:val="20"/>
      <w:lang w:val="en-US" w:eastAsia="ru-RU"/>
    </w:rPr>
  </w:style>
  <w:style w:type="character" w:customStyle="1" w:styleId="211">
    <w:name w:val="Основной текст (2) + Полужирный1"/>
    <w:basedOn w:val="21"/>
    <w:uiPriority w:val="99"/>
    <w:rsid w:val="00D6520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51">
    <w:name w:val="Основной текст (5)_"/>
    <w:basedOn w:val="a0"/>
    <w:link w:val="52"/>
    <w:uiPriority w:val="99"/>
    <w:locked/>
    <w:rsid w:val="00D65202"/>
    <w:rPr>
      <w:rFonts w:ascii="Times New Roman" w:hAnsi="Times New Roman"/>
      <w:b/>
      <w:bCs/>
      <w:shd w:val="clear" w:color="auto" w:fill="FFFFFF"/>
      <w:lang w:val="en-US"/>
    </w:rPr>
  </w:style>
  <w:style w:type="paragraph" w:customStyle="1" w:styleId="52">
    <w:name w:val="Основной текст (5)"/>
    <w:basedOn w:val="a"/>
    <w:link w:val="51"/>
    <w:uiPriority w:val="99"/>
    <w:rsid w:val="00D65202"/>
    <w:pPr>
      <w:widowControl w:val="0"/>
      <w:shd w:val="clear" w:color="auto" w:fill="FFFFFF"/>
      <w:spacing w:before="240" w:after="240" w:line="278" w:lineRule="exact"/>
    </w:pPr>
    <w:rPr>
      <w:rFonts w:ascii="Times New Roman" w:hAnsi="Times New Roman"/>
      <w:b/>
      <w:bCs/>
      <w:sz w:val="20"/>
      <w:szCs w:val="20"/>
      <w:lang w:val="en-US" w:eastAsia="ru-RU"/>
    </w:rPr>
  </w:style>
  <w:style w:type="character" w:customStyle="1" w:styleId="220">
    <w:name w:val="Основной текст (2)2"/>
    <w:basedOn w:val="21"/>
    <w:uiPriority w:val="99"/>
    <w:rsid w:val="00D6520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uk-UA" w:eastAsia="uk-UA"/>
    </w:rPr>
  </w:style>
  <w:style w:type="character" w:customStyle="1" w:styleId="2TrebuchetMS">
    <w:name w:val="Основной текст (2) + Trebuchet MS"/>
    <w:aliases w:val="10,5 pt1"/>
    <w:basedOn w:val="21"/>
    <w:uiPriority w:val="99"/>
    <w:rsid w:val="00D65202"/>
    <w:rPr>
      <w:rFonts w:ascii="Trebuchet MS" w:eastAsia="Times New Roman" w:hAnsi="Trebuchet MS" w:cs="Trebuchet MS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uk-UA" w:eastAsia="uk-UA"/>
    </w:rPr>
  </w:style>
  <w:style w:type="character" w:customStyle="1" w:styleId="2Constantia2">
    <w:name w:val="Основной текст (2) + Constantia2"/>
    <w:basedOn w:val="21"/>
    <w:uiPriority w:val="99"/>
    <w:rsid w:val="00D65202"/>
    <w:rPr>
      <w:rFonts w:ascii="Constantia" w:eastAsia="Times New Roman" w:hAnsi="Constantia" w:cs="Constantia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de-DE" w:eastAsia="de-DE"/>
    </w:rPr>
  </w:style>
  <w:style w:type="character" w:customStyle="1" w:styleId="2Constantia1">
    <w:name w:val="Основной текст (2) + Constantia1"/>
    <w:aliases w:val="13 pt"/>
    <w:basedOn w:val="21"/>
    <w:uiPriority w:val="99"/>
    <w:rsid w:val="00D65202"/>
    <w:rPr>
      <w:rFonts w:ascii="Constantia" w:eastAsia="Times New Roman" w:hAnsi="Constantia" w:cs="Constantia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/>
    </w:rPr>
  </w:style>
  <w:style w:type="paragraph" w:customStyle="1" w:styleId="212">
    <w:name w:val="Основной текст (2)1"/>
    <w:basedOn w:val="a"/>
    <w:uiPriority w:val="99"/>
    <w:rsid w:val="00D65202"/>
    <w:pPr>
      <w:widowControl w:val="0"/>
      <w:shd w:val="clear" w:color="auto" w:fill="FFFFFF"/>
      <w:spacing w:after="60" w:line="240" w:lineRule="atLeast"/>
    </w:pPr>
    <w:rPr>
      <w:rFonts w:ascii="Times New Roman" w:eastAsiaTheme="minorHAnsi" w:hAnsi="Times New Roman"/>
    </w:rPr>
  </w:style>
  <w:style w:type="character" w:customStyle="1" w:styleId="companyd">
    <w:name w:val="companyd"/>
    <w:basedOn w:val="a0"/>
    <w:rsid w:val="00E835E1"/>
  </w:style>
  <w:style w:type="character" w:customStyle="1" w:styleId="hl1">
    <w:name w:val="hl1"/>
    <w:basedOn w:val="a0"/>
    <w:rsid w:val="00E835E1"/>
    <w:rPr>
      <w:color w:val="4682B4"/>
    </w:rPr>
  </w:style>
  <w:style w:type="character" w:styleId="HTML1">
    <w:name w:val="HTML Cite"/>
    <w:basedOn w:val="a0"/>
    <w:uiPriority w:val="99"/>
    <w:rsid w:val="00E835E1"/>
    <w:rPr>
      <w:i/>
      <w:iCs/>
    </w:rPr>
  </w:style>
  <w:style w:type="paragraph" w:customStyle="1" w:styleId="af8">
    <w:name w:val="Основной"/>
    <w:qFormat/>
    <w:rsid w:val="00DA03B1"/>
    <w:rPr>
      <w:rFonts w:ascii="Times New Roman" w:eastAsia="Times New Roman" w:hAnsi="Times New Roman"/>
      <w:sz w:val="24"/>
      <w:szCs w:val="24"/>
    </w:rPr>
  </w:style>
  <w:style w:type="paragraph" w:customStyle="1" w:styleId="18">
    <w:name w:val="Знак Знак Знак Знак1 Знак Знак Знак Знак Знак Знак Знак Знак Знак Знак"/>
    <w:basedOn w:val="a"/>
    <w:rsid w:val="00790824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Iauiue">
    <w:name w:val="Iau?iue"/>
    <w:rsid w:val="00CA6260"/>
    <w:pPr>
      <w:widowControl w:val="0"/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4"/>
      <w:lang w:val="en-AU"/>
    </w:rPr>
  </w:style>
  <w:style w:type="character" w:customStyle="1" w:styleId="hps">
    <w:name w:val="hps"/>
    <w:basedOn w:val="a0"/>
    <w:rsid w:val="00CA6260"/>
  </w:style>
  <w:style w:type="character" w:customStyle="1" w:styleId="FontStyle13">
    <w:name w:val="Font Style13"/>
    <w:rsid w:val="00CA6260"/>
    <w:rPr>
      <w:rFonts w:ascii="Franklin Gothic Medium" w:hAnsi="Franklin Gothic Medium"/>
      <w:b/>
      <w:sz w:val="20"/>
    </w:rPr>
  </w:style>
  <w:style w:type="paragraph" w:customStyle="1" w:styleId="213">
    <w:name w:val="Основной текст с отступом 21"/>
    <w:basedOn w:val="a"/>
    <w:rsid w:val="007765F8"/>
    <w:pPr>
      <w:overflowPunct w:val="0"/>
      <w:autoSpaceDE w:val="0"/>
      <w:autoSpaceDN w:val="0"/>
      <w:adjustRightInd w:val="0"/>
      <w:spacing w:after="0" w:line="240" w:lineRule="auto"/>
      <w:ind w:firstLine="567"/>
      <w:textAlignment w:val="baseline"/>
    </w:pPr>
    <w:rPr>
      <w:rFonts w:ascii="Times New Roman CYR" w:eastAsia="Times New Roman" w:hAnsi="Times New Roman CYR"/>
      <w:sz w:val="20"/>
      <w:szCs w:val="20"/>
      <w:lang w:eastAsia="ru-RU"/>
    </w:rPr>
  </w:style>
  <w:style w:type="paragraph" w:customStyle="1" w:styleId="221">
    <w:name w:val="Основной текст 22"/>
    <w:basedOn w:val="a"/>
    <w:rsid w:val="007765F8"/>
    <w:pPr>
      <w:overflowPunct w:val="0"/>
      <w:autoSpaceDE w:val="0"/>
      <w:autoSpaceDN w:val="0"/>
      <w:adjustRightInd w:val="0"/>
      <w:spacing w:after="0" w:line="240" w:lineRule="auto"/>
      <w:ind w:firstLine="567"/>
      <w:textAlignment w:val="baseline"/>
    </w:pPr>
    <w:rPr>
      <w:rFonts w:ascii="Times New Roman" w:eastAsia="Times New Roman" w:hAnsi="Times New Roman"/>
      <w:b/>
      <w:i/>
      <w:sz w:val="20"/>
      <w:szCs w:val="20"/>
      <w:lang w:eastAsia="ru-RU"/>
    </w:rPr>
  </w:style>
  <w:style w:type="character" w:customStyle="1" w:styleId="FontStyle29">
    <w:name w:val="Font Style29"/>
    <w:uiPriority w:val="99"/>
    <w:rsid w:val="004411CD"/>
    <w:rPr>
      <w:rFonts w:ascii="Times New Roman" w:hAnsi="Times New Roman" w:cs="Times New Roman"/>
      <w:b/>
      <w:bCs/>
      <w:sz w:val="26"/>
      <w:szCs w:val="26"/>
    </w:rPr>
  </w:style>
  <w:style w:type="character" w:customStyle="1" w:styleId="z-">
    <w:name w:val="z-Начало формы Знак"/>
    <w:basedOn w:val="a0"/>
    <w:link w:val="z-0"/>
    <w:uiPriority w:val="99"/>
    <w:semiHidden/>
    <w:rsid w:val="00EF5052"/>
    <w:rPr>
      <w:rFonts w:ascii="Arial" w:eastAsia="Times New Roman" w:hAnsi="Arial" w:cs="Arial"/>
      <w:vanish/>
      <w:sz w:val="16"/>
      <w:szCs w:val="16"/>
    </w:rPr>
  </w:style>
  <w:style w:type="paragraph" w:styleId="z-0">
    <w:name w:val="HTML Top of Form"/>
    <w:basedOn w:val="a"/>
    <w:next w:val="a"/>
    <w:link w:val="z-"/>
    <w:hidden/>
    <w:uiPriority w:val="99"/>
    <w:semiHidden/>
    <w:unhideWhenUsed/>
    <w:rsid w:val="00EF505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1">
    <w:name w:val="z-Конец формы Знак"/>
    <w:basedOn w:val="a0"/>
    <w:link w:val="z-2"/>
    <w:uiPriority w:val="99"/>
    <w:semiHidden/>
    <w:rsid w:val="00EF5052"/>
    <w:rPr>
      <w:rFonts w:ascii="Arial" w:eastAsia="Times New Roman" w:hAnsi="Arial" w:cs="Arial"/>
      <w:vanish/>
      <w:sz w:val="16"/>
      <w:szCs w:val="16"/>
    </w:rPr>
  </w:style>
  <w:style w:type="paragraph" w:styleId="z-2">
    <w:name w:val="HTML Bottom of Form"/>
    <w:basedOn w:val="a"/>
    <w:next w:val="a"/>
    <w:link w:val="z-1"/>
    <w:hidden/>
    <w:uiPriority w:val="99"/>
    <w:semiHidden/>
    <w:unhideWhenUsed/>
    <w:rsid w:val="00EF505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19">
    <w:name w:val="1таб"/>
    <w:basedOn w:val="ad"/>
    <w:link w:val="1a"/>
    <w:uiPriority w:val="99"/>
    <w:rsid w:val="00EF505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1a">
    <w:name w:val="1таб Знак"/>
    <w:basedOn w:val="ae"/>
    <w:link w:val="19"/>
    <w:uiPriority w:val="99"/>
    <w:locked/>
    <w:rsid w:val="00EF5052"/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110">
    <w:name w:val="Основной текст + 11"/>
    <w:aliases w:val="5 pt,Не полужирный6,Основний текст + 10"/>
    <w:uiPriority w:val="99"/>
    <w:rsid w:val="00EF5052"/>
    <w:rPr>
      <w:rFonts w:ascii="Times New Roman" w:hAnsi="Times New Roman"/>
      <w:sz w:val="23"/>
      <w:shd w:val="clear" w:color="auto" w:fill="FFFFFF"/>
    </w:rPr>
  </w:style>
  <w:style w:type="paragraph" w:styleId="af9">
    <w:name w:val="header"/>
    <w:basedOn w:val="a"/>
    <w:link w:val="afa"/>
    <w:uiPriority w:val="99"/>
    <w:unhideWhenUsed/>
    <w:rsid w:val="00116E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116E83"/>
    <w:rPr>
      <w:sz w:val="22"/>
      <w:szCs w:val="22"/>
      <w:lang w:eastAsia="en-US"/>
    </w:rPr>
  </w:style>
  <w:style w:type="paragraph" w:styleId="afb">
    <w:name w:val="footer"/>
    <w:basedOn w:val="a"/>
    <w:link w:val="afc"/>
    <w:uiPriority w:val="99"/>
    <w:unhideWhenUsed/>
    <w:rsid w:val="00116E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116E83"/>
    <w:rPr>
      <w:sz w:val="22"/>
      <w:szCs w:val="22"/>
      <w:lang w:eastAsia="en-US"/>
    </w:rPr>
  </w:style>
  <w:style w:type="paragraph" w:styleId="afd">
    <w:name w:val="Balloon Text"/>
    <w:basedOn w:val="a"/>
    <w:link w:val="afe"/>
    <w:uiPriority w:val="99"/>
    <w:semiHidden/>
    <w:unhideWhenUsed/>
    <w:rsid w:val="00640E49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afe">
    <w:name w:val="Текст выноски Знак"/>
    <w:basedOn w:val="a0"/>
    <w:link w:val="afd"/>
    <w:uiPriority w:val="99"/>
    <w:semiHidden/>
    <w:rsid w:val="00640E49"/>
    <w:rPr>
      <w:rFonts w:ascii="Tahoma" w:eastAsiaTheme="minorHAnsi" w:hAnsi="Tahoma" w:cs="Tahoma"/>
      <w:sz w:val="16"/>
      <w:szCs w:val="16"/>
      <w:lang w:eastAsia="en-US"/>
    </w:rPr>
  </w:style>
  <w:style w:type="numbering" w:customStyle="1" w:styleId="1b">
    <w:name w:val="Нет списка1"/>
    <w:next w:val="a2"/>
    <w:uiPriority w:val="99"/>
    <w:semiHidden/>
    <w:unhideWhenUsed/>
    <w:rsid w:val="00640E49"/>
  </w:style>
  <w:style w:type="character" w:styleId="aff">
    <w:name w:val="FollowedHyperlink"/>
    <w:basedOn w:val="a0"/>
    <w:uiPriority w:val="99"/>
    <w:semiHidden/>
    <w:unhideWhenUsed/>
    <w:rsid w:val="00640E49"/>
    <w:rPr>
      <w:color w:val="800080" w:themeColor="followedHyperlink"/>
      <w:u w:val="single"/>
    </w:rPr>
  </w:style>
  <w:style w:type="paragraph" w:styleId="1c">
    <w:name w:val="toc 1"/>
    <w:basedOn w:val="a"/>
    <w:next w:val="a"/>
    <w:autoRedefine/>
    <w:uiPriority w:val="39"/>
    <w:semiHidden/>
    <w:unhideWhenUsed/>
    <w:rsid w:val="00640E49"/>
    <w:pPr>
      <w:spacing w:after="100" w:line="360" w:lineRule="exact"/>
      <w:ind w:firstLine="709"/>
      <w:jc w:val="both"/>
    </w:pPr>
    <w:rPr>
      <w:rFonts w:ascii="Times New Roman" w:hAnsi="Times New Roman"/>
      <w:sz w:val="28"/>
    </w:rPr>
  </w:style>
  <w:style w:type="paragraph" w:styleId="29">
    <w:name w:val="toc 2"/>
    <w:basedOn w:val="a"/>
    <w:next w:val="a"/>
    <w:autoRedefine/>
    <w:uiPriority w:val="39"/>
    <w:semiHidden/>
    <w:unhideWhenUsed/>
    <w:rsid w:val="00640E49"/>
    <w:pPr>
      <w:spacing w:after="100" w:line="360" w:lineRule="exact"/>
      <w:ind w:left="280" w:firstLine="709"/>
      <w:jc w:val="both"/>
    </w:pPr>
    <w:rPr>
      <w:rFonts w:ascii="Times New Roman" w:hAnsi="Times New Roman"/>
      <w:sz w:val="28"/>
    </w:rPr>
  </w:style>
  <w:style w:type="paragraph" w:styleId="37">
    <w:name w:val="toc 3"/>
    <w:basedOn w:val="a"/>
    <w:next w:val="a"/>
    <w:autoRedefine/>
    <w:uiPriority w:val="39"/>
    <w:semiHidden/>
    <w:unhideWhenUsed/>
    <w:rsid w:val="00640E49"/>
    <w:pPr>
      <w:spacing w:after="100" w:line="360" w:lineRule="exact"/>
      <w:ind w:left="560" w:firstLine="709"/>
      <w:jc w:val="both"/>
    </w:pPr>
    <w:rPr>
      <w:rFonts w:ascii="Times New Roman" w:hAnsi="Times New Roman"/>
      <w:sz w:val="28"/>
    </w:rPr>
  </w:style>
  <w:style w:type="paragraph" w:styleId="aff0">
    <w:name w:val="footnote text"/>
    <w:basedOn w:val="a"/>
    <w:link w:val="aff1"/>
    <w:uiPriority w:val="99"/>
    <w:semiHidden/>
    <w:unhideWhenUsed/>
    <w:rsid w:val="00640E49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ff1">
    <w:name w:val="Текст сноски Знак"/>
    <w:basedOn w:val="a0"/>
    <w:link w:val="aff0"/>
    <w:uiPriority w:val="99"/>
    <w:semiHidden/>
    <w:rsid w:val="00640E49"/>
    <w:rPr>
      <w:rFonts w:ascii="Times New Roman" w:hAnsi="Times New Roman"/>
      <w:lang w:eastAsia="en-US"/>
    </w:rPr>
  </w:style>
  <w:style w:type="paragraph" w:styleId="aff2">
    <w:name w:val="endnote text"/>
    <w:basedOn w:val="a"/>
    <w:link w:val="aff3"/>
    <w:uiPriority w:val="99"/>
    <w:semiHidden/>
    <w:unhideWhenUsed/>
    <w:rsid w:val="00640E49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ff3">
    <w:name w:val="Текст концевой сноски Знак"/>
    <w:basedOn w:val="a0"/>
    <w:link w:val="aff2"/>
    <w:uiPriority w:val="99"/>
    <w:semiHidden/>
    <w:rsid w:val="00640E49"/>
    <w:rPr>
      <w:rFonts w:ascii="Times New Roman" w:hAnsi="Times New Roman"/>
      <w:lang w:eastAsia="en-US"/>
    </w:rPr>
  </w:style>
  <w:style w:type="paragraph" w:styleId="aff4">
    <w:name w:val="Bibliography"/>
    <w:basedOn w:val="a"/>
    <w:next w:val="a"/>
    <w:uiPriority w:val="37"/>
    <w:semiHidden/>
    <w:unhideWhenUsed/>
    <w:rsid w:val="00640E49"/>
    <w:pPr>
      <w:spacing w:after="0" w:line="360" w:lineRule="exact"/>
      <w:ind w:firstLine="709"/>
      <w:jc w:val="both"/>
    </w:pPr>
    <w:rPr>
      <w:rFonts w:ascii="Times New Roman" w:hAnsi="Times New Roman"/>
      <w:sz w:val="28"/>
    </w:rPr>
  </w:style>
  <w:style w:type="paragraph" w:styleId="aff5">
    <w:name w:val="TOC Heading"/>
    <w:basedOn w:val="1"/>
    <w:next w:val="a"/>
    <w:uiPriority w:val="39"/>
    <w:semiHidden/>
    <w:unhideWhenUsed/>
    <w:qFormat/>
    <w:rsid w:val="00640E49"/>
    <w:pPr>
      <w:keepLines/>
      <w:spacing w:before="200" w:after="240" w:line="360" w:lineRule="exact"/>
      <w:ind w:firstLine="709"/>
      <w:jc w:val="center"/>
      <w:outlineLvl w:val="9"/>
    </w:pPr>
    <w:rPr>
      <w:rFonts w:ascii="Times New Roman" w:hAnsi="Times New Roman" w:cs="Times New Roman"/>
      <w:color w:val="000000" w:themeColor="text1"/>
      <w:kern w:val="0"/>
      <w:szCs w:val="28"/>
    </w:rPr>
  </w:style>
  <w:style w:type="paragraph" w:customStyle="1" w:styleId="hc">
    <w:name w:val="hc"/>
    <w:basedOn w:val="a"/>
    <w:uiPriority w:val="99"/>
    <w:semiHidden/>
    <w:rsid w:val="00640E4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f6">
    <w:name w:val="footnote reference"/>
    <w:basedOn w:val="a0"/>
    <w:uiPriority w:val="99"/>
    <w:semiHidden/>
    <w:unhideWhenUsed/>
    <w:rsid w:val="00640E49"/>
    <w:rPr>
      <w:vertAlign w:val="superscript"/>
    </w:rPr>
  </w:style>
  <w:style w:type="character" w:styleId="aff7">
    <w:name w:val="endnote reference"/>
    <w:basedOn w:val="a0"/>
    <w:uiPriority w:val="99"/>
    <w:semiHidden/>
    <w:unhideWhenUsed/>
    <w:rsid w:val="00640E49"/>
    <w:rPr>
      <w:vertAlign w:val="superscript"/>
    </w:rPr>
  </w:style>
  <w:style w:type="table" w:customStyle="1" w:styleId="111">
    <w:name w:val="Сетка таблицы11"/>
    <w:basedOn w:val="a1"/>
    <w:rsid w:val="00640E49"/>
    <w:pPr>
      <w:jc w:val="center"/>
    </w:pPr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a">
    <w:name w:val="Сетка таблицы2"/>
    <w:basedOn w:val="a1"/>
    <w:rsid w:val="00640E49"/>
    <w:pPr>
      <w:jc w:val="center"/>
    </w:pPr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0">
    <w:name w:val="Сетка таблицы31"/>
    <w:basedOn w:val="a1"/>
    <w:uiPriority w:val="59"/>
    <w:rsid w:val="00640E49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d">
    <w:name w:val="Обычный (веб)1"/>
    <w:basedOn w:val="a"/>
    <w:rsid w:val="00B5202E"/>
    <w:pPr>
      <w:widowControl w:val="0"/>
      <w:overflowPunct w:val="0"/>
      <w:adjustRightInd w:val="0"/>
      <w:spacing w:after="0" w:line="360" w:lineRule="auto"/>
      <w:ind w:firstLine="567"/>
      <w:jc w:val="both"/>
    </w:pPr>
    <w:rPr>
      <w:rFonts w:ascii="Times New Roman" w:eastAsia="Arial Unicode MS" w:hAnsi="Times New Roman"/>
      <w:szCs w:val="20"/>
    </w:rPr>
  </w:style>
  <w:style w:type="character" w:customStyle="1" w:styleId="115pt">
    <w:name w:val="Основной текст + 11;5 pt"/>
    <w:rsid w:val="00B5202E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/>
    </w:rPr>
  </w:style>
  <w:style w:type="character" w:customStyle="1" w:styleId="aff8">
    <w:name w:val="Основной текст + Полужирный"/>
    <w:rsid w:val="00B5202E"/>
    <w:rPr>
      <w:rFonts w:ascii="Georgia" w:eastAsia="Georgia" w:hAnsi="Georgia" w:cs="Georgia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/>
    </w:rPr>
  </w:style>
  <w:style w:type="character" w:customStyle="1" w:styleId="Arial10pt">
    <w:name w:val="Основной текст + Arial;10 pt"/>
    <w:rsid w:val="00B5202E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/>
    </w:rPr>
  </w:style>
  <w:style w:type="character" w:customStyle="1" w:styleId="105pt">
    <w:name w:val="Основной текст + 10;5 pt"/>
    <w:rsid w:val="00B5202E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en-US"/>
    </w:rPr>
  </w:style>
  <w:style w:type="character" w:customStyle="1" w:styleId="aff9">
    <w:name w:val="Основной текст_"/>
    <w:link w:val="38"/>
    <w:rsid w:val="00B5202E"/>
    <w:rPr>
      <w:rFonts w:ascii="Georgia" w:eastAsia="Georgia" w:hAnsi="Georgia" w:cs="Georgia"/>
      <w:shd w:val="clear" w:color="auto" w:fill="FFFFFF"/>
    </w:rPr>
  </w:style>
  <w:style w:type="paragraph" w:customStyle="1" w:styleId="38">
    <w:name w:val="Основной текст3"/>
    <w:basedOn w:val="a"/>
    <w:link w:val="aff9"/>
    <w:rsid w:val="00B5202E"/>
    <w:pPr>
      <w:widowControl w:val="0"/>
      <w:shd w:val="clear" w:color="auto" w:fill="FFFFFF"/>
      <w:spacing w:after="0" w:line="274" w:lineRule="exact"/>
      <w:ind w:hanging="500"/>
      <w:jc w:val="both"/>
    </w:pPr>
    <w:rPr>
      <w:rFonts w:ascii="Georgia" w:eastAsia="Georgia" w:hAnsi="Georgia" w:cs="Georgia"/>
      <w:sz w:val="20"/>
      <w:szCs w:val="20"/>
      <w:lang w:eastAsia="ru-RU"/>
    </w:rPr>
  </w:style>
  <w:style w:type="character" w:customStyle="1" w:styleId="FontStyle93">
    <w:name w:val="Font Style93"/>
    <w:uiPriority w:val="99"/>
    <w:rsid w:val="00B34E63"/>
    <w:rPr>
      <w:rFonts w:ascii="Times New Roman" w:hAnsi="Times New Roman" w:cs="Times New Roman"/>
      <w:b/>
      <w:bCs/>
      <w:sz w:val="28"/>
      <w:szCs w:val="28"/>
    </w:rPr>
  </w:style>
  <w:style w:type="character" w:customStyle="1" w:styleId="affa">
    <w:name w:val="Основной текст + Курсив"/>
    <w:rsid w:val="00B34E63"/>
    <w:rPr>
      <w:rFonts w:ascii="Georgia" w:eastAsia="Georgia" w:hAnsi="Georgia" w:cs="Georgia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/>
    </w:rPr>
  </w:style>
  <w:style w:type="character" w:customStyle="1" w:styleId="1314">
    <w:name w:val="стиль13 стиль14"/>
    <w:basedOn w:val="a0"/>
    <w:rsid w:val="00B34E63"/>
  </w:style>
  <w:style w:type="paragraph" w:customStyle="1" w:styleId="affb">
    <w:name w:val="УДК"/>
    <w:basedOn w:val="a"/>
    <w:next w:val="a"/>
    <w:rsid w:val="001E78DF"/>
    <w:pPr>
      <w:spacing w:before="480" w:after="0" w:line="240" w:lineRule="auto"/>
    </w:pPr>
    <w:rPr>
      <w:rFonts w:ascii="Times New Roman" w:eastAsia="Times New Roman" w:hAnsi="Times New Roman"/>
      <w:caps/>
      <w:kern w:val="24"/>
      <w:sz w:val="24"/>
      <w:szCs w:val="24"/>
      <w:lang w:eastAsia="ru-RU"/>
    </w:rPr>
  </w:style>
  <w:style w:type="paragraph" w:customStyle="1" w:styleId="112">
    <w:name w:val="Заголовок №11"/>
    <w:basedOn w:val="a"/>
    <w:uiPriority w:val="99"/>
    <w:rsid w:val="00D27AD1"/>
    <w:pPr>
      <w:widowControl w:val="0"/>
      <w:shd w:val="clear" w:color="auto" w:fill="FFFFFF"/>
      <w:spacing w:before="180" w:after="60" w:line="240" w:lineRule="atLeast"/>
      <w:ind w:firstLine="709"/>
      <w:outlineLvl w:val="0"/>
    </w:pPr>
    <w:rPr>
      <w:rFonts w:ascii="Verdana" w:hAnsi="Verdana" w:cs="Verdana"/>
      <w:sz w:val="18"/>
      <w:szCs w:val="18"/>
      <w:lang w:eastAsia="ru-RU"/>
    </w:rPr>
  </w:style>
  <w:style w:type="paragraph" w:customStyle="1" w:styleId="affc">
    <w:name w:val="Базовый"/>
    <w:rsid w:val="00D27AD1"/>
    <w:pPr>
      <w:tabs>
        <w:tab w:val="left" w:pos="709"/>
      </w:tabs>
      <w:suppressAutoHyphens/>
      <w:spacing w:after="200" w:line="276" w:lineRule="atLeast"/>
    </w:pPr>
    <w:rPr>
      <w:rFonts w:eastAsia="Times New Roman" w:cs="Mongolian Baiti"/>
      <w:sz w:val="22"/>
      <w:szCs w:val="22"/>
      <w:lang w:val="uk-UA" w:eastAsia="uk-UA"/>
    </w:rPr>
  </w:style>
  <w:style w:type="paragraph" w:customStyle="1" w:styleId="Table">
    <w:name w:val="Table"/>
    <w:basedOn w:val="a"/>
    <w:rsid w:val="00D27AD1"/>
    <w:pPr>
      <w:tabs>
        <w:tab w:val="left" w:pos="7352"/>
      </w:tabs>
      <w:spacing w:after="0" w:line="240" w:lineRule="auto"/>
      <w:jc w:val="center"/>
    </w:pPr>
    <w:rPr>
      <w:rFonts w:ascii="Times New Roman" w:eastAsia="Times New Roman" w:hAnsi="Times New Roman"/>
      <w:color w:val="800000"/>
      <w:sz w:val="28"/>
      <w:szCs w:val="20"/>
      <w:lang w:val="en-US" w:eastAsia="ru-RU"/>
    </w:rPr>
  </w:style>
  <w:style w:type="paragraph" w:customStyle="1" w:styleId="1e">
    <w:name w:val="1"/>
    <w:basedOn w:val="a"/>
    <w:rsid w:val="00D27AD1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character" w:customStyle="1" w:styleId="maintitle">
    <w:name w:val="maintitle"/>
    <w:rsid w:val="00D27AD1"/>
  </w:style>
  <w:style w:type="paragraph" w:customStyle="1" w:styleId="2b">
    <w:name w:val="Обычный2"/>
    <w:rsid w:val="00D27AD1"/>
    <w:pPr>
      <w:spacing w:line="276" w:lineRule="auto"/>
      <w:jc w:val="center"/>
    </w:pPr>
    <w:rPr>
      <w:rFonts w:ascii="Arial" w:eastAsia="Arial" w:hAnsi="Arial" w:cs="Arial"/>
      <w:color w:val="000000"/>
      <w:sz w:val="22"/>
      <w:szCs w:val="22"/>
    </w:rPr>
  </w:style>
  <w:style w:type="character" w:customStyle="1" w:styleId="atn">
    <w:name w:val="atn"/>
    <w:basedOn w:val="a0"/>
    <w:rsid w:val="00D27AD1"/>
  </w:style>
  <w:style w:type="character" w:customStyle="1" w:styleId="1f">
    <w:name w:val="Заголовок №1 + Полужирный"/>
    <w:basedOn w:val="a0"/>
    <w:uiPriority w:val="99"/>
    <w:rsid w:val="00D27AD1"/>
    <w:rPr>
      <w:rFonts w:ascii="Verdana" w:hAnsi="Verdana" w:cs="Verdana"/>
      <w:b/>
      <w:bCs/>
      <w:sz w:val="18"/>
      <w:szCs w:val="18"/>
      <w:shd w:val="clear" w:color="auto" w:fill="FFFFFF"/>
    </w:rPr>
  </w:style>
  <w:style w:type="character" w:customStyle="1" w:styleId="73">
    <w:name w:val="Основной текст + 73"/>
    <w:aliases w:val="5 pt5"/>
    <w:basedOn w:val="a0"/>
    <w:uiPriority w:val="99"/>
    <w:rsid w:val="00D27AD1"/>
    <w:rPr>
      <w:rFonts w:ascii="Verdana" w:hAnsi="Verdana" w:cs="Verdana"/>
      <w:sz w:val="15"/>
      <w:szCs w:val="15"/>
      <w:shd w:val="clear" w:color="auto" w:fill="FFFFFF"/>
    </w:rPr>
  </w:style>
  <w:style w:type="paragraph" w:customStyle="1" w:styleId="Affiliation">
    <w:name w:val="Affiliation"/>
    <w:basedOn w:val="a"/>
    <w:uiPriority w:val="99"/>
    <w:rsid w:val="00D27AD1"/>
    <w:pPr>
      <w:pBdr>
        <w:bottom w:val="single" w:sz="8" w:space="10" w:color="000000"/>
      </w:pBdr>
      <w:suppressAutoHyphens/>
      <w:spacing w:after="0" w:line="240" w:lineRule="auto"/>
      <w:jc w:val="center"/>
    </w:pPr>
    <w:rPr>
      <w:rFonts w:ascii="Arial" w:eastAsia="Times New Roman" w:hAnsi="Arial" w:cs="Arial"/>
      <w:sz w:val="20"/>
      <w:szCs w:val="24"/>
      <w:lang w:eastAsia="ar-SA"/>
    </w:rPr>
  </w:style>
  <w:style w:type="paragraph" w:styleId="affd">
    <w:name w:val="List"/>
    <w:basedOn w:val="a"/>
    <w:uiPriority w:val="99"/>
    <w:rsid w:val="00D27AD1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pl-PL" w:eastAsia="pl-PL"/>
    </w:rPr>
  </w:style>
  <w:style w:type="character" w:customStyle="1" w:styleId="st1">
    <w:name w:val="st1"/>
    <w:uiPriority w:val="99"/>
    <w:rsid w:val="00D27AD1"/>
    <w:rPr>
      <w:rFonts w:cs="Times New Roman"/>
    </w:rPr>
  </w:style>
  <w:style w:type="character" w:customStyle="1" w:styleId="113">
    <w:name w:val="Основний текст (11)_"/>
    <w:link w:val="114"/>
    <w:rsid w:val="00D27AD1"/>
    <w:rPr>
      <w:rFonts w:ascii="Times New Roman" w:eastAsia="Times New Roman" w:hAnsi="Times New Roman"/>
      <w:sz w:val="19"/>
      <w:szCs w:val="19"/>
      <w:shd w:val="clear" w:color="auto" w:fill="FFFFFF"/>
    </w:rPr>
  </w:style>
  <w:style w:type="character" w:customStyle="1" w:styleId="115">
    <w:name w:val="Основний текст (11) + Напівжирний"/>
    <w:rsid w:val="00D27AD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ru-RU"/>
    </w:rPr>
  </w:style>
  <w:style w:type="paragraph" w:customStyle="1" w:styleId="114">
    <w:name w:val="Основний текст (11)"/>
    <w:basedOn w:val="a"/>
    <w:link w:val="113"/>
    <w:rsid w:val="00D27AD1"/>
    <w:pPr>
      <w:widowControl w:val="0"/>
      <w:shd w:val="clear" w:color="auto" w:fill="FFFFFF"/>
      <w:spacing w:after="0" w:line="182" w:lineRule="exact"/>
      <w:ind w:firstLine="280"/>
      <w:jc w:val="both"/>
    </w:pPr>
    <w:rPr>
      <w:rFonts w:ascii="Times New Roman" w:eastAsia="Times New Roman" w:hAnsi="Times New Roman"/>
      <w:sz w:val="19"/>
      <w:szCs w:val="19"/>
      <w:lang w:eastAsia="ru-RU"/>
    </w:rPr>
  </w:style>
  <w:style w:type="paragraph" w:customStyle="1" w:styleId="FR3">
    <w:name w:val="FR3"/>
    <w:rsid w:val="00D27AD1"/>
    <w:pPr>
      <w:widowControl w:val="0"/>
      <w:autoSpaceDE w:val="0"/>
      <w:autoSpaceDN w:val="0"/>
      <w:adjustRightInd w:val="0"/>
      <w:spacing w:line="300" w:lineRule="auto"/>
      <w:jc w:val="both"/>
    </w:pPr>
    <w:rPr>
      <w:rFonts w:ascii="Courier New" w:eastAsia="Times New Roman" w:hAnsi="Courier New"/>
      <w:sz w:val="22"/>
    </w:rPr>
  </w:style>
  <w:style w:type="paragraph" w:customStyle="1" w:styleId="Normal1">
    <w:name w:val="Normal1"/>
    <w:rsid w:val="00D27AD1"/>
    <w:pPr>
      <w:widowControl w:val="0"/>
    </w:pPr>
    <w:rPr>
      <w:rFonts w:ascii="Times New Roman" w:eastAsia="Times New Roman" w:hAnsi="Times New Roman"/>
    </w:rPr>
  </w:style>
  <w:style w:type="paragraph" w:customStyle="1" w:styleId="Iauiue0">
    <w:name w:val="Iau.iue"/>
    <w:basedOn w:val="a"/>
    <w:next w:val="a"/>
    <w:rsid w:val="00D27AD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A30">
    <w:name w:val="A3"/>
    <w:rsid w:val="00D27AD1"/>
    <w:rPr>
      <w:rFonts w:cs="Arial"/>
      <w:i/>
      <w:iCs/>
      <w:color w:val="000000"/>
      <w:sz w:val="18"/>
      <w:szCs w:val="18"/>
    </w:rPr>
  </w:style>
  <w:style w:type="paragraph" w:customStyle="1" w:styleId="western">
    <w:name w:val="western"/>
    <w:basedOn w:val="a"/>
    <w:rsid w:val="00D27AD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D27AD1"/>
    <w:rPr>
      <w:rFonts w:ascii="Cambria" w:hAnsi="Cambria" w:cs="Cambria"/>
      <w:spacing w:val="-10"/>
      <w:sz w:val="28"/>
      <w:szCs w:val="28"/>
    </w:rPr>
  </w:style>
  <w:style w:type="character" w:customStyle="1" w:styleId="FontStyle12">
    <w:name w:val="Font Style12"/>
    <w:basedOn w:val="a0"/>
    <w:uiPriority w:val="99"/>
    <w:rsid w:val="00D27AD1"/>
    <w:rPr>
      <w:rFonts w:ascii="Consolas" w:hAnsi="Consolas" w:cs="Consolas"/>
      <w:b/>
      <w:bCs/>
      <w:spacing w:val="-30"/>
      <w:sz w:val="28"/>
      <w:szCs w:val="28"/>
    </w:rPr>
  </w:style>
  <w:style w:type="paragraph" w:customStyle="1" w:styleId="Style3">
    <w:name w:val="Style3"/>
    <w:basedOn w:val="a"/>
    <w:uiPriority w:val="99"/>
    <w:rsid w:val="00D27AD1"/>
    <w:pPr>
      <w:widowControl w:val="0"/>
      <w:autoSpaceDE w:val="0"/>
      <w:autoSpaceDN w:val="0"/>
      <w:adjustRightInd w:val="0"/>
      <w:spacing w:after="0" w:line="355" w:lineRule="exact"/>
      <w:ind w:firstLine="758"/>
    </w:pPr>
    <w:rPr>
      <w:rFonts w:ascii="Cambria" w:eastAsia="Times New Roman" w:hAnsi="Cambria"/>
      <w:sz w:val="24"/>
      <w:szCs w:val="24"/>
      <w:lang w:eastAsia="ru-RU"/>
    </w:rPr>
  </w:style>
  <w:style w:type="paragraph" w:styleId="affe">
    <w:name w:val="Block Text"/>
    <w:basedOn w:val="a"/>
    <w:rsid w:val="00D27AD1"/>
    <w:pPr>
      <w:spacing w:after="0" w:line="240" w:lineRule="auto"/>
      <w:ind w:left="1701" w:right="1693"/>
      <w:jc w:val="both"/>
    </w:pPr>
    <w:rPr>
      <w:rFonts w:ascii="Times New Roman" w:eastAsia="Times New Roman" w:hAnsi="Times New Roman"/>
      <w:sz w:val="28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rmal (Web)" w:uiPriority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D61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qFormat/>
    <w:rsid w:val="00312D61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312D61"/>
    <w:pPr>
      <w:keepNext/>
      <w:widowControl w:val="0"/>
      <w:spacing w:after="0" w:line="240" w:lineRule="auto"/>
      <w:ind w:firstLine="284"/>
      <w:jc w:val="center"/>
      <w:outlineLvl w:val="1"/>
    </w:pPr>
    <w:rPr>
      <w:rFonts w:ascii="Times New Roman" w:eastAsia="Times New Roman" w:hAnsi="Times New Roman"/>
      <w:b/>
      <w:b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312D61"/>
    <w:pPr>
      <w:keepNext/>
      <w:widowControl w:val="0"/>
      <w:autoSpaceDE w:val="0"/>
      <w:autoSpaceDN w:val="0"/>
      <w:adjustRightInd w:val="0"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28"/>
      <w:szCs w:val="28"/>
      <w:lang w:eastAsia="ru-RU"/>
    </w:rPr>
  </w:style>
  <w:style w:type="paragraph" w:styleId="4">
    <w:name w:val="heading 4"/>
    <w:basedOn w:val="a"/>
    <w:next w:val="a"/>
    <w:link w:val="40"/>
    <w:qFormat/>
    <w:rsid w:val="00312D61"/>
    <w:pPr>
      <w:keepNext/>
      <w:widowControl w:val="0"/>
      <w:spacing w:after="0" w:line="240" w:lineRule="auto"/>
      <w:ind w:firstLine="284"/>
      <w:jc w:val="center"/>
      <w:outlineLvl w:val="3"/>
    </w:pPr>
    <w:rPr>
      <w:rFonts w:ascii="Times New Roman" w:eastAsia="Times New Roman" w:hAnsi="Times New Roman"/>
      <w:b/>
      <w:bCs/>
      <w:sz w:val="20"/>
      <w:szCs w:val="24"/>
      <w:lang w:eastAsia="ru-RU"/>
    </w:rPr>
  </w:style>
  <w:style w:type="paragraph" w:styleId="5">
    <w:name w:val="heading 5"/>
    <w:basedOn w:val="a"/>
    <w:next w:val="a"/>
    <w:link w:val="50"/>
    <w:qFormat/>
    <w:rsid w:val="00312D61"/>
    <w:pPr>
      <w:spacing w:before="240" w:after="60" w:line="240" w:lineRule="auto"/>
      <w:outlineLvl w:val="4"/>
    </w:pPr>
    <w:rPr>
      <w:rFonts w:ascii="Times New Roman" w:eastAsia="Times New Roman" w:hAnsi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312D61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eastAsia="ru-RU"/>
    </w:rPr>
  </w:style>
  <w:style w:type="paragraph" w:styleId="7">
    <w:name w:val="heading 7"/>
    <w:basedOn w:val="a"/>
    <w:next w:val="a"/>
    <w:link w:val="70"/>
    <w:qFormat/>
    <w:rsid w:val="00312D61"/>
    <w:pPr>
      <w:keepNext/>
      <w:widowControl w:val="0"/>
      <w:spacing w:after="0" w:line="240" w:lineRule="auto"/>
      <w:ind w:left="284"/>
      <w:jc w:val="center"/>
      <w:outlineLvl w:val="6"/>
    </w:pPr>
    <w:rPr>
      <w:rFonts w:ascii="Times New Roman" w:eastAsia="Times New Roman" w:hAnsi="Times New Roman"/>
      <w:b/>
      <w:sz w:val="28"/>
      <w:szCs w:val="28"/>
      <w:lang w:eastAsia="ru-RU"/>
    </w:rPr>
  </w:style>
  <w:style w:type="paragraph" w:styleId="8">
    <w:name w:val="heading 8"/>
    <w:basedOn w:val="a"/>
    <w:next w:val="a"/>
    <w:link w:val="80"/>
    <w:qFormat/>
    <w:rsid w:val="00312D61"/>
    <w:pPr>
      <w:spacing w:before="240" w:after="60" w:line="240" w:lineRule="auto"/>
      <w:outlineLvl w:val="7"/>
    </w:pPr>
    <w:rPr>
      <w:rFonts w:ascii="Times New Roman" w:eastAsia="Times New Roman" w:hAnsi="Times New Roman"/>
      <w:i/>
      <w:iCs/>
      <w:sz w:val="24"/>
      <w:szCs w:val="24"/>
      <w:lang w:eastAsia="ru-RU"/>
    </w:rPr>
  </w:style>
  <w:style w:type="paragraph" w:styleId="9">
    <w:name w:val="heading 9"/>
    <w:basedOn w:val="a"/>
    <w:next w:val="a"/>
    <w:link w:val="90"/>
    <w:qFormat/>
    <w:rsid w:val="00312D61"/>
    <w:pPr>
      <w:keepNext/>
      <w:widowControl w:val="0"/>
      <w:spacing w:after="0" w:line="240" w:lineRule="auto"/>
      <w:jc w:val="center"/>
      <w:outlineLvl w:val="8"/>
    </w:pPr>
    <w:rPr>
      <w:rFonts w:ascii="Times New Roman" w:eastAsia="Times New Roman" w:hAnsi="Times New Roman"/>
      <w:b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312D61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"/>
    <w:rsid w:val="00312D61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30">
    <w:name w:val="Заголовок 3 Знак"/>
    <w:link w:val="3"/>
    <w:rsid w:val="00312D61"/>
    <w:rPr>
      <w:rFonts w:ascii="Times New Roman" w:eastAsia="Times New Roman" w:hAnsi="Times New Roman"/>
      <w:b/>
      <w:sz w:val="28"/>
      <w:szCs w:val="28"/>
    </w:rPr>
  </w:style>
  <w:style w:type="character" w:customStyle="1" w:styleId="40">
    <w:name w:val="Заголовок 4 Знак"/>
    <w:link w:val="4"/>
    <w:rsid w:val="00312D61"/>
    <w:rPr>
      <w:rFonts w:ascii="Times New Roman" w:eastAsia="Times New Roman" w:hAnsi="Times New Roman"/>
      <w:b/>
      <w:bCs/>
      <w:szCs w:val="24"/>
    </w:rPr>
  </w:style>
  <w:style w:type="character" w:customStyle="1" w:styleId="50">
    <w:name w:val="Заголовок 5 Знак"/>
    <w:link w:val="5"/>
    <w:rsid w:val="00312D61"/>
    <w:rPr>
      <w:rFonts w:ascii="Times New Roman" w:eastAsia="Times New Roman" w:hAnsi="Times New Roman"/>
      <w:b/>
      <w:bCs/>
      <w:i/>
      <w:iCs/>
      <w:sz w:val="26"/>
      <w:szCs w:val="26"/>
    </w:rPr>
  </w:style>
  <w:style w:type="character" w:customStyle="1" w:styleId="60">
    <w:name w:val="Заголовок 6 Знак"/>
    <w:link w:val="6"/>
    <w:rsid w:val="00312D61"/>
    <w:rPr>
      <w:rFonts w:ascii="Times New Roman" w:eastAsia="Times New Roman" w:hAnsi="Times New Roman"/>
      <w:b/>
      <w:bCs/>
      <w:sz w:val="22"/>
      <w:szCs w:val="22"/>
    </w:rPr>
  </w:style>
  <w:style w:type="character" w:customStyle="1" w:styleId="70">
    <w:name w:val="Заголовок 7 Знак"/>
    <w:link w:val="7"/>
    <w:rsid w:val="00312D61"/>
    <w:rPr>
      <w:rFonts w:ascii="Times New Roman" w:eastAsia="Times New Roman" w:hAnsi="Times New Roman"/>
      <w:b/>
      <w:sz w:val="28"/>
      <w:szCs w:val="28"/>
    </w:rPr>
  </w:style>
  <w:style w:type="character" w:customStyle="1" w:styleId="80">
    <w:name w:val="Заголовок 8 Знак"/>
    <w:link w:val="8"/>
    <w:rsid w:val="00312D61"/>
    <w:rPr>
      <w:rFonts w:ascii="Times New Roman" w:eastAsia="Times New Roman" w:hAnsi="Times New Roman"/>
      <w:i/>
      <w:iCs/>
      <w:sz w:val="24"/>
      <w:szCs w:val="24"/>
    </w:rPr>
  </w:style>
  <w:style w:type="character" w:customStyle="1" w:styleId="90">
    <w:name w:val="Заголовок 9 Знак"/>
    <w:link w:val="9"/>
    <w:rsid w:val="00312D61"/>
    <w:rPr>
      <w:rFonts w:ascii="Times New Roman" w:eastAsia="Times New Roman" w:hAnsi="Times New Roman"/>
      <w:b/>
      <w:sz w:val="28"/>
      <w:szCs w:val="28"/>
    </w:rPr>
  </w:style>
  <w:style w:type="paragraph" w:styleId="a3">
    <w:name w:val="caption"/>
    <w:basedOn w:val="a"/>
    <w:next w:val="a"/>
    <w:uiPriority w:val="35"/>
    <w:qFormat/>
    <w:rsid w:val="00312D61"/>
    <w:pPr>
      <w:spacing w:after="0" w:line="240" w:lineRule="auto"/>
      <w:jc w:val="right"/>
    </w:pPr>
    <w:rPr>
      <w:rFonts w:ascii="Times New Roman" w:eastAsia="Times New Roman" w:hAnsi="Times New Roman"/>
      <w:sz w:val="20"/>
      <w:szCs w:val="24"/>
      <w:lang w:eastAsia="ru-RU"/>
    </w:rPr>
  </w:style>
  <w:style w:type="paragraph" w:styleId="a4">
    <w:name w:val="Title"/>
    <w:basedOn w:val="a"/>
    <w:link w:val="a5"/>
    <w:qFormat/>
    <w:rsid w:val="00312D61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b/>
      <w:sz w:val="28"/>
      <w:szCs w:val="28"/>
      <w:lang w:eastAsia="ru-RU"/>
    </w:rPr>
  </w:style>
  <w:style w:type="character" w:customStyle="1" w:styleId="a5">
    <w:name w:val="Название Знак"/>
    <w:link w:val="a4"/>
    <w:rsid w:val="00312D61"/>
    <w:rPr>
      <w:rFonts w:ascii="Times New Roman" w:eastAsia="Times New Roman" w:hAnsi="Times New Roman"/>
      <w:b/>
      <w:sz w:val="28"/>
      <w:szCs w:val="28"/>
    </w:rPr>
  </w:style>
  <w:style w:type="character" w:styleId="a6">
    <w:name w:val="Strong"/>
    <w:uiPriority w:val="22"/>
    <w:qFormat/>
    <w:rsid w:val="00312D61"/>
    <w:rPr>
      <w:b/>
      <w:bCs/>
    </w:rPr>
  </w:style>
  <w:style w:type="table" w:styleId="a7">
    <w:name w:val="Table Grid"/>
    <w:basedOn w:val="a1"/>
    <w:rsid w:val="005E0E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 Indent"/>
    <w:aliases w:val="Основной текст с отступом Знак1 Знак Знак,Основной текст с отступом Знак Знак Знак Знак,Основной текст с отступом Знак1 Знак Знак Знак Знак,Основной текст с отступом Знак Знак"/>
    <w:basedOn w:val="a"/>
    <w:link w:val="11"/>
    <w:rsid w:val="005E0E13"/>
    <w:pPr>
      <w:spacing w:after="0" w:line="240" w:lineRule="auto"/>
      <w:ind w:firstLine="426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11">
    <w:name w:val="Основной текст с отступом Знак1"/>
    <w:aliases w:val="Основной текст с отступом Знак1 Знак Знак Знак,Основной текст с отступом Знак Знак Знак Знак Знак,Основной текст с отступом Знак1 Знак Знак Знак Знак Знак,Основной текст с отступом Знак Знак Знак"/>
    <w:basedOn w:val="a0"/>
    <w:link w:val="a8"/>
    <w:rsid w:val="005E0E13"/>
    <w:rPr>
      <w:rFonts w:ascii="Times New Roman" w:eastAsia="Times New Roman" w:hAnsi="Times New Roman"/>
      <w:sz w:val="28"/>
    </w:rPr>
  </w:style>
  <w:style w:type="character" w:customStyle="1" w:styleId="a9">
    <w:name w:val="Основной текст с отступом Знак"/>
    <w:basedOn w:val="a0"/>
    <w:uiPriority w:val="99"/>
    <w:semiHidden/>
    <w:rsid w:val="005E0E13"/>
    <w:rPr>
      <w:sz w:val="22"/>
      <w:szCs w:val="22"/>
      <w:lang w:eastAsia="en-US"/>
    </w:rPr>
  </w:style>
  <w:style w:type="paragraph" w:styleId="aa">
    <w:name w:val="No Spacing"/>
    <w:link w:val="ab"/>
    <w:uiPriority w:val="1"/>
    <w:qFormat/>
    <w:rsid w:val="00FF374B"/>
    <w:rPr>
      <w:rFonts w:ascii="Times New Roman" w:eastAsia="Times New Roman" w:hAnsi="Times New Roman"/>
      <w:sz w:val="28"/>
      <w:szCs w:val="24"/>
    </w:rPr>
  </w:style>
  <w:style w:type="character" w:customStyle="1" w:styleId="ab">
    <w:name w:val="Без интервала Знак"/>
    <w:link w:val="aa"/>
    <w:uiPriority w:val="1"/>
    <w:locked/>
    <w:rsid w:val="00DA03B1"/>
    <w:rPr>
      <w:rFonts w:ascii="Times New Roman" w:eastAsia="Times New Roman" w:hAnsi="Times New Roman"/>
      <w:sz w:val="28"/>
      <w:szCs w:val="24"/>
    </w:rPr>
  </w:style>
  <w:style w:type="paragraph" w:styleId="ac">
    <w:name w:val="List Paragraph"/>
    <w:basedOn w:val="a"/>
    <w:uiPriority w:val="99"/>
    <w:qFormat/>
    <w:rsid w:val="00FF374B"/>
    <w:pPr>
      <w:spacing w:after="0" w:line="360" w:lineRule="auto"/>
      <w:ind w:left="720" w:firstLine="284"/>
      <w:contextualSpacing/>
      <w:jc w:val="both"/>
    </w:pPr>
  </w:style>
  <w:style w:type="character" w:customStyle="1" w:styleId="21">
    <w:name w:val="Основной текст (2)_"/>
    <w:basedOn w:val="a0"/>
    <w:link w:val="22"/>
    <w:rsid w:val="00971EA5"/>
    <w:rPr>
      <w:rFonts w:ascii="Times New Roman" w:eastAsia="Times New Roman" w:hAnsi="Times New Roman"/>
      <w:b/>
      <w:bCs/>
      <w:spacing w:val="-2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971EA5"/>
    <w:pPr>
      <w:widowControl w:val="0"/>
      <w:shd w:val="clear" w:color="auto" w:fill="FFFFFF"/>
      <w:spacing w:after="60" w:line="0" w:lineRule="atLeast"/>
      <w:jc w:val="center"/>
    </w:pPr>
    <w:rPr>
      <w:rFonts w:ascii="Times New Roman" w:eastAsia="Times New Roman" w:hAnsi="Times New Roman"/>
      <w:b/>
      <w:bCs/>
      <w:spacing w:val="-2"/>
      <w:sz w:val="20"/>
      <w:szCs w:val="20"/>
      <w:lang w:eastAsia="ru-RU"/>
    </w:rPr>
  </w:style>
  <w:style w:type="paragraph" w:styleId="ad">
    <w:name w:val="Body Text"/>
    <w:basedOn w:val="a"/>
    <w:link w:val="ae"/>
    <w:uiPriority w:val="99"/>
    <w:unhideWhenUsed/>
    <w:rsid w:val="002E1A22"/>
    <w:pPr>
      <w:spacing w:after="120"/>
    </w:pPr>
  </w:style>
  <w:style w:type="character" w:customStyle="1" w:styleId="ae">
    <w:name w:val="Основной текст Знак"/>
    <w:basedOn w:val="a0"/>
    <w:link w:val="ad"/>
    <w:uiPriority w:val="99"/>
    <w:rsid w:val="002E1A22"/>
    <w:rPr>
      <w:sz w:val="22"/>
      <w:szCs w:val="22"/>
      <w:lang w:eastAsia="en-US"/>
    </w:rPr>
  </w:style>
  <w:style w:type="paragraph" w:customStyle="1" w:styleId="71">
    <w:name w:val="заголовок 7"/>
    <w:basedOn w:val="a"/>
    <w:next w:val="a"/>
    <w:rsid w:val="00DB1141"/>
    <w:pPr>
      <w:keepNext/>
      <w:spacing w:after="0" w:line="240" w:lineRule="auto"/>
      <w:jc w:val="center"/>
    </w:pPr>
    <w:rPr>
      <w:rFonts w:ascii="Times New Roman" w:eastAsia="Times New Roman" w:hAnsi="Times New Roman"/>
      <w:sz w:val="28"/>
      <w:szCs w:val="28"/>
      <w:lang w:val="en-US" w:eastAsia="ru-RU"/>
    </w:rPr>
  </w:style>
  <w:style w:type="paragraph" w:customStyle="1" w:styleId="15">
    <w:name w:val="Основной с отступом 1.5"/>
    <w:basedOn w:val="a"/>
    <w:autoRedefine/>
    <w:rsid w:val="001D3A12"/>
    <w:pPr>
      <w:autoSpaceDE w:val="0"/>
      <w:autoSpaceDN w:val="0"/>
      <w:adjustRightInd w:val="0"/>
      <w:spacing w:after="0" w:line="360" w:lineRule="exact"/>
      <w:jc w:val="both"/>
    </w:pPr>
    <w:rPr>
      <w:rFonts w:ascii="Times New Roman" w:eastAsia="Times New Roman" w:hAnsi="Times New Roman"/>
      <w:color w:val="000000"/>
      <w:sz w:val="24"/>
      <w:szCs w:val="28"/>
      <w:lang w:eastAsia="ru-RU"/>
    </w:rPr>
  </w:style>
  <w:style w:type="character" w:customStyle="1" w:styleId="23">
    <w:name w:val="Основной текст (2) + Полужирный"/>
    <w:rsid w:val="001D3A12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ru-RU" w:eastAsia="ru-RU" w:bidi="ru-RU"/>
    </w:rPr>
  </w:style>
  <w:style w:type="character" w:customStyle="1" w:styleId="A40">
    <w:name w:val="A4"/>
    <w:uiPriority w:val="99"/>
    <w:rsid w:val="00F55E26"/>
    <w:rPr>
      <w:rFonts w:cs="Frutiger 55 Roman"/>
      <w:color w:val="000000"/>
      <w:sz w:val="18"/>
      <w:szCs w:val="18"/>
    </w:rPr>
  </w:style>
  <w:style w:type="paragraph" w:customStyle="1" w:styleId="210">
    <w:name w:val="Основной текст 21"/>
    <w:basedOn w:val="a"/>
    <w:rsid w:val="00F55E26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ru-RU"/>
    </w:rPr>
  </w:style>
  <w:style w:type="paragraph" w:styleId="af">
    <w:name w:val="Normal (Web)"/>
    <w:aliases w:val="Обычный (Web)"/>
    <w:basedOn w:val="a"/>
    <w:qFormat/>
    <w:rsid w:val="0050462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character" w:styleId="af0">
    <w:name w:val="Emphasis"/>
    <w:basedOn w:val="a0"/>
    <w:uiPriority w:val="20"/>
    <w:qFormat/>
    <w:rsid w:val="0050462D"/>
    <w:rPr>
      <w:i/>
      <w:iCs/>
    </w:rPr>
  </w:style>
  <w:style w:type="character" w:styleId="af1">
    <w:name w:val="Hyperlink"/>
    <w:basedOn w:val="a0"/>
    <w:uiPriority w:val="99"/>
    <w:unhideWhenUsed/>
    <w:rsid w:val="00E30AC4"/>
    <w:rPr>
      <w:color w:val="0000FF" w:themeColor="hyperlink"/>
      <w:u w:val="single"/>
    </w:rPr>
  </w:style>
  <w:style w:type="character" w:customStyle="1" w:styleId="FontStyle121">
    <w:name w:val="Font Style121"/>
    <w:rsid w:val="00E43D65"/>
    <w:rPr>
      <w:rFonts w:ascii="Times New Roman" w:hAnsi="Times New Roman"/>
      <w:b/>
      <w:sz w:val="20"/>
    </w:rPr>
  </w:style>
  <w:style w:type="paragraph" w:customStyle="1" w:styleId="Style2">
    <w:name w:val="Style2"/>
    <w:basedOn w:val="a"/>
    <w:uiPriority w:val="99"/>
    <w:rsid w:val="003E4E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3E4EF4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3E4EF4"/>
    <w:pPr>
      <w:widowControl w:val="0"/>
      <w:autoSpaceDE w:val="0"/>
      <w:autoSpaceDN w:val="0"/>
      <w:adjustRightInd w:val="0"/>
      <w:spacing w:after="0" w:line="479" w:lineRule="exact"/>
      <w:ind w:firstLine="706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ind w:firstLine="35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11">
    <w:name w:val="Style11"/>
    <w:basedOn w:val="a"/>
    <w:uiPriority w:val="99"/>
    <w:rsid w:val="003E4EF4"/>
    <w:pPr>
      <w:widowControl w:val="0"/>
      <w:autoSpaceDE w:val="0"/>
      <w:autoSpaceDN w:val="0"/>
      <w:adjustRightInd w:val="0"/>
      <w:spacing w:after="0" w:line="482" w:lineRule="exact"/>
      <w:ind w:hanging="353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Style53">
    <w:name w:val="Style53"/>
    <w:basedOn w:val="a"/>
    <w:uiPriority w:val="99"/>
    <w:rsid w:val="003E4EF4"/>
    <w:pPr>
      <w:widowControl w:val="0"/>
      <w:autoSpaceDE w:val="0"/>
      <w:autoSpaceDN w:val="0"/>
      <w:adjustRightInd w:val="0"/>
      <w:spacing w:after="0" w:line="317" w:lineRule="exact"/>
      <w:ind w:firstLine="259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60">
    <w:name w:val="Font Style60"/>
    <w:uiPriority w:val="99"/>
    <w:rsid w:val="003E4EF4"/>
    <w:rPr>
      <w:rFonts w:ascii="Times New Roman" w:hAnsi="Times New Roman" w:cs="Times New Roman"/>
      <w:sz w:val="24"/>
      <w:szCs w:val="24"/>
    </w:rPr>
  </w:style>
  <w:style w:type="character" w:customStyle="1" w:styleId="FontStyle61">
    <w:name w:val="Font Style61"/>
    <w:uiPriority w:val="99"/>
    <w:rsid w:val="003E4EF4"/>
    <w:rPr>
      <w:rFonts w:ascii="Times New Roman" w:hAnsi="Times New Roman" w:cs="Times New Roman"/>
      <w:b/>
      <w:bCs/>
      <w:sz w:val="24"/>
      <w:szCs w:val="24"/>
    </w:rPr>
  </w:style>
  <w:style w:type="paragraph" w:styleId="31">
    <w:name w:val="Body Text Indent 3"/>
    <w:basedOn w:val="a"/>
    <w:link w:val="32"/>
    <w:uiPriority w:val="99"/>
    <w:unhideWhenUsed/>
    <w:rsid w:val="0080314E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80314E"/>
    <w:rPr>
      <w:sz w:val="16"/>
      <w:szCs w:val="16"/>
      <w:lang w:eastAsia="en-US"/>
    </w:rPr>
  </w:style>
  <w:style w:type="paragraph" w:customStyle="1" w:styleId="12">
    <w:name w:val="Абзац списка1"/>
    <w:basedOn w:val="a"/>
    <w:uiPriority w:val="99"/>
    <w:qFormat/>
    <w:rsid w:val="00B17AC2"/>
    <w:pPr>
      <w:ind w:left="720"/>
      <w:contextualSpacing/>
    </w:pPr>
    <w:rPr>
      <w:rFonts w:eastAsia="Times New Roman"/>
    </w:rPr>
  </w:style>
  <w:style w:type="paragraph" w:styleId="af2">
    <w:name w:val="List Bullet"/>
    <w:basedOn w:val="a"/>
    <w:uiPriority w:val="99"/>
    <w:unhideWhenUsed/>
    <w:rsid w:val="00B17AC2"/>
    <w:pPr>
      <w:tabs>
        <w:tab w:val="num" w:pos="360"/>
      </w:tabs>
      <w:ind w:left="360" w:hanging="360"/>
      <w:contextualSpacing/>
    </w:pPr>
  </w:style>
  <w:style w:type="paragraph" w:customStyle="1" w:styleId="af3">
    <w:name w:val="Îáû÷íûé"/>
    <w:rsid w:val="009E0C34"/>
    <w:pPr>
      <w:autoSpaceDE w:val="0"/>
      <w:autoSpaceDN w:val="0"/>
    </w:pPr>
    <w:rPr>
      <w:rFonts w:ascii="Times New Roman" w:eastAsia="Times New Roman" w:hAnsi="Times New Roman"/>
    </w:rPr>
  </w:style>
  <w:style w:type="paragraph" w:customStyle="1" w:styleId="24">
    <w:name w:val="Абзац списка2"/>
    <w:basedOn w:val="a"/>
    <w:rsid w:val="009E0C34"/>
    <w:pPr>
      <w:spacing w:after="0" w:line="240" w:lineRule="auto"/>
      <w:ind w:left="720" w:firstLine="992"/>
    </w:pPr>
    <w:rPr>
      <w:rFonts w:ascii="Times New Roman" w:eastAsia="Times New Roman" w:hAnsi="Times New Roman"/>
      <w:sz w:val="28"/>
      <w:szCs w:val="28"/>
      <w:lang w:eastAsia="ru-RU"/>
    </w:rPr>
  </w:style>
  <w:style w:type="paragraph" w:styleId="af4">
    <w:name w:val="Plain Text"/>
    <w:basedOn w:val="a"/>
    <w:link w:val="af5"/>
    <w:rsid w:val="009E0C34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5">
    <w:name w:val="Текст Знак"/>
    <w:basedOn w:val="a0"/>
    <w:link w:val="af4"/>
    <w:rsid w:val="009E0C34"/>
    <w:rPr>
      <w:rFonts w:ascii="Courier New" w:eastAsia="Times New Roman" w:hAnsi="Courier New" w:cs="Courier New"/>
      <w:lang w:val="uk-UA" w:eastAsia="uk-UA"/>
    </w:rPr>
  </w:style>
  <w:style w:type="character" w:customStyle="1" w:styleId="apple-converted-space">
    <w:name w:val="apple-converted-space"/>
    <w:basedOn w:val="a0"/>
    <w:rsid w:val="009E0C34"/>
  </w:style>
  <w:style w:type="character" w:customStyle="1" w:styleId="journaltitlesp">
    <w:name w:val="journaltitlesp"/>
    <w:rsid w:val="009E0C34"/>
  </w:style>
  <w:style w:type="character" w:customStyle="1" w:styleId="issuevolsp">
    <w:name w:val="issuevolsp"/>
    <w:rsid w:val="009E0C34"/>
  </w:style>
  <w:style w:type="character" w:customStyle="1" w:styleId="issuenumsp">
    <w:name w:val="issuenumsp"/>
    <w:rsid w:val="009E0C34"/>
  </w:style>
  <w:style w:type="character" w:customStyle="1" w:styleId="pagerange">
    <w:name w:val="pagerange"/>
    <w:rsid w:val="009E0C34"/>
  </w:style>
  <w:style w:type="paragraph" w:customStyle="1" w:styleId="authornormalinner-left">
    <w:name w:val="author normal inner-left"/>
    <w:basedOn w:val="a"/>
    <w:rsid w:val="009E0C3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hl">
    <w:name w:val="hl"/>
    <w:basedOn w:val="a0"/>
    <w:rsid w:val="00A351F8"/>
  </w:style>
  <w:style w:type="table" w:customStyle="1" w:styleId="33">
    <w:name w:val="Сетка таблицы3"/>
    <w:basedOn w:val="a1"/>
    <w:next w:val="a7"/>
    <w:uiPriority w:val="39"/>
    <w:rsid w:val="000701AD"/>
    <w:rPr>
      <w:rFonts w:asciiTheme="minorHAnsi" w:eastAsiaTheme="minorHAnsi" w:hAnsiTheme="minorHAnsi" w:cstheme="minorBidi"/>
      <w:sz w:val="22"/>
      <w:szCs w:val="22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">
    <w:name w:val="Сетка таблицы4"/>
    <w:basedOn w:val="a1"/>
    <w:next w:val="a7"/>
    <w:uiPriority w:val="39"/>
    <w:rsid w:val="000701AD"/>
    <w:rPr>
      <w:rFonts w:asciiTheme="minorHAnsi" w:eastAsiaTheme="minorHAnsi" w:hAnsiTheme="minorHAnsi" w:cstheme="minorBidi"/>
      <w:sz w:val="22"/>
      <w:szCs w:val="22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Body Text Indent 2"/>
    <w:basedOn w:val="a"/>
    <w:link w:val="26"/>
    <w:uiPriority w:val="99"/>
    <w:unhideWhenUsed/>
    <w:rsid w:val="00EC411E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a0"/>
    <w:link w:val="25"/>
    <w:uiPriority w:val="99"/>
    <w:rsid w:val="00EC411E"/>
    <w:rPr>
      <w:sz w:val="22"/>
      <w:szCs w:val="22"/>
      <w:lang w:eastAsia="en-US"/>
    </w:rPr>
  </w:style>
  <w:style w:type="character" w:customStyle="1" w:styleId="FontStyle43">
    <w:name w:val="Font Style43"/>
    <w:basedOn w:val="a0"/>
    <w:rsid w:val="00EC411E"/>
    <w:rPr>
      <w:rFonts w:ascii="Times New Roman" w:hAnsi="Times New Roman" w:cs="Times New Roman"/>
      <w:sz w:val="20"/>
      <w:szCs w:val="20"/>
    </w:rPr>
  </w:style>
  <w:style w:type="paragraph" w:styleId="HTML">
    <w:name w:val="HTML Preformatted"/>
    <w:basedOn w:val="a"/>
    <w:link w:val="HTML0"/>
    <w:uiPriority w:val="99"/>
    <w:unhideWhenUsed/>
    <w:rsid w:val="00476E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476EF9"/>
    <w:rPr>
      <w:rFonts w:ascii="Courier New" w:eastAsia="Times New Roman" w:hAnsi="Courier New" w:cs="Courier New"/>
    </w:rPr>
  </w:style>
  <w:style w:type="paragraph" w:styleId="27">
    <w:name w:val="Body Text 2"/>
    <w:basedOn w:val="a"/>
    <w:link w:val="28"/>
    <w:uiPriority w:val="99"/>
    <w:semiHidden/>
    <w:unhideWhenUsed/>
    <w:rsid w:val="00D65AB3"/>
    <w:pPr>
      <w:spacing w:after="120" w:line="480" w:lineRule="auto"/>
    </w:pPr>
  </w:style>
  <w:style w:type="character" w:customStyle="1" w:styleId="28">
    <w:name w:val="Основной текст 2 Знак"/>
    <w:basedOn w:val="a0"/>
    <w:link w:val="27"/>
    <w:uiPriority w:val="99"/>
    <w:semiHidden/>
    <w:rsid w:val="00D65AB3"/>
    <w:rPr>
      <w:sz w:val="22"/>
      <w:szCs w:val="22"/>
      <w:lang w:eastAsia="en-US"/>
    </w:rPr>
  </w:style>
  <w:style w:type="paragraph" w:styleId="34">
    <w:name w:val="Body Text 3"/>
    <w:basedOn w:val="a"/>
    <w:link w:val="35"/>
    <w:uiPriority w:val="99"/>
    <w:semiHidden/>
    <w:unhideWhenUsed/>
    <w:rsid w:val="009021EC"/>
    <w:pPr>
      <w:spacing w:after="120"/>
    </w:pPr>
    <w:rPr>
      <w:sz w:val="16"/>
      <w:szCs w:val="16"/>
    </w:rPr>
  </w:style>
  <w:style w:type="character" w:customStyle="1" w:styleId="35">
    <w:name w:val="Основной текст 3 Знак"/>
    <w:basedOn w:val="a0"/>
    <w:link w:val="34"/>
    <w:uiPriority w:val="99"/>
    <w:semiHidden/>
    <w:rsid w:val="009021EC"/>
    <w:rPr>
      <w:sz w:val="16"/>
      <w:szCs w:val="16"/>
      <w:lang w:eastAsia="en-US"/>
    </w:rPr>
  </w:style>
  <w:style w:type="paragraph" w:customStyle="1" w:styleId="36">
    <w:name w:val="Абзац списка3"/>
    <w:basedOn w:val="a"/>
    <w:rsid w:val="009021EC"/>
    <w:pPr>
      <w:ind w:left="720"/>
      <w:contextualSpacing/>
    </w:pPr>
    <w:rPr>
      <w:rFonts w:eastAsia="Times New Roman"/>
      <w:lang w:eastAsia="ru-RU"/>
    </w:rPr>
  </w:style>
  <w:style w:type="paragraph" w:customStyle="1" w:styleId="Default">
    <w:name w:val="Default"/>
    <w:rsid w:val="00FB2145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13">
    <w:name w:val="Обычный1"/>
    <w:qFormat/>
    <w:rsid w:val="00BC1FA6"/>
    <w:rPr>
      <w:rFonts w:ascii="Times New Roman" w:eastAsia="Times New Roman" w:hAnsi="Times New Roman"/>
      <w:sz w:val="24"/>
    </w:rPr>
  </w:style>
  <w:style w:type="paragraph" w:customStyle="1" w:styleId="Iniiaiieoaeno4">
    <w:name w:val="Iniiaiie oaeno4"/>
    <w:basedOn w:val="a"/>
    <w:rsid w:val="00BC1FA6"/>
    <w:pPr>
      <w:spacing w:after="0" w:line="240" w:lineRule="auto"/>
    </w:pPr>
    <w:rPr>
      <w:rFonts w:ascii="Times New Roman" w:eastAsia="Times New Roman" w:hAnsi="Times New Roman"/>
      <w:sz w:val="28"/>
      <w:szCs w:val="20"/>
      <w:lang w:val="en-US" w:eastAsia="ru-RU"/>
    </w:rPr>
  </w:style>
  <w:style w:type="table" w:customStyle="1" w:styleId="14">
    <w:name w:val="Сетка таблицы1"/>
    <w:basedOn w:val="a1"/>
    <w:next w:val="a7"/>
    <w:rsid w:val="0074221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6">
    <w:name w:val="диплом"/>
    <w:basedOn w:val="a"/>
    <w:link w:val="af7"/>
    <w:qFormat/>
    <w:rsid w:val="00742210"/>
    <w:pPr>
      <w:spacing w:after="0" w:line="360" w:lineRule="auto"/>
      <w:ind w:firstLine="709"/>
      <w:jc w:val="both"/>
    </w:pPr>
    <w:rPr>
      <w:rFonts w:ascii="Times New Roman" w:eastAsiaTheme="minorHAnsi" w:hAnsi="Times New Roman"/>
      <w:sz w:val="28"/>
      <w:szCs w:val="28"/>
    </w:rPr>
  </w:style>
  <w:style w:type="character" w:customStyle="1" w:styleId="af7">
    <w:name w:val="диплом Знак"/>
    <w:basedOn w:val="a0"/>
    <w:link w:val="af6"/>
    <w:rsid w:val="00742210"/>
    <w:rPr>
      <w:rFonts w:ascii="Times New Roman" w:eastAsiaTheme="minorHAnsi" w:hAnsi="Times New Roman"/>
      <w:sz w:val="28"/>
      <w:szCs w:val="28"/>
      <w:lang w:eastAsia="en-US"/>
    </w:rPr>
  </w:style>
  <w:style w:type="character" w:customStyle="1" w:styleId="shorttext">
    <w:name w:val="short_text"/>
    <w:basedOn w:val="a0"/>
    <w:rsid w:val="00CC70C9"/>
  </w:style>
  <w:style w:type="character" w:customStyle="1" w:styleId="st">
    <w:name w:val="st"/>
    <w:rsid w:val="00CC70C9"/>
  </w:style>
  <w:style w:type="character" w:customStyle="1" w:styleId="16">
    <w:name w:val="Заголовок №1_"/>
    <w:basedOn w:val="a0"/>
    <w:link w:val="17"/>
    <w:uiPriority w:val="99"/>
    <w:locked/>
    <w:rsid w:val="00D65202"/>
    <w:rPr>
      <w:rFonts w:ascii="Times New Roman" w:hAnsi="Times New Roman"/>
      <w:b/>
      <w:bCs/>
      <w:shd w:val="clear" w:color="auto" w:fill="FFFFFF"/>
    </w:rPr>
  </w:style>
  <w:style w:type="paragraph" w:customStyle="1" w:styleId="17">
    <w:name w:val="Заголовок №1"/>
    <w:basedOn w:val="a"/>
    <w:link w:val="16"/>
    <w:uiPriority w:val="99"/>
    <w:rsid w:val="00D65202"/>
    <w:pPr>
      <w:widowControl w:val="0"/>
      <w:shd w:val="clear" w:color="auto" w:fill="FFFFFF"/>
      <w:spacing w:after="0" w:line="278" w:lineRule="exact"/>
      <w:jc w:val="center"/>
      <w:outlineLvl w:val="0"/>
    </w:pPr>
    <w:rPr>
      <w:rFonts w:ascii="Times New Roman" w:hAnsi="Times New Roman"/>
      <w:b/>
      <w:bCs/>
      <w:sz w:val="20"/>
      <w:szCs w:val="20"/>
      <w:lang w:eastAsia="ru-RU"/>
    </w:rPr>
  </w:style>
  <w:style w:type="character" w:customStyle="1" w:styleId="42">
    <w:name w:val="Основной текст (4)_"/>
    <w:basedOn w:val="a0"/>
    <w:link w:val="43"/>
    <w:uiPriority w:val="99"/>
    <w:locked/>
    <w:rsid w:val="00D65202"/>
    <w:rPr>
      <w:rFonts w:ascii="Times New Roman" w:hAnsi="Times New Roman"/>
      <w:b/>
      <w:bCs/>
      <w:shd w:val="clear" w:color="auto" w:fill="FFFFFF"/>
      <w:lang w:val="en-US"/>
    </w:rPr>
  </w:style>
  <w:style w:type="paragraph" w:customStyle="1" w:styleId="43">
    <w:name w:val="Основной текст (4)"/>
    <w:basedOn w:val="a"/>
    <w:link w:val="42"/>
    <w:uiPriority w:val="99"/>
    <w:rsid w:val="00D65202"/>
    <w:pPr>
      <w:widowControl w:val="0"/>
      <w:shd w:val="clear" w:color="auto" w:fill="FFFFFF"/>
      <w:spacing w:before="240" w:after="60" w:line="240" w:lineRule="atLeast"/>
      <w:jc w:val="center"/>
    </w:pPr>
    <w:rPr>
      <w:rFonts w:ascii="Times New Roman" w:hAnsi="Times New Roman"/>
      <w:b/>
      <w:bCs/>
      <w:sz w:val="20"/>
      <w:szCs w:val="20"/>
      <w:lang w:val="en-US" w:eastAsia="ru-RU"/>
    </w:rPr>
  </w:style>
  <w:style w:type="character" w:customStyle="1" w:styleId="211">
    <w:name w:val="Основной текст (2) + Полужирный1"/>
    <w:basedOn w:val="21"/>
    <w:uiPriority w:val="99"/>
    <w:rsid w:val="00D6520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en-US" w:eastAsia="en-US"/>
    </w:rPr>
  </w:style>
  <w:style w:type="character" w:customStyle="1" w:styleId="51">
    <w:name w:val="Основной текст (5)_"/>
    <w:basedOn w:val="a0"/>
    <w:link w:val="52"/>
    <w:uiPriority w:val="99"/>
    <w:locked/>
    <w:rsid w:val="00D65202"/>
    <w:rPr>
      <w:rFonts w:ascii="Times New Roman" w:hAnsi="Times New Roman"/>
      <w:b/>
      <w:bCs/>
      <w:shd w:val="clear" w:color="auto" w:fill="FFFFFF"/>
      <w:lang w:val="en-US"/>
    </w:rPr>
  </w:style>
  <w:style w:type="paragraph" w:customStyle="1" w:styleId="52">
    <w:name w:val="Основной текст (5)"/>
    <w:basedOn w:val="a"/>
    <w:link w:val="51"/>
    <w:uiPriority w:val="99"/>
    <w:rsid w:val="00D65202"/>
    <w:pPr>
      <w:widowControl w:val="0"/>
      <w:shd w:val="clear" w:color="auto" w:fill="FFFFFF"/>
      <w:spacing w:before="240" w:after="240" w:line="278" w:lineRule="exact"/>
    </w:pPr>
    <w:rPr>
      <w:rFonts w:ascii="Times New Roman" w:hAnsi="Times New Roman"/>
      <w:b/>
      <w:bCs/>
      <w:sz w:val="20"/>
      <w:szCs w:val="20"/>
      <w:lang w:val="en-US" w:eastAsia="ru-RU"/>
    </w:rPr>
  </w:style>
  <w:style w:type="character" w:customStyle="1" w:styleId="220">
    <w:name w:val="Основной текст (2)2"/>
    <w:basedOn w:val="21"/>
    <w:uiPriority w:val="99"/>
    <w:rsid w:val="00D6520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uk-UA" w:eastAsia="uk-UA"/>
    </w:rPr>
  </w:style>
  <w:style w:type="character" w:customStyle="1" w:styleId="2TrebuchetMS">
    <w:name w:val="Основной текст (2) + Trebuchet MS"/>
    <w:aliases w:val="10,5 pt1"/>
    <w:basedOn w:val="21"/>
    <w:uiPriority w:val="99"/>
    <w:rsid w:val="00D65202"/>
    <w:rPr>
      <w:rFonts w:ascii="Trebuchet MS" w:eastAsia="Times New Roman" w:hAnsi="Trebuchet MS" w:cs="Trebuchet MS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uk-UA" w:eastAsia="uk-UA"/>
    </w:rPr>
  </w:style>
  <w:style w:type="character" w:customStyle="1" w:styleId="2Constantia2">
    <w:name w:val="Основной текст (2) + Constantia2"/>
    <w:basedOn w:val="21"/>
    <w:uiPriority w:val="99"/>
    <w:rsid w:val="00D65202"/>
    <w:rPr>
      <w:rFonts w:ascii="Constantia" w:eastAsia="Times New Roman" w:hAnsi="Constantia" w:cs="Constantia"/>
      <w:b/>
      <w:bCs/>
      <w:color w:val="000000"/>
      <w:spacing w:val="0"/>
      <w:w w:val="100"/>
      <w:position w:val="0"/>
      <w:sz w:val="24"/>
      <w:szCs w:val="24"/>
      <w:shd w:val="clear" w:color="auto" w:fill="FFFFFF"/>
      <w:lang w:val="de-DE" w:eastAsia="de-DE"/>
    </w:rPr>
  </w:style>
  <w:style w:type="character" w:customStyle="1" w:styleId="2Constantia1">
    <w:name w:val="Основной текст (2) + Constantia1"/>
    <w:aliases w:val="13 pt"/>
    <w:basedOn w:val="21"/>
    <w:uiPriority w:val="99"/>
    <w:rsid w:val="00D65202"/>
    <w:rPr>
      <w:rFonts w:ascii="Constantia" w:eastAsia="Times New Roman" w:hAnsi="Constantia" w:cs="Constantia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/>
    </w:rPr>
  </w:style>
  <w:style w:type="paragraph" w:customStyle="1" w:styleId="212">
    <w:name w:val="Основной текст (2)1"/>
    <w:basedOn w:val="a"/>
    <w:uiPriority w:val="99"/>
    <w:rsid w:val="00D65202"/>
    <w:pPr>
      <w:widowControl w:val="0"/>
      <w:shd w:val="clear" w:color="auto" w:fill="FFFFFF"/>
      <w:spacing w:after="60" w:line="240" w:lineRule="atLeast"/>
    </w:pPr>
    <w:rPr>
      <w:rFonts w:ascii="Times New Roman" w:eastAsiaTheme="minorHAnsi" w:hAnsi="Times New Roman"/>
    </w:rPr>
  </w:style>
  <w:style w:type="character" w:customStyle="1" w:styleId="companyd">
    <w:name w:val="companyd"/>
    <w:basedOn w:val="a0"/>
    <w:rsid w:val="00E835E1"/>
  </w:style>
  <w:style w:type="character" w:customStyle="1" w:styleId="hl1">
    <w:name w:val="hl1"/>
    <w:basedOn w:val="a0"/>
    <w:rsid w:val="00E835E1"/>
    <w:rPr>
      <w:color w:val="4682B4"/>
    </w:rPr>
  </w:style>
  <w:style w:type="character" w:styleId="HTML1">
    <w:name w:val="HTML Cite"/>
    <w:basedOn w:val="a0"/>
    <w:uiPriority w:val="99"/>
    <w:rsid w:val="00E835E1"/>
    <w:rPr>
      <w:i/>
      <w:iCs/>
    </w:rPr>
  </w:style>
  <w:style w:type="paragraph" w:customStyle="1" w:styleId="af8">
    <w:name w:val="Основной"/>
    <w:qFormat/>
    <w:rsid w:val="00DA03B1"/>
    <w:rPr>
      <w:rFonts w:ascii="Times New Roman" w:eastAsia="Times New Roman" w:hAnsi="Times New Roman"/>
      <w:sz w:val="24"/>
      <w:szCs w:val="24"/>
    </w:rPr>
  </w:style>
  <w:style w:type="paragraph" w:customStyle="1" w:styleId="18">
    <w:name w:val="Знак Знак Знак Знак1 Знак Знак Знак Знак Знак Знак Знак Знак Знак Знак"/>
    <w:basedOn w:val="a"/>
    <w:rsid w:val="00790824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customStyle="1" w:styleId="Iauiue">
    <w:name w:val="Iau?iue"/>
    <w:rsid w:val="00CA6260"/>
    <w:pPr>
      <w:widowControl w:val="0"/>
      <w:overflowPunct w:val="0"/>
      <w:autoSpaceDE w:val="0"/>
      <w:autoSpaceDN w:val="0"/>
      <w:adjustRightInd w:val="0"/>
    </w:pPr>
    <w:rPr>
      <w:rFonts w:ascii="Times New Roman" w:eastAsia="Times New Roman" w:hAnsi="Times New Roman"/>
      <w:sz w:val="24"/>
      <w:lang w:val="en-AU"/>
    </w:rPr>
  </w:style>
  <w:style w:type="character" w:customStyle="1" w:styleId="hps">
    <w:name w:val="hps"/>
    <w:basedOn w:val="a0"/>
    <w:rsid w:val="00CA6260"/>
  </w:style>
  <w:style w:type="character" w:customStyle="1" w:styleId="FontStyle13">
    <w:name w:val="Font Style13"/>
    <w:rsid w:val="00CA6260"/>
    <w:rPr>
      <w:rFonts w:ascii="Franklin Gothic Medium" w:hAnsi="Franklin Gothic Medium"/>
      <w:b/>
      <w:sz w:val="20"/>
    </w:rPr>
  </w:style>
  <w:style w:type="paragraph" w:customStyle="1" w:styleId="213">
    <w:name w:val="Основной текст с отступом 21"/>
    <w:basedOn w:val="a"/>
    <w:rsid w:val="007765F8"/>
    <w:pPr>
      <w:overflowPunct w:val="0"/>
      <w:autoSpaceDE w:val="0"/>
      <w:autoSpaceDN w:val="0"/>
      <w:adjustRightInd w:val="0"/>
      <w:spacing w:after="0" w:line="240" w:lineRule="auto"/>
      <w:ind w:firstLine="567"/>
      <w:textAlignment w:val="baseline"/>
    </w:pPr>
    <w:rPr>
      <w:rFonts w:ascii="Times New Roman CYR" w:eastAsia="Times New Roman" w:hAnsi="Times New Roman CYR"/>
      <w:sz w:val="20"/>
      <w:szCs w:val="20"/>
      <w:lang w:eastAsia="ru-RU"/>
    </w:rPr>
  </w:style>
  <w:style w:type="paragraph" w:customStyle="1" w:styleId="221">
    <w:name w:val="Основной текст 22"/>
    <w:basedOn w:val="a"/>
    <w:rsid w:val="007765F8"/>
    <w:pPr>
      <w:overflowPunct w:val="0"/>
      <w:autoSpaceDE w:val="0"/>
      <w:autoSpaceDN w:val="0"/>
      <w:adjustRightInd w:val="0"/>
      <w:spacing w:after="0" w:line="240" w:lineRule="auto"/>
      <w:ind w:firstLine="567"/>
      <w:textAlignment w:val="baseline"/>
    </w:pPr>
    <w:rPr>
      <w:rFonts w:ascii="Times New Roman" w:eastAsia="Times New Roman" w:hAnsi="Times New Roman"/>
      <w:b/>
      <w:i/>
      <w:sz w:val="20"/>
      <w:szCs w:val="20"/>
      <w:lang w:eastAsia="ru-RU"/>
    </w:rPr>
  </w:style>
  <w:style w:type="character" w:customStyle="1" w:styleId="FontStyle29">
    <w:name w:val="Font Style29"/>
    <w:uiPriority w:val="99"/>
    <w:rsid w:val="004411CD"/>
    <w:rPr>
      <w:rFonts w:ascii="Times New Roman" w:hAnsi="Times New Roman" w:cs="Times New Roman"/>
      <w:b/>
      <w:bCs/>
      <w:sz w:val="26"/>
      <w:szCs w:val="26"/>
    </w:rPr>
  </w:style>
  <w:style w:type="character" w:customStyle="1" w:styleId="z-">
    <w:name w:val="z-Начало формы Знак"/>
    <w:basedOn w:val="a0"/>
    <w:link w:val="z-0"/>
    <w:uiPriority w:val="99"/>
    <w:semiHidden/>
    <w:rsid w:val="00EF5052"/>
    <w:rPr>
      <w:rFonts w:ascii="Arial" w:eastAsia="Times New Roman" w:hAnsi="Arial" w:cs="Arial"/>
      <w:vanish/>
      <w:sz w:val="16"/>
      <w:szCs w:val="16"/>
    </w:rPr>
  </w:style>
  <w:style w:type="paragraph" w:styleId="z-0">
    <w:name w:val="HTML Top of Form"/>
    <w:basedOn w:val="a"/>
    <w:next w:val="a"/>
    <w:link w:val="z-"/>
    <w:hidden/>
    <w:uiPriority w:val="99"/>
    <w:semiHidden/>
    <w:unhideWhenUsed/>
    <w:rsid w:val="00EF505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1">
    <w:name w:val="z-Конец формы Знак"/>
    <w:basedOn w:val="a0"/>
    <w:link w:val="z-2"/>
    <w:uiPriority w:val="99"/>
    <w:semiHidden/>
    <w:rsid w:val="00EF5052"/>
    <w:rPr>
      <w:rFonts w:ascii="Arial" w:eastAsia="Times New Roman" w:hAnsi="Arial" w:cs="Arial"/>
      <w:vanish/>
      <w:sz w:val="16"/>
      <w:szCs w:val="16"/>
    </w:rPr>
  </w:style>
  <w:style w:type="paragraph" w:styleId="z-2">
    <w:name w:val="HTML Bottom of Form"/>
    <w:basedOn w:val="a"/>
    <w:next w:val="a"/>
    <w:link w:val="z-1"/>
    <w:hidden/>
    <w:uiPriority w:val="99"/>
    <w:semiHidden/>
    <w:unhideWhenUsed/>
    <w:rsid w:val="00EF505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19">
    <w:name w:val="1таб"/>
    <w:basedOn w:val="ad"/>
    <w:link w:val="1a"/>
    <w:uiPriority w:val="99"/>
    <w:rsid w:val="00EF5052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1a">
    <w:name w:val="1таб Знак"/>
    <w:basedOn w:val="ae"/>
    <w:link w:val="19"/>
    <w:uiPriority w:val="99"/>
    <w:locked/>
    <w:rsid w:val="00EF5052"/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110">
    <w:name w:val="Основной текст + 11"/>
    <w:aliases w:val="5 pt,Не полужирный6,Основний текст + 10"/>
    <w:uiPriority w:val="99"/>
    <w:rsid w:val="00EF5052"/>
    <w:rPr>
      <w:rFonts w:ascii="Times New Roman" w:hAnsi="Times New Roman"/>
      <w:sz w:val="23"/>
      <w:shd w:val="clear" w:color="auto" w:fill="FFFFFF"/>
    </w:rPr>
  </w:style>
  <w:style w:type="paragraph" w:styleId="af9">
    <w:name w:val="header"/>
    <w:basedOn w:val="a"/>
    <w:link w:val="afa"/>
    <w:uiPriority w:val="99"/>
    <w:unhideWhenUsed/>
    <w:rsid w:val="00116E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a">
    <w:name w:val="Верхний колонтитул Знак"/>
    <w:basedOn w:val="a0"/>
    <w:link w:val="af9"/>
    <w:uiPriority w:val="99"/>
    <w:rsid w:val="00116E83"/>
    <w:rPr>
      <w:sz w:val="22"/>
      <w:szCs w:val="22"/>
      <w:lang w:eastAsia="en-US"/>
    </w:rPr>
  </w:style>
  <w:style w:type="paragraph" w:styleId="afb">
    <w:name w:val="footer"/>
    <w:basedOn w:val="a"/>
    <w:link w:val="afc"/>
    <w:uiPriority w:val="99"/>
    <w:unhideWhenUsed/>
    <w:rsid w:val="00116E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c">
    <w:name w:val="Нижний колонтитул Знак"/>
    <w:basedOn w:val="a0"/>
    <w:link w:val="afb"/>
    <w:uiPriority w:val="99"/>
    <w:rsid w:val="00116E83"/>
    <w:rPr>
      <w:sz w:val="22"/>
      <w:szCs w:val="22"/>
      <w:lang w:eastAsia="en-US"/>
    </w:rPr>
  </w:style>
  <w:style w:type="paragraph" w:styleId="afd">
    <w:name w:val="Balloon Text"/>
    <w:basedOn w:val="a"/>
    <w:link w:val="afe"/>
    <w:uiPriority w:val="99"/>
    <w:semiHidden/>
    <w:unhideWhenUsed/>
    <w:rsid w:val="00640E49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afe">
    <w:name w:val="Текст выноски Знак"/>
    <w:basedOn w:val="a0"/>
    <w:link w:val="afd"/>
    <w:uiPriority w:val="99"/>
    <w:semiHidden/>
    <w:rsid w:val="00640E49"/>
    <w:rPr>
      <w:rFonts w:ascii="Tahoma" w:eastAsiaTheme="minorHAnsi" w:hAnsi="Tahoma" w:cs="Tahoma"/>
      <w:sz w:val="16"/>
      <w:szCs w:val="16"/>
      <w:lang w:eastAsia="en-US"/>
    </w:rPr>
  </w:style>
  <w:style w:type="numbering" w:customStyle="1" w:styleId="1b">
    <w:name w:val="Нет списка1"/>
    <w:next w:val="a2"/>
    <w:uiPriority w:val="99"/>
    <w:semiHidden/>
    <w:unhideWhenUsed/>
    <w:rsid w:val="00640E49"/>
  </w:style>
  <w:style w:type="character" w:styleId="aff">
    <w:name w:val="FollowedHyperlink"/>
    <w:basedOn w:val="a0"/>
    <w:uiPriority w:val="99"/>
    <w:semiHidden/>
    <w:unhideWhenUsed/>
    <w:rsid w:val="00640E49"/>
    <w:rPr>
      <w:color w:val="800080" w:themeColor="followedHyperlink"/>
      <w:u w:val="single"/>
    </w:rPr>
  </w:style>
  <w:style w:type="paragraph" w:styleId="1c">
    <w:name w:val="toc 1"/>
    <w:basedOn w:val="a"/>
    <w:next w:val="a"/>
    <w:autoRedefine/>
    <w:uiPriority w:val="39"/>
    <w:semiHidden/>
    <w:unhideWhenUsed/>
    <w:rsid w:val="00640E49"/>
    <w:pPr>
      <w:spacing w:after="100" w:line="360" w:lineRule="exact"/>
      <w:ind w:firstLine="709"/>
      <w:jc w:val="both"/>
    </w:pPr>
    <w:rPr>
      <w:rFonts w:ascii="Times New Roman" w:hAnsi="Times New Roman"/>
      <w:sz w:val="28"/>
    </w:rPr>
  </w:style>
  <w:style w:type="paragraph" w:styleId="29">
    <w:name w:val="toc 2"/>
    <w:basedOn w:val="a"/>
    <w:next w:val="a"/>
    <w:autoRedefine/>
    <w:uiPriority w:val="39"/>
    <w:semiHidden/>
    <w:unhideWhenUsed/>
    <w:rsid w:val="00640E49"/>
    <w:pPr>
      <w:spacing w:after="100" w:line="360" w:lineRule="exact"/>
      <w:ind w:left="280" w:firstLine="709"/>
      <w:jc w:val="both"/>
    </w:pPr>
    <w:rPr>
      <w:rFonts w:ascii="Times New Roman" w:hAnsi="Times New Roman"/>
      <w:sz w:val="28"/>
    </w:rPr>
  </w:style>
  <w:style w:type="paragraph" w:styleId="37">
    <w:name w:val="toc 3"/>
    <w:basedOn w:val="a"/>
    <w:next w:val="a"/>
    <w:autoRedefine/>
    <w:uiPriority w:val="39"/>
    <w:semiHidden/>
    <w:unhideWhenUsed/>
    <w:rsid w:val="00640E49"/>
    <w:pPr>
      <w:spacing w:after="100" w:line="360" w:lineRule="exact"/>
      <w:ind w:left="560" w:firstLine="709"/>
      <w:jc w:val="both"/>
    </w:pPr>
    <w:rPr>
      <w:rFonts w:ascii="Times New Roman" w:hAnsi="Times New Roman"/>
      <w:sz w:val="28"/>
    </w:rPr>
  </w:style>
  <w:style w:type="paragraph" w:styleId="aff0">
    <w:name w:val="footnote text"/>
    <w:basedOn w:val="a"/>
    <w:link w:val="aff1"/>
    <w:uiPriority w:val="99"/>
    <w:semiHidden/>
    <w:unhideWhenUsed/>
    <w:rsid w:val="00640E49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ff1">
    <w:name w:val="Текст сноски Знак"/>
    <w:basedOn w:val="a0"/>
    <w:link w:val="aff0"/>
    <w:uiPriority w:val="99"/>
    <w:semiHidden/>
    <w:rsid w:val="00640E49"/>
    <w:rPr>
      <w:rFonts w:ascii="Times New Roman" w:hAnsi="Times New Roman"/>
      <w:lang w:eastAsia="en-US"/>
    </w:rPr>
  </w:style>
  <w:style w:type="paragraph" w:styleId="aff2">
    <w:name w:val="endnote text"/>
    <w:basedOn w:val="a"/>
    <w:link w:val="aff3"/>
    <w:uiPriority w:val="99"/>
    <w:semiHidden/>
    <w:unhideWhenUsed/>
    <w:rsid w:val="00640E49"/>
    <w:pPr>
      <w:spacing w:after="0" w:line="240" w:lineRule="auto"/>
      <w:ind w:firstLine="709"/>
      <w:jc w:val="both"/>
    </w:pPr>
    <w:rPr>
      <w:rFonts w:ascii="Times New Roman" w:hAnsi="Times New Roman"/>
      <w:sz w:val="20"/>
      <w:szCs w:val="20"/>
    </w:rPr>
  </w:style>
  <w:style w:type="character" w:customStyle="1" w:styleId="aff3">
    <w:name w:val="Текст концевой сноски Знак"/>
    <w:basedOn w:val="a0"/>
    <w:link w:val="aff2"/>
    <w:uiPriority w:val="99"/>
    <w:semiHidden/>
    <w:rsid w:val="00640E49"/>
    <w:rPr>
      <w:rFonts w:ascii="Times New Roman" w:hAnsi="Times New Roman"/>
      <w:lang w:eastAsia="en-US"/>
    </w:rPr>
  </w:style>
  <w:style w:type="paragraph" w:styleId="aff4">
    <w:name w:val="Bibliography"/>
    <w:basedOn w:val="a"/>
    <w:next w:val="a"/>
    <w:uiPriority w:val="37"/>
    <w:semiHidden/>
    <w:unhideWhenUsed/>
    <w:rsid w:val="00640E49"/>
    <w:pPr>
      <w:spacing w:after="0" w:line="360" w:lineRule="exact"/>
      <w:ind w:firstLine="709"/>
      <w:jc w:val="both"/>
    </w:pPr>
    <w:rPr>
      <w:rFonts w:ascii="Times New Roman" w:hAnsi="Times New Roman"/>
      <w:sz w:val="28"/>
    </w:rPr>
  </w:style>
  <w:style w:type="paragraph" w:styleId="aff5">
    <w:name w:val="TOC Heading"/>
    <w:basedOn w:val="1"/>
    <w:next w:val="a"/>
    <w:uiPriority w:val="39"/>
    <w:semiHidden/>
    <w:unhideWhenUsed/>
    <w:qFormat/>
    <w:rsid w:val="00640E49"/>
    <w:pPr>
      <w:keepLines/>
      <w:spacing w:before="200" w:after="240" w:line="360" w:lineRule="exact"/>
      <w:ind w:firstLine="709"/>
      <w:jc w:val="center"/>
      <w:outlineLvl w:val="9"/>
    </w:pPr>
    <w:rPr>
      <w:rFonts w:ascii="Times New Roman" w:hAnsi="Times New Roman" w:cs="Times New Roman"/>
      <w:color w:val="000000" w:themeColor="text1"/>
      <w:kern w:val="0"/>
      <w:szCs w:val="28"/>
    </w:rPr>
  </w:style>
  <w:style w:type="paragraph" w:customStyle="1" w:styleId="hc">
    <w:name w:val="hc"/>
    <w:basedOn w:val="a"/>
    <w:uiPriority w:val="99"/>
    <w:semiHidden/>
    <w:rsid w:val="00640E4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ff6">
    <w:name w:val="footnote reference"/>
    <w:basedOn w:val="a0"/>
    <w:uiPriority w:val="99"/>
    <w:semiHidden/>
    <w:unhideWhenUsed/>
    <w:rsid w:val="00640E49"/>
    <w:rPr>
      <w:vertAlign w:val="superscript"/>
    </w:rPr>
  </w:style>
  <w:style w:type="character" w:styleId="aff7">
    <w:name w:val="endnote reference"/>
    <w:basedOn w:val="a0"/>
    <w:uiPriority w:val="99"/>
    <w:semiHidden/>
    <w:unhideWhenUsed/>
    <w:rsid w:val="00640E49"/>
    <w:rPr>
      <w:vertAlign w:val="superscript"/>
    </w:rPr>
  </w:style>
  <w:style w:type="table" w:customStyle="1" w:styleId="111">
    <w:name w:val="Сетка таблицы11"/>
    <w:basedOn w:val="a1"/>
    <w:rsid w:val="00640E49"/>
    <w:pPr>
      <w:jc w:val="center"/>
    </w:pPr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a">
    <w:name w:val="Сетка таблицы2"/>
    <w:basedOn w:val="a1"/>
    <w:rsid w:val="00640E49"/>
    <w:pPr>
      <w:jc w:val="center"/>
    </w:pPr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0">
    <w:name w:val="Сетка таблицы31"/>
    <w:basedOn w:val="a1"/>
    <w:uiPriority w:val="59"/>
    <w:rsid w:val="00640E49"/>
    <w:rPr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d">
    <w:name w:val="Обычный (веб)1"/>
    <w:basedOn w:val="a"/>
    <w:rsid w:val="00B5202E"/>
    <w:pPr>
      <w:widowControl w:val="0"/>
      <w:overflowPunct w:val="0"/>
      <w:adjustRightInd w:val="0"/>
      <w:spacing w:after="0" w:line="360" w:lineRule="auto"/>
      <w:ind w:firstLine="567"/>
      <w:jc w:val="both"/>
    </w:pPr>
    <w:rPr>
      <w:rFonts w:ascii="Times New Roman" w:eastAsia="Arial Unicode MS" w:hAnsi="Times New Roman"/>
      <w:szCs w:val="20"/>
    </w:rPr>
  </w:style>
  <w:style w:type="character" w:customStyle="1" w:styleId="115pt">
    <w:name w:val="Основной текст + 11;5 pt"/>
    <w:rsid w:val="00B5202E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/>
    </w:rPr>
  </w:style>
  <w:style w:type="character" w:customStyle="1" w:styleId="aff8">
    <w:name w:val="Основной текст + Полужирный"/>
    <w:rsid w:val="00B5202E"/>
    <w:rPr>
      <w:rFonts w:ascii="Georgia" w:eastAsia="Georgia" w:hAnsi="Georgia" w:cs="Georgia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/>
    </w:rPr>
  </w:style>
  <w:style w:type="character" w:customStyle="1" w:styleId="Arial10pt">
    <w:name w:val="Основной текст + Arial;10 pt"/>
    <w:rsid w:val="00B5202E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ru-RU"/>
    </w:rPr>
  </w:style>
  <w:style w:type="character" w:customStyle="1" w:styleId="105pt">
    <w:name w:val="Основной текст + 10;5 pt"/>
    <w:rsid w:val="00B5202E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shd w:val="clear" w:color="auto" w:fill="FFFFFF"/>
      <w:lang w:val="en-US"/>
    </w:rPr>
  </w:style>
  <w:style w:type="character" w:customStyle="1" w:styleId="aff9">
    <w:name w:val="Основной текст_"/>
    <w:link w:val="38"/>
    <w:rsid w:val="00B5202E"/>
    <w:rPr>
      <w:rFonts w:ascii="Georgia" w:eastAsia="Georgia" w:hAnsi="Georgia" w:cs="Georgia"/>
      <w:shd w:val="clear" w:color="auto" w:fill="FFFFFF"/>
    </w:rPr>
  </w:style>
  <w:style w:type="paragraph" w:customStyle="1" w:styleId="38">
    <w:name w:val="Основной текст3"/>
    <w:basedOn w:val="a"/>
    <w:link w:val="aff9"/>
    <w:rsid w:val="00B5202E"/>
    <w:pPr>
      <w:widowControl w:val="0"/>
      <w:shd w:val="clear" w:color="auto" w:fill="FFFFFF"/>
      <w:spacing w:after="0" w:line="274" w:lineRule="exact"/>
      <w:ind w:hanging="500"/>
      <w:jc w:val="both"/>
    </w:pPr>
    <w:rPr>
      <w:rFonts w:ascii="Georgia" w:eastAsia="Georgia" w:hAnsi="Georgia" w:cs="Georgia"/>
      <w:sz w:val="20"/>
      <w:szCs w:val="20"/>
      <w:lang w:eastAsia="ru-RU"/>
    </w:rPr>
  </w:style>
  <w:style w:type="character" w:customStyle="1" w:styleId="FontStyle93">
    <w:name w:val="Font Style93"/>
    <w:uiPriority w:val="99"/>
    <w:rsid w:val="00B34E63"/>
    <w:rPr>
      <w:rFonts w:ascii="Times New Roman" w:hAnsi="Times New Roman" w:cs="Times New Roman"/>
      <w:b/>
      <w:bCs/>
      <w:sz w:val="28"/>
      <w:szCs w:val="28"/>
    </w:rPr>
  </w:style>
  <w:style w:type="character" w:customStyle="1" w:styleId="affa">
    <w:name w:val="Основной текст + Курсив"/>
    <w:rsid w:val="00B34E63"/>
    <w:rPr>
      <w:rFonts w:ascii="Georgia" w:eastAsia="Georgia" w:hAnsi="Georgia" w:cs="Georgia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/>
    </w:rPr>
  </w:style>
  <w:style w:type="character" w:customStyle="1" w:styleId="1314">
    <w:name w:val="стиль13 стиль14"/>
    <w:basedOn w:val="a0"/>
    <w:rsid w:val="00B34E63"/>
  </w:style>
  <w:style w:type="paragraph" w:customStyle="1" w:styleId="affb">
    <w:name w:val="УДК"/>
    <w:basedOn w:val="a"/>
    <w:next w:val="a"/>
    <w:rsid w:val="001E78DF"/>
    <w:pPr>
      <w:spacing w:before="480" w:after="0" w:line="240" w:lineRule="auto"/>
    </w:pPr>
    <w:rPr>
      <w:rFonts w:ascii="Times New Roman" w:eastAsia="Times New Roman" w:hAnsi="Times New Roman"/>
      <w:caps/>
      <w:kern w:val="24"/>
      <w:sz w:val="24"/>
      <w:szCs w:val="24"/>
      <w:lang w:eastAsia="ru-RU"/>
    </w:rPr>
  </w:style>
  <w:style w:type="paragraph" w:customStyle="1" w:styleId="112">
    <w:name w:val="Заголовок №11"/>
    <w:basedOn w:val="a"/>
    <w:uiPriority w:val="99"/>
    <w:rsid w:val="00D27AD1"/>
    <w:pPr>
      <w:widowControl w:val="0"/>
      <w:shd w:val="clear" w:color="auto" w:fill="FFFFFF"/>
      <w:spacing w:before="180" w:after="60" w:line="240" w:lineRule="atLeast"/>
      <w:ind w:firstLine="709"/>
      <w:outlineLvl w:val="0"/>
    </w:pPr>
    <w:rPr>
      <w:rFonts w:ascii="Verdana" w:hAnsi="Verdana" w:cs="Verdana"/>
      <w:sz w:val="18"/>
      <w:szCs w:val="18"/>
      <w:lang w:eastAsia="ru-RU"/>
    </w:rPr>
  </w:style>
  <w:style w:type="paragraph" w:customStyle="1" w:styleId="affc">
    <w:name w:val="Базовый"/>
    <w:rsid w:val="00D27AD1"/>
    <w:pPr>
      <w:tabs>
        <w:tab w:val="left" w:pos="709"/>
      </w:tabs>
      <w:suppressAutoHyphens/>
      <w:spacing w:after="200" w:line="276" w:lineRule="atLeast"/>
    </w:pPr>
    <w:rPr>
      <w:rFonts w:eastAsia="Times New Roman" w:cs="Mongolian Baiti"/>
      <w:sz w:val="22"/>
      <w:szCs w:val="22"/>
      <w:lang w:val="uk-UA" w:eastAsia="uk-UA"/>
    </w:rPr>
  </w:style>
  <w:style w:type="paragraph" w:customStyle="1" w:styleId="Table">
    <w:name w:val="Table"/>
    <w:basedOn w:val="a"/>
    <w:rsid w:val="00D27AD1"/>
    <w:pPr>
      <w:tabs>
        <w:tab w:val="left" w:pos="7352"/>
      </w:tabs>
      <w:spacing w:after="0" w:line="240" w:lineRule="auto"/>
      <w:jc w:val="center"/>
    </w:pPr>
    <w:rPr>
      <w:rFonts w:ascii="Times New Roman" w:eastAsia="Times New Roman" w:hAnsi="Times New Roman"/>
      <w:color w:val="800000"/>
      <w:sz w:val="28"/>
      <w:szCs w:val="20"/>
      <w:lang w:val="en-US" w:eastAsia="ru-RU"/>
    </w:rPr>
  </w:style>
  <w:style w:type="paragraph" w:customStyle="1" w:styleId="1e">
    <w:name w:val="1"/>
    <w:basedOn w:val="a"/>
    <w:rsid w:val="00D27AD1"/>
    <w:pPr>
      <w:spacing w:after="0" w:line="240" w:lineRule="auto"/>
    </w:pPr>
    <w:rPr>
      <w:rFonts w:ascii="Verdana" w:eastAsia="Times New Roman" w:hAnsi="Verdana"/>
      <w:sz w:val="20"/>
      <w:szCs w:val="20"/>
      <w:lang w:val="en-US"/>
    </w:rPr>
  </w:style>
  <w:style w:type="character" w:customStyle="1" w:styleId="maintitle">
    <w:name w:val="maintitle"/>
    <w:rsid w:val="00D27AD1"/>
  </w:style>
  <w:style w:type="paragraph" w:customStyle="1" w:styleId="2b">
    <w:name w:val="Обычный2"/>
    <w:rsid w:val="00D27AD1"/>
    <w:pPr>
      <w:spacing w:line="276" w:lineRule="auto"/>
      <w:jc w:val="center"/>
    </w:pPr>
    <w:rPr>
      <w:rFonts w:ascii="Arial" w:eastAsia="Arial" w:hAnsi="Arial" w:cs="Arial"/>
      <w:color w:val="000000"/>
      <w:sz w:val="22"/>
      <w:szCs w:val="22"/>
    </w:rPr>
  </w:style>
  <w:style w:type="character" w:customStyle="1" w:styleId="atn">
    <w:name w:val="atn"/>
    <w:basedOn w:val="a0"/>
    <w:rsid w:val="00D27AD1"/>
  </w:style>
  <w:style w:type="character" w:customStyle="1" w:styleId="1f">
    <w:name w:val="Заголовок №1 + Полужирный"/>
    <w:basedOn w:val="a0"/>
    <w:uiPriority w:val="99"/>
    <w:rsid w:val="00D27AD1"/>
    <w:rPr>
      <w:rFonts w:ascii="Verdana" w:hAnsi="Verdana" w:cs="Verdana"/>
      <w:b/>
      <w:bCs/>
      <w:sz w:val="18"/>
      <w:szCs w:val="18"/>
      <w:shd w:val="clear" w:color="auto" w:fill="FFFFFF"/>
    </w:rPr>
  </w:style>
  <w:style w:type="character" w:customStyle="1" w:styleId="73">
    <w:name w:val="Основной текст + 73"/>
    <w:aliases w:val="5 pt5"/>
    <w:basedOn w:val="a0"/>
    <w:uiPriority w:val="99"/>
    <w:rsid w:val="00D27AD1"/>
    <w:rPr>
      <w:rFonts w:ascii="Verdana" w:hAnsi="Verdana" w:cs="Verdana"/>
      <w:sz w:val="15"/>
      <w:szCs w:val="15"/>
      <w:shd w:val="clear" w:color="auto" w:fill="FFFFFF"/>
    </w:rPr>
  </w:style>
  <w:style w:type="paragraph" w:customStyle="1" w:styleId="Affiliation">
    <w:name w:val="Affiliation"/>
    <w:basedOn w:val="a"/>
    <w:uiPriority w:val="99"/>
    <w:rsid w:val="00D27AD1"/>
    <w:pPr>
      <w:pBdr>
        <w:bottom w:val="single" w:sz="8" w:space="10" w:color="000000"/>
      </w:pBdr>
      <w:suppressAutoHyphens/>
      <w:spacing w:after="0" w:line="240" w:lineRule="auto"/>
      <w:jc w:val="center"/>
    </w:pPr>
    <w:rPr>
      <w:rFonts w:ascii="Arial" w:eastAsia="Times New Roman" w:hAnsi="Arial" w:cs="Arial"/>
      <w:sz w:val="20"/>
      <w:szCs w:val="24"/>
      <w:lang w:eastAsia="ar-SA"/>
    </w:rPr>
  </w:style>
  <w:style w:type="paragraph" w:styleId="affd">
    <w:name w:val="List"/>
    <w:basedOn w:val="a"/>
    <w:uiPriority w:val="99"/>
    <w:rsid w:val="00D27AD1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pl-PL" w:eastAsia="pl-PL"/>
    </w:rPr>
  </w:style>
  <w:style w:type="character" w:customStyle="1" w:styleId="st1">
    <w:name w:val="st1"/>
    <w:uiPriority w:val="99"/>
    <w:rsid w:val="00D27AD1"/>
    <w:rPr>
      <w:rFonts w:cs="Times New Roman"/>
    </w:rPr>
  </w:style>
  <w:style w:type="character" w:customStyle="1" w:styleId="113">
    <w:name w:val="Основний текст (11)_"/>
    <w:link w:val="114"/>
    <w:rsid w:val="00D27AD1"/>
    <w:rPr>
      <w:rFonts w:ascii="Times New Roman" w:eastAsia="Times New Roman" w:hAnsi="Times New Roman"/>
      <w:sz w:val="19"/>
      <w:szCs w:val="19"/>
      <w:shd w:val="clear" w:color="auto" w:fill="FFFFFF"/>
    </w:rPr>
  </w:style>
  <w:style w:type="character" w:customStyle="1" w:styleId="115">
    <w:name w:val="Основний текст (11) + Напівжирний"/>
    <w:rsid w:val="00D27AD1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ru-RU"/>
    </w:rPr>
  </w:style>
  <w:style w:type="paragraph" w:customStyle="1" w:styleId="114">
    <w:name w:val="Основний текст (11)"/>
    <w:basedOn w:val="a"/>
    <w:link w:val="113"/>
    <w:rsid w:val="00D27AD1"/>
    <w:pPr>
      <w:widowControl w:val="0"/>
      <w:shd w:val="clear" w:color="auto" w:fill="FFFFFF"/>
      <w:spacing w:after="0" w:line="182" w:lineRule="exact"/>
      <w:ind w:firstLine="280"/>
      <w:jc w:val="both"/>
    </w:pPr>
    <w:rPr>
      <w:rFonts w:ascii="Times New Roman" w:eastAsia="Times New Roman" w:hAnsi="Times New Roman"/>
      <w:sz w:val="19"/>
      <w:szCs w:val="19"/>
      <w:lang w:eastAsia="ru-RU"/>
    </w:rPr>
  </w:style>
  <w:style w:type="paragraph" w:customStyle="1" w:styleId="FR3">
    <w:name w:val="FR3"/>
    <w:rsid w:val="00D27AD1"/>
    <w:pPr>
      <w:widowControl w:val="0"/>
      <w:autoSpaceDE w:val="0"/>
      <w:autoSpaceDN w:val="0"/>
      <w:adjustRightInd w:val="0"/>
      <w:spacing w:line="300" w:lineRule="auto"/>
      <w:jc w:val="both"/>
    </w:pPr>
    <w:rPr>
      <w:rFonts w:ascii="Courier New" w:eastAsia="Times New Roman" w:hAnsi="Courier New"/>
      <w:sz w:val="22"/>
    </w:rPr>
  </w:style>
  <w:style w:type="paragraph" w:customStyle="1" w:styleId="Normal1">
    <w:name w:val="Normal1"/>
    <w:rsid w:val="00D27AD1"/>
    <w:pPr>
      <w:widowControl w:val="0"/>
    </w:pPr>
    <w:rPr>
      <w:rFonts w:ascii="Times New Roman" w:eastAsia="Times New Roman" w:hAnsi="Times New Roman"/>
    </w:rPr>
  </w:style>
  <w:style w:type="paragraph" w:customStyle="1" w:styleId="Iauiue0">
    <w:name w:val="Iau.iue"/>
    <w:basedOn w:val="a"/>
    <w:next w:val="a"/>
    <w:rsid w:val="00D27AD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character" w:customStyle="1" w:styleId="A30">
    <w:name w:val="A3"/>
    <w:rsid w:val="00D27AD1"/>
    <w:rPr>
      <w:rFonts w:cs="Arial"/>
      <w:i/>
      <w:iCs/>
      <w:color w:val="000000"/>
      <w:sz w:val="18"/>
      <w:szCs w:val="18"/>
    </w:rPr>
  </w:style>
  <w:style w:type="paragraph" w:customStyle="1" w:styleId="western">
    <w:name w:val="western"/>
    <w:basedOn w:val="a"/>
    <w:rsid w:val="00D27AD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FontStyle11">
    <w:name w:val="Font Style11"/>
    <w:basedOn w:val="a0"/>
    <w:uiPriority w:val="99"/>
    <w:rsid w:val="00D27AD1"/>
    <w:rPr>
      <w:rFonts w:ascii="Cambria" w:hAnsi="Cambria" w:cs="Cambria"/>
      <w:spacing w:val="-10"/>
      <w:sz w:val="28"/>
      <w:szCs w:val="28"/>
    </w:rPr>
  </w:style>
  <w:style w:type="character" w:customStyle="1" w:styleId="FontStyle12">
    <w:name w:val="Font Style12"/>
    <w:basedOn w:val="a0"/>
    <w:uiPriority w:val="99"/>
    <w:rsid w:val="00D27AD1"/>
    <w:rPr>
      <w:rFonts w:ascii="Consolas" w:hAnsi="Consolas" w:cs="Consolas"/>
      <w:b/>
      <w:bCs/>
      <w:spacing w:val="-30"/>
      <w:sz w:val="28"/>
      <w:szCs w:val="28"/>
    </w:rPr>
  </w:style>
  <w:style w:type="paragraph" w:customStyle="1" w:styleId="Style3">
    <w:name w:val="Style3"/>
    <w:basedOn w:val="a"/>
    <w:uiPriority w:val="99"/>
    <w:rsid w:val="00D27AD1"/>
    <w:pPr>
      <w:widowControl w:val="0"/>
      <w:autoSpaceDE w:val="0"/>
      <w:autoSpaceDN w:val="0"/>
      <w:adjustRightInd w:val="0"/>
      <w:spacing w:after="0" w:line="355" w:lineRule="exact"/>
      <w:ind w:firstLine="758"/>
    </w:pPr>
    <w:rPr>
      <w:rFonts w:ascii="Cambria" w:eastAsia="Times New Roman" w:hAnsi="Cambria"/>
      <w:sz w:val="24"/>
      <w:szCs w:val="24"/>
      <w:lang w:eastAsia="ru-RU"/>
    </w:rPr>
  </w:style>
  <w:style w:type="paragraph" w:styleId="affe">
    <w:name w:val="Block Text"/>
    <w:basedOn w:val="a"/>
    <w:rsid w:val="00D27AD1"/>
    <w:pPr>
      <w:spacing w:after="0" w:line="240" w:lineRule="auto"/>
      <w:ind w:left="1701" w:right="1693"/>
      <w:jc w:val="both"/>
    </w:pPr>
    <w:rPr>
      <w:rFonts w:ascii="Times New Roman" w:eastAsia="Times New Roman" w:hAnsi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920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6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agriculture.by/news/apk-belarusi/importnye-korma-meshajut-snizheniju-sebestoimosti-mjasa-pticy-v-belarusi" TargetMode="External"/><Relationship Id="rId21" Type="http://schemas.openxmlformats.org/officeDocument/2006/relationships/oleObject" Target="embeddings/oleObject7.bin"/><Relationship Id="rId42" Type="http://schemas.openxmlformats.org/officeDocument/2006/relationships/image" Target="media/image18.wmf"/><Relationship Id="rId63" Type="http://schemas.openxmlformats.org/officeDocument/2006/relationships/image" Target="media/image24.wmf"/><Relationship Id="rId84" Type="http://schemas.openxmlformats.org/officeDocument/2006/relationships/image" Target="media/image30.jpeg"/><Relationship Id="rId138" Type="http://schemas.openxmlformats.org/officeDocument/2006/relationships/image" Target="media/image45.jpeg"/><Relationship Id="rId159" Type="http://schemas.openxmlformats.org/officeDocument/2006/relationships/image" Target="media/image51.jpeg"/><Relationship Id="rId170" Type="http://schemas.openxmlformats.org/officeDocument/2006/relationships/hyperlink" Target="https://scholar.google.com.ua/citations?view_op=view_citation&amp;hl=ru&amp;user=zgic964AAAAJ&amp;citation_for_view=zgic964AAAAJ:9yKSN-GCB0IC" TargetMode="External"/><Relationship Id="rId191" Type="http://schemas.openxmlformats.org/officeDocument/2006/relationships/hyperlink" Target="https://www.jstage.jst.go.jp/AF06S010ShsiKskGmnHyj?chshnmHkwtsh=Masae+MURANAKA" TargetMode="External"/><Relationship Id="rId205" Type="http://schemas.microsoft.com/office/2007/relationships/stylesWithEffects" Target="stylesWithEffects.xml"/><Relationship Id="rId16" Type="http://schemas.openxmlformats.org/officeDocument/2006/relationships/image" Target="media/image5.wmf"/><Relationship Id="rId107" Type="http://schemas.openxmlformats.org/officeDocument/2006/relationships/hyperlink" Target="http://www.fsvps.ru/fsvps/laws/388.html" TargetMode="External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53" Type="http://schemas.openxmlformats.org/officeDocument/2006/relationships/hyperlink" Target="http://elibrary.ru/item.asp?id=25709489" TargetMode="External"/><Relationship Id="rId58" Type="http://schemas.openxmlformats.org/officeDocument/2006/relationships/hyperlink" Target="http://zakon2.rada.gov.ua/laws/show/425-18/print1361380582219349" TargetMode="External"/><Relationship Id="rId74" Type="http://schemas.openxmlformats.org/officeDocument/2006/relationships/chart" Target="charts/chart9.xml"/><Relationship Id="rId79" Type="http://schemas.openxmlformats.org/officeDocument/2006/relationships/image" Target="media/image26.png"/><Relationship Id="rId102" Type="http://schemas.openxmlformats.org/officeDocument/2006/relationships/image" Target="media/image32.jpeg"/><Relationship Id="rId123" Type="http://schemas.openxmlformats.org/officeDocument/2006/relationships/chart" Target="charts/chart20.xml"/><Relationship Id="rId128" Type="http://schemas.openxmlformats.org/officeDocument/2006/relationships/hyperlink" Target="https://ru.wikipedia.org/wiki/%D0%9D%D0%B5%D1%80%D0%B2%D0%BD%D0%B0%D1%8F_%D1%81%D0%B8%D1%81%D1%82%D0%B5%D0%BC%D0%B0" TargetMode="External"/><Relationship Id="rId144" Type="http://schemas.openxmlformats.org/officeDocument/2006/relationships/hyperlink" Target="http://www.ncbi.nlm.nih.gov/pubmed/22420608" TargetMode="External"/><Relationship Id="rId149" Type="http://schemas.openxmlformats.org/officeDocument/2006/relationships/hyperlink" Target="http://www.ncbi.nlm.nih.gov/pubmed/11441846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www.tandfonline.com/author/Pujic%2C+P" TargetMode="External"/><Relationship Id="rId95" Type="http://schemas.openxmlformats.org/officeDocument/2006/relationships/hyperlink" Target="http://agro-directory.dp.ua/%D0%96%D0%98%D0%92%D0%9E%D0%A2%D0%9D%D0%9E%D0%92%D0%9E%D0%94%D0%A1%D0%A2%D0%92%D0%9E/%D0%B7%D0%B2%D0%B5%D1%80%D0%BE%D0%B2%D0%BE%D0%B4%D1%81%D1%82%D0%B2%D0%BE/2-16-0-52727-0-0.html" TargetMode="External"/><Relationship Id="rId160" Type="http://schemas.openxmlformats.org/officeDocument/2006/relationships/hyperlink" Target="https://www.ncbi.nlm.nih.gov/pubmed/?term=Foight%20GW%5BAuthor%5D&amp;cauthor=true&amp;cauthor_uid=26009469" TargetMode="External"/><Relationship Id="rId165" Type="http://schemas.openxmlformats.org/officeDocument/2006/relationships/hyperlink" Target="http://www.ncbi.nlm.nih.gov/pubmed/?term=Neupane%20M%5BAuthor%5D&amp;cauthor=true&amp;cauthor_uid=19230125" TargetMode="External"/><Relationship Id="rId181" Type="http://schemas.openxmlformats.org/officeDocument/2006/relationships/hyperlink" Target="http://www.sciencedirect.com/science/article/pii/S0891584912003425" TargetMode="External"/><Relationship Id="rId186" Type="http://schemas.openxmlformats.org/officeDocument/2006/relationships/hyperlink" Target="http://www.sciencedirect.com/science/journal/08915849/53/4" TargetMode="External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43" Type="http://schemas.openxmlformats.org/officeDocument/2006/relationships/oleObject" Target="embeddings/oleObject18.bin"/><Relationship Id="rId48" Type="http://schemas.openxmlformats.org/officeDocument/2006/relationships/hyperlink" Target="http://elibrary.ru/item.asp?id=25848255" TargetMode="External"/><Relationship Id="rId64" Type="http://schemas.openxmlformats.org/officeDocument/2006/relationships/hyperlink" Target="http://www.twirpx.com/file/1280434/" TargetMode="External"/><Relationship Id="rId69" Type="http://schemas.openxmlformats.org/officeDocument/2006/relationships/chart" Target="charts/chart4.xml"/><Relationship Id="rId113" Type="http://schemas.openxmlformats.org/officeDocument/2006/relationships/image" Target="media/image35.png"/><Relationship Id="rId118" Type="http://schemas.openxmlformats.org/officeDocument/2006/relationships/chart" Target="charts/chart15.xml"/><Relationship Id="rId134" Type="http://schemas.openxmlformats.org/officeDocument/2006/relationships/image" Target="media/image41.jpeg"/><Relationship Id="rId139" Type="http://schemas.openxmlformats.org/officeDocument/2006/relationships/image" Target="media/image46.jpeg"/><Relationship Id="rId80" Type="http://schemas.openxmlformats.org/officeDocument/2006/relationships/image" Target="media/image27.png"/><Relationship Id="rId85" Type="http://schemas.openxmlformats.org/officeDocument/2006/relationships/image" Target="media/image31.jpeg"/><Relationship Id="rId150" Type="http://schemas.openxmlformats.org/officeDocument/2006/relationships/hyperlink" Target="http://onlinelibrary.wiley.com/doi/10.1111/jpn.2012.96.issue-5/issuetoc" TargetMode="External"/><Relationship Id="rId155" Type="http://schemas.openxmlformats.org/officeDocument/2006/relationships/hyperlink" Target="https://ru.wikipedia.org/wiki/%D0%90%D0%BD%D1%82%D0%B8%D0%BE%D0%BA%D1%81%D0%B8%D0%B4%D0%B0%D0%BD%D1%82" TargetMode="External"/><Relationship Id="rId171" Type="http://schemas.openxmlformats.org/officeDocument/2006/relationships/hyperlink" Target="http://journals" TargetMode="External"/><Relationship Id="rId176" Type="http://schemas.openxmlformats.org/officeDocument/2006/relationships/hyperlink" Target="javascript:void(0);" TargetMode="External"/><Relationship Id="rId192" Type="http://schemas.openxmlformats.org/officeDocument/2006/relationships/hyperlink" Target="https://www.jstage.jst.go.jp/AF06S010SryTopHyj?sryCd=jrd&amp;noVol=48&amp;noIssue=" TargetMode="External"/><Relationship Id="rId197" Type="http://schemas.openxmlformats.org/officeDocument/2006/relationships/image" Target="media/image52.wmf"/><Relationship Id="rId201" Type="http://schemas.openxmlformats.org/officeDocument/2006/relationships/footer" Target="footer1.xm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59" Type="http://schemas.openxmlformats.org/officeDocument/2006/relationships/chart" Target="charts/chart1.xml"/><Relationship Id="rId103" Type="http://schemas.openxmlformats.org/officeDocument/2006/relationships/chart" Target="charts/chart12.xml"/><Relationship Id="rId108" Type="http://schemas.openxmlformats.org/officeDocument/2006/relationships/chart" Target="charts/chart13.xml"/><Relationship Id="rId124" Type="http://schemas.openxmlformats.org/officeDocument/2006/relationships/chart" Target="charts/chart21.xml"/><Relationship Id="rId129" Type="http://schemas.openxmlformats.org/officeDocument/2006/relationships/hyperlink" Target="https://ru.wikipedia.org/wiki/%D0%9E%D1%80%D0%B3%D0%B0%D0%BD%D0%B8%D0%B7%D0%BC" TargetMode="External"/><Relationship Id="rId54" Type="http://schemas.openxmlformats.org/officeDocument/2006/relationships/hyperlink" Target="http://elibrary.ru/item.asp?id=24143934" TargetMode="External"/><Relationship Id="rId70" Type="http://schemas.openxmlformats.org/officeDocument/2006/relationships/chart" Target="charts/chart5.xml"/><Relationship Id="rId75" Type="http://schemas.openxmlformats.org/officeDocument/2006/relationships/hyperlink" Target="http://propozitsiya.com/ua/yak-zabezpechiti-tilnim-suhostiynim-korovam-povnocinnu-godivlyu" TargetMode="External"/><Relationship Id="rId91" Type="http://schemas.openxmlformats.org/officeDocument/2006/relationships/hyperlink" Target="http://www.tandfonline.com/author/Carlos%2C+M+P" TargetMode="External"/><Relationship Id="rId96" Type="http://schemas.openxmlformats.org/officeDocument/2006/relationships/hyperlink" Target="http://agro-directory.dp.ua/%D0%96%D0%98%D0%92%D0%9E%D0%A2%D0%9D%D0%9E%D0%92%D0%9E%D0%94%D0%A1%D0%A2%D0%92%D0%9E/%D0%B7%D0%B2%D0%B5%D1%80%D0%BE%D0%B2%D0%BE%D0%B4%D1%81%D1%82%D0%B2%D0%BE/2-16-0-52728-0-0.html" TargetMode="External"/><Relationship Id="rId140" Type="http://schemas.openxmlformats.org/officeDocument/2006/relationships/hyperlink" Target="http://www.ncbi.nlm.nih.gov/pubmed/?term=Wo%C5%BAniakowski%20G%5BAuthor%5D&amp;cauthor=true&amp;cauthor_uid=22420608" TargetMode="External"/><Relationship Id="rId145" Type="http://schemas.openxmlformats.org/officeDocument/2006/relationships/image" Target="media/image47.gif"/><Relationship Id="rId161" Type="http://schemas.openxmlformats.org/officeDocument/2006/relationships/hyperlink" Target="https://www.ncbi.nlm.nih.gov/pubmed/?term=Keating%20AE%5BAuthor%5D&amp;cauthor=true&amp;cauthor_uid=26009469" TargetMode="External"/><Relationship Id="rId166" Type="http://schemas.openxmlformats.org/officeDocument/2006/relationships/hyperlink" Target="http://www.ncbi.nlm.nih.gov/pubmed/?term=Chang%20CC%5BAuthor%5D&amp;cauthor=true&amp;cauthor_uid=19230125" TargetMode="External"/><Relationship Id="rId182" Type="http://schemas.openxmlformats.org/officeDocument/2006/relationships/hyperlink" Target="http://www.sciencedirect.com/science/article/pii/S0891584912003425" TargetMode="External"/><Relationship Id="rId187" Type="http://schemas.openxmlformats.org/officeDocument/2006/relationships/hyperlink" Target="https://www.jstage.jst.go.jp/AF06S010SryTopHyj?sryCd=jrd&amp;noVol=58&amp;noIssue=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49" Type="http://schemas.openxmlformats.org/officeDocument/2006/relationships/hyperlink" Target="http://elibrary.ru/item.asp?id=21089194" TargetMode="External"/><Relationship Id="rId114" Type="http://schemas.openxmlformats.org/officeDocument/2006/relationships/image" Target="media/image36.png"/><Relationship Id="rId119" Type="http://schemas.openxmlformats.org/officeDocument/2006/relationships/chart" Target="charts/chart16.xml"/><Relationship Id="rId44" Type="http://schemas.openxmlformats.org/officeDocument/2006/relationships/image" Target="media/image19.wmf"/><Relationship Id="rId60" Type="http://schemas.openxmlformats.org/officeDocument/2006/relationships/hyperlink" Target="file:///\\&#1058;&#1074;&#1072;&#1088;&#1080;&#1085;&#1085;&#1080;&#1094;&#1090;&#1074;&#1086;" TargetMode="External"/><Relationship Id="rId65" Type="http://schemas.openxmlformats.org/officeDocument/2006/relationships/hyperlink" Target="http://www.twirpx.com/file/1834149/" TargetMode="External"/><Relationship Id="rId81" Type="http://schemas.openxmlformats.org/officeDocument/2006/relationships/image" Target="media/image28.png"/><Relationship Id="rId86" Type="http://schemas.openxmlformats.org/officeDocument/2006/relationships/hyperlink" Target="http://www.sciencedirect.com/science/article/pii/S1164556306000707" TargetMode="External"/><Relationship Id="rId130" Type="http://schemas.openxmlformats.org/officeDocument/2006/relationships/image" Target="media/image37.jpeg"/><Relationship Id="rId135" Type="http://schemas.openxmlformats.org/officeDocument/2006/relationships/image" Target="media/image42.jpeg"/><Relationship Id="rId151" Type="http://schemas.openxmlformats.org/officeDocument/2006/relationships/hyperlink" Target="http://www.ncbi.nlm.nih.gov/pubmed/?term=Rafacz-Livingston%20KA%5BAuthor%5D&amp;cauthor=true&amp;cauthor_uid=16206557" TargetMode="External"/><Relationship Id="rId156" Type="http://schemas.openxmlformats.org/officeDocument/2006/relationships/image" Target="media/image48.jpeg"/><Relationship Id="rId177" Type="http://schemas.openxmlformats.org/officeDocument/2006/relationships/hyperlink" Target="javascript:void(0);" TargetMode="External"/><Relationship Id="rId198" Type="http://schemas.openxmlformats.org/officeDocument/2006/relationships/oleObject" Target="embeddings/oleObject20.bin"/><Relationship Id="rId172" Type="http://schemas.openxmlformats.org/officeDocument/2006/relationships/hyperlink" Target="https://goo.gl/maps/jDBAC" TargetMode="External"/><Relationship Id="rId193" Type="http://schemas.openxmlformats.org/officeDocument/2006/relationships/hyperlink" Target="http://elibrary.ru/item.asp?id=21610778" TargetMode="External"/><Relationship Id="rId202" Type="http://schemas.openxmlformats.org/officeDocument/2006/relationships/footer" Target="footer2.xml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109" Type="http://schemas.openxmlformats.org/officeDocument/2006/relationships/hyperlink" Target="http://www.znaytovar.ru/s/Xranenie_tovarov.html" TargetMode="External"/><Relationship Id="rId34" Type="http://schemas.openxmlformats.org/officeDocument/2006/relationships/image" Target="media/image14.wmf"/><Relationship Id="rId50" Type="http://schemas.openxmlformats.org/officeDocument/2006/relationships/hyperlink" Target="http://elibrary.ru/item.asp?id=21123408" TargetMode="External"/><Relationship Id="rId55" Type="http://schemas.openxmlformats.org/officeDocument/2006/relationships/hyperlink" Target="http://elibrary.ru/item.asp?id=23014749" TargetMode="External"/><Relationship Id="rId76" Type="http://schemas.openxmlformats.org/officeDocument/2006/relationships/chart" Target="charts/chart10.xml"/><Relationship Id="rId97" Type="http://schemas.openxmlformats.org/officeDocument/2006/relationships/hyperlink" Target="http://agro-directory.dp.ua/%D0%96%D0%98%D0%92%D0%9E%D0%A2%D0%9D%D0%9E%D0%92%D0%9E%D0%94%D0%A1%D0%A2%D0%92%D0%9E/%D0%B7%D0%B2%D0%B5%D1%80%D0%BE%D0%B2%D0%BE%D0%B4%D1%81%D1%82%D0%B2%D0%BE/2-16-0-52729-0-0.html" TargetMode="External"/><Relationship Id="rId104" Type="http://schemas.openxmlformats.org/officeDocument/2006/relationships/hyperlink" Target="http://www.pharma.studmedlib.ru" TargetMode="External"/><Relationship Id="rId120" Type="http://schemas.openxmlformats.org/officeDocument/2006/relationships/chart" Target="charts/chart17.xml"/><Relationship Id="rId125" Type="http://schemas.openxmlformats.org/officeDocument/2006/relationships/hyperlink" Target="https://ru.wikipedia.org/wiki/%D0%A4%D0%B8%D0%B7%D0%B8%D0%BE%D0%BB%D0%BE%D0%B3%D0%B8%D1%87%D0%B5%D1%81%D0%BA%D0%B0%D1%8F_%D0%B0%D0%B4%D0%B0%D0%BF%D1%82%D0%B0%D1%86%D0%B8%D1%8F" TargetMode="External"/><Relationship Id="rId141" Type="http://schemas.openxmlformats.org/officeDocument/2006/relationships/hyperlink" Target="http://www.ncbi.nlm.nih.gov/pubmed/?term=Wo%C5%BAniakowski%20G%5BAuthor%5D&amp;cauthor=true&amp;cauthor_uid=22420608" TargetMode="External"/><Relationship Id="rId146" Type="http://schemas.openxmlformats.org/officeDocument/2006/relationships/hyperlink" Target="http://www.ncbi.nlm.nih.gov/pubmed/?term=Boling-Frankenbach%20SD%5BAuthor%5D&amp;cauthor=true&amp;cauthor_uid=11441846" TargetMode="External"/><Relationship Id="rId167" Type="http://schemas.openxmlformats.org/officeDocument/2006/relationships/hyperlink" Target="http://www.ncbi.nlm.nih.gov/pubmed/?term=Kiupel%20M%5BAuthor%5D&amp;cauthor=true&amp;cauthor_uid=19230125" TargetMode="External"/><Relationship Id="rId188" Type="http://schemas.openxmlformats.org/officeDocument/2006/relationships/hyperlink" Target="https://www.jstage.jst.go.jp/AF06S010SryTopHyj?sryCd=jrd&amp;noVol=58&amp;noIssue=6" TargetMode="External"/><Relationship Id="rId7" Type="http://schemas.openxmlformats.org/officeDocument/2006/relationships/endnotes" Target="endnotes.xml"/><Relationship Id="rId71" Type="http://schemas.openxmlformats.org/officeDocument/2006/relationships/chart" Target="charts/chart6.xml"/><Relationship Id="rId92" Type="http://schemas.openxmlformats.org/officeDocument/2006/relationships/hyperlink" Target="http://www.tandfonline.com/author/Torres%2C+J+V" TargetMode="External"/><Relationship Id="rId162" Type="http://schemas.openxmlformats.org/officeDocument/2006/relationships/hyperlink" Target="https://www.ncbi.nlm.nih.gov/entrez/eutils/elink.fcgi?dbfrom=pubmed&amp;retmode=ref&amp;cmd=prlinks&amp;id=26009469" TargetMode="External"/><Relationship Id="rId183" Type="http://schemas.openxmlformats.org/officeDocument/2006/relationships/hyperlink" Target="http://www.sciencedirect.com/science/article/pii/S0891584912003425" TargetMode="External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66" Type="http://schemas.openxmlformats.org/officeDocument/2006/relationships/hyperlink" Target="http://http:%20//%20www.belstat.gov.by/ofitsialnaya-statistika/realny-sector-ekonomiki/selskoe-hozyaistvo" TargetMode="External"/><Relationship Id="rId87" Type="http://schemas.openxmlformats.org/officeDocument/2006/relationships/hyperlink" Target="http://www.tandfonline.com/author/Medina%2C+A+L" TargetMode="External"/><Relationship Id="rId110" Type="http://schemas.openxmlformats.org/officeDocument/2006/relationships/image" Target="media/image34.png"/><Relationship Id="rId115" Type="http://schemas.openxmlformats.org/officeDocument/2006/relationships/chart" Target="charts/chart14.xml"/><Relationship Id="rId131" Type="http://schemas.openxmlformats.org/officeDocument/2006/relationships/image" Target="media/image38.jpeg"/><Relationship Id="rId136" Type="http://schemas.openxmlformats.org/officeDocument/2006/relationships/image" Target="media/image43.jpeg"/><Relationship Id="rId157" Type="http://schemas.openxmlformats.org/officeDocument/2006/relationships/image" Target="media/image49.jpeg"/><Relationship Id="rId178" Type="http://schemas.openxmlformats.org/officeDocument/2006/relationships/hyperlink" Target="http://www.sciencedirect.com/science/article/pii/S0891584912003425" TargetMode="External"/><Relationship Id="rId61" Type="http://schemas.openxmlformats.org/officeDocument/2006/relationships/image" Target="media/image22.jpeg"/><Relationship Id="rId82" Type="http://schemas.openxmlformats.org/officeDocument/2006/relationships/hyperlink" Target="http://www.cnshb.ru/AKDiL/0033/base/k023.shtm.%20" TargetMode="External"/><Relationship Id="rId152" Type="http://schemas.openxmlformats.org/officeDocument/2006/relationships/hyperlink" Target="http://www.ncbi.nlm.nih.gov/pubmed/?term=Martinez-Amezcua%20C%5BAuthor%5D&amp;cauthor=true&amp;cauthor_uid=16206557" TargetMode="External"/><Relationship Id="rId173" Type="http://schemas.openxmlformats.org/officeDocument/2006/relationships/hyperlink" Target="javascript:void(0);" TargetMode="External"/><Relationship Id="rId194" Type="http://schemas.openxmlformats.org/officeDocument/2006/relationships/hyperlink" Target="http://elibrary.ru/item.asp?id=20719099" TargetMode="External"/><Relationship Id="rId199" Type="http://schemas.openxmlformats.org/officeDocument/2006/relationships/image" Target="media/image53.wmf"/><Relationship Id="rId203" Type="http://schemas.openxmlformats.org/officeDocument/2006/relationships/fontTable" Target="fontTable.xml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56" Type="http://schemas.openxmlformats.org/officeDocument/2006/relationships/hyperlink" Target="http://elibrary.ru/item.asp?id=21047780" TargetMode="External"/><Relationship Id="rId77" Type="http://schemas.openxmlformats.org/officeDocument/2006/relationships/chart" Target="charts/chart11.xml"/><Relationship Id="rId100" Type="http://schemas.openxmlformats.org/officeDocument/2006/relationships/hyperlink" Target="http://latifundist.com/novosti/23060-v-ukraine-budut-razvivat-pushnoe-verovodstvo" TargetMode="External"/><Relationship Id="rId105" Type="http://schemas.openxmlformats.org/officeDocument/2006/relationships/hyperlink" Target="https://sibac.info/archive/technic/6(42).pdf" TargetMode="External"/><Relationship Id="rId126" Type="http://schemas.openxmlformats.org/officeDocument/2006/relationships/hyperlink" Target="https://ru.wikipedia.org/wiki/%D0%A1%D1%82%D1%80%D0%B5%D1%81%D1%81%D0%BE%D1%80" TargetMode="External"/><Relationship Id="rId147" Type="http://schemas.openxmlformats.org/officeDocument/2006/relationships/hyperlink" Target="http://www.ncbi.nlm.nih.gov/pubmed/?term=Snow%20JL%5BAuthor%5D&amp;cauthor=true&amp;cauthor_uid=11441846" TargetMode="External"/><Relationship Id="rId168" Type="http://schemas.openxmlformats.org/officeDocument/2006/relationships/hyperlink" Target="http://www.ncbi.nlm.nih.gov/pubmed/?term=Yuzbasiyan-Gurkan%20V%5BAuthor%5D&amp;cauthor=true&amp;cauthor_uid=19230125" TargetMode="External"/><Relationship Id="rId8" Type="http://schemas.openxmlformats.org/officeDocument/2006/relationships/image" Target="media/image1.wmf"/><Relationship Id="rId51" Type="http://schemas.openxmlformats.org/officeDocument/2006/relationships/hyperlink" Target="http://elibrary.ru/item.asp?id=23068557" TargetMode="External"/><Relationship Id="rId72" Type="http://schemas.openxmlformats.org/officeDocument/2006/relationships/chart" Target="charts/chart7.xml"/><Relationship Id="rId93" Type="http://schemas.openxmlformats.org/officeDocument/2006/relationships/hyperlink" Target="http://ejournal.undip.ac.id/index.php/jitaa/issue/view/1362" TargetMode="External"/><Relationship Id="rId98" Type="http://schemas.openxmlformats.org/officeDocument/2006/relationships/hyperlink" Target="http://agro-directory.dp.ua/%D0%96%D0%98%D0%92%D0%9E%D0%A2%D0%9D%D0%9E%D0%92%D0%9E%D0%94%D0%A1%D0%A2%D0%92%D0%9E/%D0%B7%D0%B2%D0%B5%D1%80%D0%BE%D0%B2%D0%BE%D0%B4%D1%81%D1%82%D0%B2%D0%BE/2-16-0-52730-0-0.html" TargetMode="External"/><Relationship Id="rId121" Type="http://schemas.openxmlformats.org/officeDocument/2006/relationships/chart" Target="charts/chart18.xml"/><Relationship Id="rId142" Type="http://schemas.openxmlformats.org/officeDocument/2006/relationships/hyperlink" Target="http://www.ncbi.nlm.nih.gov/pubmed/?term=Samorek-Salamonowicz%20E%5BAuthor%5D&amp;cauthor=true&amp;cauthor_uid=22420608" TargetMode="External"/><Relationship Id="rId163" Type="http://schemas.openxmlformats.org/officeDocument/2006/relationships/hyperlink" Target="https://dx.doi.org/10.1016%2Fj.jmb.2015.05.015" TargetMode="External"/><Relationship Id="rId184" Type="http://schemas.openxmlformats.org/officeDocument/2006/relationships/hyperlink" Target="http://www.sciencedirect.com/science/article/pii/S0891584912003425" TargetMode="External"/><Relationship Id="rId189" Type="http://schemas.openxmlformats.org/officeDocument/2006/relationships/hyperlink" Target="https://www.jstage.jst.go.jp/AF06S010ShsiKskGmnHyj?chshnmHkwtsh=Hirotada+TSUJII" TargetMode="External"/><Relationship Id="rId3" Type="http://schemas.openxmlformats.org/officeDocument/2006/relationships/styles" Target="styles.xml"/><Relationship Id="rId25" Type="http://schemas.openxmlformats.org/officeDocument/2006/relationships/oleObject" Target="embeddings/oleObject9.bin"/><Relationship Id="rId46" Type="http://schemas.openxmlformats.org/officeDocument/2006/relationships/image" Target="media/image20.png"/><Relationship Id="rId67" Type="http://schemas.openxmlformats.org/officeDocument/2006/relationships/chart" Target="charts/chart2.xml"/><Relationship Id="rId116" Type="http://schemas.openxmlformats.org/officeDocument/2006/relationships/hyperlink" Target="http://www.pravo.by/" TargetMode="External"/><Relationship Id="rId137" Type="http://schemas.openxmlformats.org/officeDocument/2006/relationships/image" Target="media/image44.jpeg"/><Relationship Id="rId158" Type="http://schemas.openxmlformats.org/officeDocument/2006/relationships/image" Target="media/image50.jpeg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image" Target="media/image23.jpeg"/><Relationship Id="rId83" Type="http://schemas.openxmlformats.org/officeDocument/2006/relationships/image" Target="media/image29.jpeg"/><Relationship Id="rId88" Type="http://schemas.openxmlformats.org/officeDocument/2006/relationships/hyperlink" Target="http://www.tandfonline.com/author/Cova%2C+J+A" TargetMode="External"/><Relationship Id="rId111" Type="http://schemas.openxmlformats.org/officeDocument/2006/relationships/hyperlink" Target="http://www.pharma.studmedlib.ru" TargetMode="External"/><Relationship Id="rId132" Type="http://schemas.openxmlformats.org/officeDocument/2006/relationships/image" Target="media/image39.jpeg"/><Relationship Id="rId153" Type="http://schemas.openxmlformats.org/officeDocument/2006/relationships/hyperlink" Target="http://www.ncbi.nlm.nih.gov/pubmed/?term=Parsons%20CM%5BAuthor%5D&amp;cauthor=true&amp;cauthor_uid=16206557" TargetMode="External"/><Relationship Id="rId174" Type="http://schemas.openxmlformats.org/officeDocument/2006/relationships/hyperlink" Target="javascript:void(0);" TargetMode="External"/><Relationship Id="rId179" Type="http://schemas.openxmlformats.org/officeDocument/2006/relationships/hyperlink" Target="http://www.sciencedirect.com/science/article/pii/S0891584912003425" TargetMode="External"/><Relationship Id="rId195" Type="http://schemas.openxmlformats.org/officeDocument/2006/relationships/hyperlink" Target="http://elibrary.ru/contents.asp?issueid=1109925" TargetMode="External"/><Relationship Id="rId190" Type="http://schemas.openxmlformats.org/officeDocument/2006/relationships/hyperlink" Target="https://www.jstage.jst.go.jp/AF06S010ShsiKskGmnHyj?chshnmHkwtsh=Hirotada+TSUJII" TargetMode="External"/><Relationship Id="rId204" Type="http://schemas.openxmlformats.org/officeDocument/2006/relationships/theme" Target="theme/theme1.xml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hyperlink" Target="https://ec.europa.eu/agriculture/organic/index_fr" TargetMode="External"/><Relationship Id="rId106" Type="http://schemas.openxmlformats.org/officeDocument/2006/relationships/image" Target="media/image33.jpeg"/><Relationship Id="rId127" Type="http://schemas.openxmlformats.org/officeDocument/2006/relationships/hyperlink" Target="https://ru.wikipedia.org/wiki/%D0%93%D0%BE%D0%BC%D0%B5%D0%BE%D1%81%D1%82%D0%B0%D0%B7" TargetMode="External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hyperlink" Target="http://elibrary.ru/item.asp?id=24384979" TargetMode="External"/><Relationship Id="rId73" Type="http://schemas.openxmlformats.org/officeDocument/2006/relationships/chart" Target="charts/chart8.xml"/><Relationship Id="rId78" Type="http://schemas.openxmlformats.org/officeDocument/2006/relationships/image" Target="media/image25.png"/><Relationship Id="rId94" Type="http://schemas.openxmlformats.org/officeDocument/2006/relationships/hyperlink" Target="https://teacode.com/online/udc/63/636.93.html" TargetMode="External"/><Relationship Id="rId99" Type="http://schemas.openxmlformats.org/officeDocument/2006/relationships/hyperlink" Target="http://agro-directory.dp.ua/%D0%96%D0%98%D0%92%D0%9E%D0%A2%D0%9D%D0%9E%D0%92%D0%9E%D0%94%D0%A1%D0%A2%D0%92%D0%9E/%D0%B7%D0%B2%D0%B5%D1%80%D0%BE%D0%B2%D0%BE%D0%B4%D1%81%D1%82%D0%B2%D0%BE/2-16-0-52731-0-0.html" TargetMode="External"/><Relationship Id="rId101" Type="http://schemas.openxmlformats.org/officeDocument/2006/relationships/hyperlink" Target="http://www.visnuk.com.ua/ru/pubs/id/6719?issue=158" TargetMode="External"/><Relationship Id="rId122" Type="http://schemas.openxmlformats.org/officeDocument/2006/relationships/chart" Target="charts/chart19.xml"/><Relationship Id="rId143" Type="http://schemas.openxmlformats.org/officeDocument/2006/relationships/hyperlink" Target="http://www.ncbi.nlm.nih.gov/pubmed/?term=Kozdru%C5%84%20W%5BAuthor%5D&amp;cauthor=true&amp;cauthor_uid=22420608" TargetMode="External"/><Relationship Id="rId148" Type="http://schemas.openxmlformats.org/officeDocument/2006/relationships/hyperlink" Target="http://www.ncbi.nlm.nih.gov/pubmed/?term=Parsons%20CM%5BAuthor%5D&amp;cauthor=true&amp;cauthor_uid=11441846" TargetMode="External"/><Relationship Id="rId164" Type="http://schemas.openxmlformats.org/officeDocument/2006/relationships/hyperlink" Target="http://www.ncbi.nlm.nih.gov/pubmed/?term=Neupane%20M%5BAuthor%5D&amp;cauthor=true&amp;cauthor_uid=19230125" TargetMode="External"/><Relationship Id="rId169" Type="http://schemas.openxmlformats.org/officeDocument/2006/relationships/hyperlink" Target="http://www.ncbi.nlm.nih.gov/pubmed/19230125" TargetMode="External"/><Relationship Id="rId185" Type="http://schemas.openxmlformats.org/officeDocument/2006/relationships/hyperlink" Target="http://www.sciencedirect.com/science/journal/08915849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80" Type="http://schemas.openxmlformats.org/officeDocument/2006/relationships/hyperlink" Target="http://www.sciencedirect.com/science/article/pii/S0891584912003425" TargetMode="External"/><Relationship Id="rId26" Type="http://schemas.openxmlformats.org/officeDocument/2006/relationships/image" Target="media/image10.wmf"/><Relationship Id="rId47" Type="http://schemas.openxmlformats.org/officeDocument/2006/relationships/image" Target="media/image21.png"/><Relationship Id="rId68" Type="http://schemas.openxmlformats.org/officeDocument/2006/relationships/chart" Target="charts/chart3.xml"/><Relationship Id="rId89" Type="http://schemas.openxmlformats.org/officeDocument/2006/relationships/hyperlink" Target="http://www.tandfonline.com/author/Vielma%2C+R+A" TargetMode="External"/><Relationship Id="rId112" Type="http://schemas.openxmlformats.org/officeDocument/2006/relationships/hyperlink" Target="https://sibac.info/archive/technic/6(42).pdf" TargetMode="External"/><Relationship Id="rId133" Type="http://schemas.openxmlformats.org/officeDocument/2006/relationships/image" Target="media/image40.jpeg"/><Relationship Id="rId154" Type="http://schemas.openxmlformats.org/officeDocument/2006/relationships/hyperlink" Target="http://www.ncbi.nlm.nih.gov/pubmed/16206557" TargetMode="External"/><Relationship Id="rId175" Type="http://schemas.openxmlformats.org/officeDocument/2006/relationships/hyperlink" Target="javascript:void(0);" TargetMode="External"/><Relationship Id="rId196" Type="http://schemas.openxmlformats.org/officeDocument/2006/relationships/hyperlink" Target="http://elibrary.ru/item.asp?id=20719099" TargetMode="External"/><Relationship Id="rId200" Type="http://schemas.openxmlformats.org/officeDocument/2006/relationships/oleObject" Target="embeddings/oleObject21.bin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D:\DOKI%20LENA\&#1089;&#1090;&#1072;&#1090;&#1100;&#1080;%20&#1085;&#1072;&#1088;&#1072;&#1073;&#1086;&#1090;&#1082;&#1080;\2017\2017_Gleb\&#1051;&#1080;&#1089;&#1090;%20Microsoft%20Excel.xlsx" TargetMode="External"/><Relationship Id="rId1" Type="http://schemas.openxmlformats.org/officeDocument/2006/relationships/themeOverride" Target="../theme/themeOverride1.xm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5.xlsx"/></Relationships>
</file>

<file path=word/charts/_rels/chart12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57;&#1086;%20&#1089;&#1090;&#1072;&#1088;&#1086;&#1075;&#1086;%20&#1082;&#1086;&#1084;&#1087;&#1100;&#1102;&#1090;&#1077;&#1088;&#1072;\d\&#1052;&#1086;&#1080;%20&#1076;&#1086;&#1082;&#1091;&#1084;&#1077;&#1085;&#1090;&#1099;%20&#1089;%20&#1076;&#1080;&#1089;&#1082;&#1072;%20&#1045;\&#1054;&#1083;&#1100;&#1075;&#1072;\&#1040;&#1069;&#1060;%2016-17\&#1052;&#1045;&#1044;\&#1052;&#1045;&#1044;.xlsx" TargetMode="External"/><Relationship Id="rId1" Type="http://schemas.openxmlformats.org/officeDocument/2006/relationships/themeOverride" Target="../theme/themeOverride2.xml"/></Relationships>
</file>

<file path=word/charts/_rels/chart13.xml.rels><?xml version="1.0" encoding="UTF-8" standalone="yes"?>
<Relationships xmlns="http://schemas.openxmlformats.org/package/2006/relationships"><Relationship Id="rId2" Type="http://schemas.openxmlformats.org/officeDocument/2006/relationships/oleObject" Target="file:///D:\&#1057;&#1086;%20&#1089;&#1090;&#1072;&#1088;&#1086;&#1075;&#1086;%20&#1082;&#1086;&#1084;&#1087;&#1100;&#1102;&#1090;&#1077;&#1088;&#1072;\d\&#1052;&#1086;&#1080;%20&#1076;&#1086;&#1082;&#1091;&#1084;&#1077;&#1085;&#1090;&#1099;%20&#1089;%20&#1076;&#1080;&#1089;&#1082;&#1072;%20&#1045;\&#1054;&#1083;&#1100;&#1075;&#1072;\&#1040;&#1069;&#1060;%2016-17\&#1052;&#1045;&#1044;\&#1052;&#1045;&#1044;.xlsx" TargetMode="External"/><Relationship Id="rId1" Type="http://schemas.openxmlformats.org/officeDocument/2006/relationships/themeOverride" Target="../theme/themeOverride3.xm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6.xlsx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7.xlsx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8.xlsx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0.xml.rels><?xml version="1.0" encoding="UTF-8" standalone="yes"?>
<Relationships xmlns="http://schemas.openxmlformats.org/package/2006/relationships"><Relationship Id="rId1" Type="http://schemas.openxmlformats.org/officeDocument/2006/relationships/oleObject" Target="&#1044;&#1080;&#1072;&#1075;&#1088;&#1072;&#1084;&#1084;&#1072;%20&#1074;%20Microsoft%20Office%20Word" TargetMode="External"/></Relationships>
</file>

<file path=word/charts/_rels/chart2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40;&#1057;&#1055;&#1030;&#1056;&#1040;&#1053;&#1058;&#1059;&#1056;&#1040;\&#1044;&#1040;&#1053;&#1030;%20&#1044;&#1051;&#1071;%20&#1044;&#1048;&#1057;&#1040;&#1045;&#1056;&#1058;&#1040;&#1062;&#1030;&#1031;\&#1044;&#1054;&#1051;&#1048;&#1053;&#1030;&#1042;&#1050;&#1040;%20(&#1040;&#1074;&#1090;&#1086;&#1089;&#1086;&#1093;&#1088;&#1072;&#1085;&#1077;&#1085;&#1085;&#1099;&#1081;)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6;&#1089;&#1083;&#1110;&#1076;&#1080;\&#1083;&#1072;&#1082;&#1090;&#1072;&#1094;&#1110;&#1103;%202%20-%20&#1077;&#1082;&#1089;&#1087;&#1077;&#1088;&#1077;&#1084;&#1077;&#1085;&#1090;&#1080;\&#1047;&#1074;&#1077;&#1076;&#1077;&#1085;&#1072;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H:\&#1076;&#1086;&#1089;&#1083;&#1110;&#1076;&#1080;\&#1083;&#1072;&#1082;&#1090;&#1072;&#1094;&#1110;&#1103;%202%20-%20&#1077;&#1082;&#1089;&#1087;&#1077;&#1088;&#1077;&#1084;&#1077;&#1085;&#1090;&#1080;\&#1047;&#1074;&#1077;&#1076;&#1077;&#1085;&#1072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H:\&#1076;&#1086;&#1089;&#1083;&#1110;&#1076;&#1080;\&#1083;&#1072;&#1082;&#1090;&#1072;&#1094;&#1110;&#1103;%202%20-%20&#1077;&#1082;&#1089;&#1087;&#1077;&#1088;&#1077;&#1084;&#1077;&#1085;&#1090;&#1080;\&#1047;&#1074;&#1077;&#1076;&#1077;&#1085;&#1072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H:\&#1076;&#1086;&#1089;&#1083;&#1110;&#1076;&#1080;\&#1083;&#1072;&#1082;&#1090;&#1072;&#1094;&#1110;&#1103;%202%20-%20&#1077;&#1082;&#1089;&#1087;&#1077;&#1088;&#1077;&#1084;&#1077;&#1085;&#1090;&#1080;\&#1047;&#1074;&#1077;&#1076;&#1077;&#1085;&#1072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H:\&#1076;&#1086;&#1089;&#1083;&#1110;&#1076;&#1080;\&#1083;&#1072;&#1082;&#1090;&#1072;&#1094;&#1110;&#1103;%202%20-%20&#1077;&#1082;&#1089;&#1087;&#1077;&#1088;&#1077;&#1084;&#1077;&#1085;&#1090;&#1080;\&#1047;&#1074;&#1077;&#1076;&#1077;&#1085;&#1072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3089129483814524"/>
          <c:y val="5.1400554097404488E-2"/>
          <c:w val="0.78508092738407764"/>
          <c:h val="0.65941746864975215"/>
        </c:manualLayout>
      </c:layout>
      <c:lineChart>
        <c:grouping val="stacked"/>
        <c:ser>
          <c:idx val="0"/>
          <c:order val="0"/>
          <c:tx>
            <c:strRef>
              <c:f>'[Лист Microsoft Excel.xlsx]Лист1'!$B$1</c:f>
              <c:strCache>
                <c:ptCount val="1"/>
                <c:pt idx="0">
                  <c:v>Контроль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circle"/>
            <c:size val="7"/>
            <c:spPr>
              <a:solidFill>
                <a:schemeClr val="tx1"/>
              </a:solidFill>
            </c:spPr>
          </c:marker>
          <c:cat>
            <c:strRef>
              <c:f>'[Лист Microsoft Excel.xlsx]Лист1'!$A$2:$A$13</c:f>
              <c:strCache>
                <c:ptCount val="12"/>
                <c:pt idx="0">
                  <c:v>l</c:v>
                </c:pt>
                <c:pt idx="1">
                  <c:v>L</c:v>
                </c:pt>
                <c:pt idx="2">
                  <c:v>H</c:v>
                </c:pt>
                <c:pt idx="3">
                  <c:v>h</c:v>
                </c:pt>
                <c:pt idx="4">
                  <c:v>lC</c:v>
                </c:pt>
                <c:pt idx="5">
                  <c:v>do</c:v>
                </c:pt>
                <c:pt idx="6">
                  <c:v>lA</c:v>
                </c:pt>
                <c:pt idx="7">
                  <c:v>lP</c:v>
                </c:pt>
                <c:pt idx="8">
                  <c:v>lV</c:v>
                </c:pt>
                <c:pt idx="9">
                  <c:v>lD</c:v>
                </c:pt>
                <c:pt idx="10">
                  <c:v>lcaudD</c:v>
                </c:pt>
                <c:pt idx="11">
                  <c:v>lcaudV</c:v>
                </c:pt>
              </c:strCache>
            </c:strRef>
          </c:cat>
          <c:val>
            <c:numRef>
              <c:f>'[Лист Microsoft Excel.xlsx]Лист1'!$B$2:$B$13</c:f>
              <c:numCache>
                <c:formatCode>General</c:formatCode>
                <c:ptCount val="12"/>
                <c:pt idx="0">
                  <c:v>34.800000000000004</c:v>
                </c:pt>
                <c:pt idx="1">
                  <c:v>40.6</c:v>
                </c:pt>
                <c:pt idx="2">
                  <c:v>11.3</c:v>
                </c:pt>
                <c:pt idx="3">
                  <c:v>4.5999999999999996</c:v>
                </c:pt>
                <c:pt idx="4">
                  <c:v>9.2000000000000011</c:v>
                </c:pt>
                <c:pt idx="5">
                  <c:v>1.6</c:v>
                </c:pt>
                <c:pt idx="6">
                  <c:v>3.4</c:v>
                </c:pt>
                <c:pt idx="7">
                  <c:v>2.4</c:v>
                </c:pt>
                <c:pt idx="8">
                  <c:v>1.8</c:v>
                </c:pt>
                <c:pt idx="9">
                  <c:v>12.9</c:v>
                </c:pt>
                <c:pt idx="10">
                  <c:v>7.7</c:v>
                </c:pt>
                <c:pt idx="11">
                  <c:v>8.1</c:v>
                </c:pt>
              </c:numCache>
            </c:numRef>
          </c:val>
        </c:ser>
        <c:ser>
          <c:idx val="1"/>
          <c:order val="1"/>
          <c:tx>
            <c:strRef>
              <c:f>'[Лист Microsoft Excel.xlsx]Лист1'!$C$1</c:f>
              <c:strCache>
                <c:ptCount val="1"/>
                <c:pt idx="0">
                  <c:v>Опыт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triangle"/>
            <c:size val="7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cat>
            <c:strRef>
              <c:f>'[Лист Microsoft Excel.xlsx]Лист1'!$A$2:$A$13</c:f>
              <c:strCache>
                <c:ptCount val="12"/>
                <c:pt idx="0">
                  <c:v>l</c:v>
                </c:pt>
                <c:pt idx="1">
                  <c:v>L</c:v>
                </c:pt>
                <c:pt idx="2">
                  <c:v>H</c:v>
                </c:pt>
                <c:pt idx="3">
                  <c:v>h</c:v>
                </c:pt>
                <c:pt idx="4">
                  <c:v>lC</c:v>
                </c:pt>
                <c:pt idx="5">
                  <c:v>do</c:v>
                </c:pt>
                <c:pt idx="6">
                  <c:v>lA</c:v>
                </c:pt>
                <c:pt idx="7">
                  <c:v>lP</c:v>
                </c:pt>
                <c:pt idx="8">
                  <c:v>lV</c:v>
                </c:pt>
                <c:pt idx="9">
                  <c:v>lD</c:v>
                </c:pt>
                <c:pt idx="10">
                  <c:v>lcaudD</c:v>
                </c:pt>
                <c:pt idx="11">
                  <c:v>lcaudV</c:v>
                </c:pt>
              </c:strCache>
            </c:strRef>
          </c:cat>
          <c:val>
            <c:numRef>
              <c:f>'[Лист Microsoft Excel.xlsx]Лист1'!$C$2:$C$13</c:f>
              <c:numCache>
                <c:formatCode>General</c:formatCode>
                <c:ptCount val="12"/>
                <c:pt idx="0">
                  <c:v>35.200000000000003</c:v>
                </c:pt>
                <c:pt idx="1">
                  <c:v>42.4</c:v>
                </c:pt>
                <c:pt idx="2">
                  <c:v>11.8</c:v>
                </c:pt>
                <c:pt idx="3">
                  <c:v>5.0999999999999996</c:v>
                </c:pt>
                <c:pt idx="4">
                  <c:v>9.5</c:v>
                </c:pt>
                <c:pt idx="6">
                  <c:v>3.7</c:v>
                </c:pt>
                <c:pt idx="7">
                  <c:v>2.6</c:v>
                </c:pt>
                <c:pt idx="8">
                  <c:v>2.1</c:v>
                </c:pt>
                <c:pt idx="9">
                  <c:v>13.3</c:v>
                </c:pt>
                <c:pt idx="10">
                  <c:v>7.9</c:v>
                </c:pt>
                <c:pt idx="11">
                  <c:v>8.3000000000000007</c:v>
                </c:pt>
              </c:numCache>
            </c:numRef>
          </c:val>
        </c:ser>
        <c:hiLowLines/>
        <c:marker val="1"/>
        <c:axId val="101010816"/>
        <c:axId val="101029376"/>
      </c:lineChart>
      <c:catAx>
        <c:axId val="10101081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мофрометрические показатели</a:t>
                </a:r>
              </a:p>
            </c:rich>
          </c:tx>
        </c:title>
        <c:majorTickMark val="none"/>
        <c:tickLblPos val="nextTo"/>
        <c:crossAx val="101029376"/>
        <c:crosses val="autoZero"/>
        <c:auto val="1"/>
        <c:lblAlgn val="ctr"/>
        <c:lblOffset val="100"/>
      </c:catAx>
      <c:valAx>
        <c:axId val="10102937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>
                    <a:latin typeface="Times New Roman" pitchFamily="18" charset="0"/>
                    <a:cs typeface="Times New Roman" pitchFamily="18" charset="0"/>
                  </a:rPr>
                  <a:t>значение</a:t>
                </a:r>
              </a:p>
            </c:rich>
          </c:tx>
        </c:title>
        <c:numFmt formatCode="General" sourceLinked="1"/>
        <c:tickLblPos val="nextTo"/>
        <c:crossAx val="10101081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57708333333333361"/>
          <c:y val="0.10835447652376787"/>
          <c:w val="0.19513888888888942"/>
          <c:h val="0.16743438320210752"/>
        </c:manualLayout>
      </c:layout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</c:chart>
  <c:externalData r:id="rId2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perspective val="30"/>
    </c:view3D>
    <c:plotArea>
      <c:layout>
        <c:manualLayout>
          <c:layoutTarget val="inner"/>
          <c:xMode val="edge"/>
          <c:yMode val="edge"/>
          <c:x val="8.2197256974019264E-2"/>
          <c:y val="4.9300709080991933E-2"/>
          <c:w val="0.73101752024586653"/>
          <c:h val="0.74191881354638189"/>
        </c:manualLayout>
      </c:layout>
      <c:bar3DChart>
        <c:barDir val="col"/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Контроль</c:v>
                </c:pt>
              </c:strCache>
            </c:strRef>
          </c:tx>
          <c:cat>
            <c:strRef>
              <c:f>Лист1!$A$2:$A$6</c:f>
              <c:strCache>
                <c:ptCount val="5"/>
                <c:pt idx="0">
                  <c:v>Неоплод</c:v>
                </c:pt>
                <c:pt idx="1">
                  <c:v>Кров. кольцо</c:v>
                </c:pt>
                <c:pt idx="2">
                  <c:v>Замершие</c:v>
                </c:pt>
                <c:pt idx="3">
                  <c:v>Задохлики</c:v>
                </c:pt>
                <c:pt idx="4">
                  <c:v>Некондиц. цыплята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5060</c:v>
                </c:pt>
                <c:pt idx="1">
                  <c:v>1040</c:v>
                </c:pt>
                <c:pt idx="2">
                  <c:v>1270</c:v>
                </c:pt>
                <c:pt idx="3">
                  <c:v>2200</c:v>
                </c:pt>
                <c:pt idx="4">
                  <c:v>630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Опыт</c:v>
                </c:pt>
              </c:strCache>
            </c:strRef>
          </c:tx>
          <c:cat>
            <c:strRef>
              <c:f>Лист1!$A$2:$A$6</c:f>
              <c:strCache>
                <c:ptCount val="5"/>
                <c:pt idx="0">
                  <c:v>Неоплод</c:v>
                </c:pt>
                <c:pt idx="1">
                  <c:v>Кров. кольцо</c:v>
                </c:pt>
                <c:pt idx="2">
                  <c:v>Замершие</c:v>
                </c:pt>
                <c:pt idx="3">
                  <c:v>Задохлики</c:v>
                </c:pt>
                <c:pt idx="4">
                  <c:v>Некондиц. цыплята</c:v>
                </c:pt>
              </c:strCache>
            </c:strRef>
          </c:cat>
          <c:val>
            <c:numRef>
              <c:f>Лист1!$C$2:$C$6</c:f>
              <c:numCache>
                <c:formatCode>General</c:formatCode>
                <c:ptCount val="5"/>
                <c:pt idx="0">
                  <c:v>3888</c:v>
                </c:pt>
                <c:pt idx="1">
                  <c:v>960</c:v>
                </c:pt>
                <c:pt idx="2">
                  <c:v>1245</c:v>
                </c:pt>
                <c:pt idx="3">
                  <c:v>2330</c:v>
                </c:pt>
                <c:pt idx="4">
                  <c:v>735</c:v>
                </c:pt>
              </c:numCache>
            </c:numRef>
          </c:val>
        </c:ser>
        <c:shape val="cylinder"/>
        <c:axId val="101982208"/>
        <c:axId val="101983744"/>
        <c:axId val="101503872"/>
      </c:bar3DChart>
      <c:catAx>
        <c:axId val="101982208"/>
        <c:scaling>
          <c:orientation val="minMax"/>
        </c:scaling>
        <c:axPos val="b"/>
        <c:tickLblPos val="nextTo"/>
        <c:txPr>
          <a:bodyPr/>
          <a:lstStyle/>
          <a:p>
            <a:pPr>
              <a:defRPr sz="6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983744"/>
        <c:crosses val="autoZero"/>
        <c:auto val="1"/>
        <c:lblAlgn val="ctr"/>
        <c:lblOffset val="100"/>
      </c:catAx>
      <c:valAx>
        <c:axId val="10198374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982208"/>
        <c:crosses val="autoZero"/>
        <c:crossBetween val="between"/>
      </c:valAx>
      <c:serAx>
        <c:axId val="101503872"/>
        <c:scaling>
          <c:orientation val="minMax"/>
        </c:scaling>
        <c:delete val="1"/>
        <c:axPos val="b"/>
        <c:tickLblPos val="nextTo"/>
        <c:crossAx val="101983744"/>
        <c:crosses val="autoZero"/>
      </c:serAx>
    </c:plotArea>
    <c:legend>
      <c:legendPos val="r"/>
      <c:layout>
        <c:manualLayout>
          <c:xMode val="edge"/>
          <c:yMode val="edge"/>
          <c:x val="0.83400367253970609"/>
          <c:y val="0.33163623194415565"/>
          <c:w val="0.14720200078186763"/>
          <c:h val="0.27224981151936128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0.12577667774556237"/>
          <c:y val="4.6574805703513265E-2"/>
          <c:w val="0.63770833716816466"/>
          <c:h val="0.61232602681421577"/>
        </c:manualLayout>
      </c:layout>
      <c:bar3DChart>
        <c:barDir val="col"/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Контрольная </c:v>
                </c:pt>
              </c:strCache>
            </c:strRef>
          </c:tx>
          <c:cat>
            <c:strRef>
              <c:f>Лист1!$A$2:$A$5</c:f>
              <c:strCache>
                <c:ptCount val="2"/>
                <c:pt idx="0">
                  <c:v>Заложено яиц, шт.</c:v>
                </c:pt>
                <c:pt idx="1">
                  <c:v>Вывод, шт.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57600</c:v>
                </c:pt>
                <c:pt idx="1">
                  <c:v>47405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Опытная</c:v>
                </c:pt>
              </c:strCache>
            </c:strRef>
          </c:tx>
          <c:cat>
            <c:strRef>
              <c:f>Лист1!$A$2:$A$5</c:f>
              <c:strCache>
                <c:ptCount val="2"/>
                <c:pt idx="0">
                  <c:v>Заложено яиц, шт.</c:v>
                </c:pt>
                <c:pt idx="1">
                  <c:v>Вывод, шт.</c:v>
                </c:pt>
              </c:strCache>
            </c:str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57600</c:v>
                </c:pt>
                <c:pt idx="1">
                  <c:v>48442</c:v>
                </c:pt>
              </c:numCache>
            </c:numRef>
          </c:val>
        </c:ser>
        <c:shape val="box"/>
        <c:axId val="102010880"/>
        <c:axId val="102012416"/>
        <c:axId val="101505216"/>
      </c:bar3DChart>
      <c:catAx>
        <c:axId val="102010880"/>
        <c:scaling>
          <c:orientation val="minMax"/>
        </c:scaling>
        <c:axPos val="b"/>
        <c:tickLblPos val="nextTo"/>
        <c:txPr>
          <a:bodyPr/>
          <a:lstStyle/>
          <a:p>
            <a:pPr>
              <a:defRPr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02012416"/>
        <c:crosses val="autoZero"/>
        <c:auto val="1"/>
        <c:lblAlgn val="ctr"/>
        <c:lblOffset val="100"/>
      </c:catAx>
      <c:valAx>
        <c:axId val="10201241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010880"/>
        <c:crosses val="autoZero"/>
        <c:crossBetween val="between"/>
      </c:valAx>
      <c:serAx>
        <c:axId val="101505216"/>
        <c:scaling>
          <c:orientation val="minMax"/>
        </c:scaling>
        <c:delete val="1"/>
        <c:axPos val="b"/>
        <c:tickLblPos val="nextTo"/>
        <c:crossAx val="102012416"/>
        <c:crosses val="autoZero"/>
      </c:serAx>
    </c:plotArea>
    <c:legend>
      <c:legendPos val="r"/>
      <c:layout>
        <c:manualLayout>
          <c:xMode val="edge"/>
          <c:yMode val="edge"/>
          <c:x val="0.77976096353928648"/>
          <c:y val="0.28494379969572081"/>
          <c:w val="0.21784418451098125"/>
          <c:h val="0.21623778681274819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spPr>
    <a:ln>
      <a:noFill/>
    </a:ln>
  </c:spPr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8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8.5993972975600727E-2"/>
          <c:y val="0.11009536564527675"/>
          <c:w val="0.87520532155702768"/>
          <c:h val="0.46352485642265551"/>
        </c:manualLayout>
      </c:layout>
      <c:barChart>
        <c:barDir val="col"/>
        <c:grouping val="clustered"/>
        <c:ser>
          <c:idx val="0"/>
          <c:order val="0"/>
          <c:tx>
            <c:strRef>
              <c:f>Лист2!$B$1</c:f>
              <c:strCache>
                <c:ptCount val="1"/>
                <c:pt idx="0">
                  <c:v>Относительные единицы Готе</c:v>
                </c:pt>
              </c:strCache>
            </c:strRef>
          </c:tx>
          <c:dLbls>
            <c:txPr>
              <a:bodyPr/>
              <a:lstStyle/>
              <a:p>
                <a:pPr>
                  <a:defRPr lang="en-US" sz="8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Лист2!$A$2:$A$15</c:f>
              <c:strCache>
                <c:ptCount val="14"/>
                <c:pt idx="0">
                  <c:v>Мед 2014</c:v>
                </c:pt>
                <c:pt idx="1">
                  <c:v>полифлорный</c:v>
                </c:pt>
                <c:pt idx="2">
                  <c:v>Мед 2015</c:v>
                </c:pt>
                <c:pt idx="3">
                  <c:v>полифлорный</c:v>
                </c:pt>
                <c:pt idx="4">
                  <c:v>Мед 2016</c:v>
                </c:pt>
                <c:pt idx="5">
                  <c:v>полифлорный</c:v>
                </c:pt>
                <c:pt idx="6">
                  <c:v>Мед 2016</c:v>
                </c:pt>
                <c:pt idx="7">
                  <c:v>полифлорный лесной</c:v>
                </c:pt>
                <c:pt idx="8">
                  <c:v>Мед 2016</c:v>
                </c:pt>
                <c:pt idx="9">
                  <c:v>гречишный</c:v>
                </c:pt>
                <c:pt idx="10">
                  <c:v>Мед 2016</c:v>
                </c:pt>
                <c:pt idx="11">
                  <c:v>липовый</c:v>
                </c:pt>
                <c:pt idx="12">
                  <c:v>Мед 2016</c:v>
                </c:pt>
                <c:pt idx="13">
                  <c:v>рапсовый</c:v>
                </c:pt>
              </c:strCache>
            </c:strRef>
          </c:cat>
          <c:val>
            <c:numRef>
              <c:f>Лист2!$B$2:$B$15</c:f>
              <c:numCache>
                <c:formatCode>General</c:formatCode>
                <c:ptCount val="14"/>
                <c:pt idx="0">
                  <c:v>10.4</c:v>
                </c:pt>
                <c:pt idx="2">
                  <c:v>17.899999999999999</c:v>
                </c:pt>
                <c:pt idx="4">
                  <c:v>8.1</c:v>
                </c:pt>
                <c:pt idx="6">
                  <c:v>6.5</c:v>
                </c:pt>
                <c:pt idx="8">
                  <c:v>29.4</c:v>
                </c:pt>
                <c:pt idx="10">
                  <c:v>18.5</c:v>
                </c:pt>
                <c:pt idx="12">
                  <c:v>23.8</c:v>
                </c:pt>
              </c:numCache>
            </c:numRef>
          </c:val>
        </c:ser>
        <c:dLbls>
          <c:showVal val="1"/>
        </c:dLbls>
        <c:overlap val="-25"/>
        <c:axId val="102177024"/>
        <c:axId val="102236160"/>
      </c:barChart>
      <c:catAx>
        <c:axId val="102177024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lang="en-US" sz="8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102236160"/>
        <c:crosses val="autoZero"/>
        <c:auto val="1"/>
        <c:lblAlgn val="ctr"/>
        <c:lblOffset val="100"/>
      </c:catAx>
      <c:valAx>
        <c:axId val="102236160"/>
        <c:scaling>
          <c:orientation val="minMax"/>
        </c:scaling>
        <c:delete val="1"/>
        <c:axPos val="l"/>
        <c:numFmt formatCode="General" sourceLinked="1"/>
        <c:majorTickMark val="none"/>
        <c:tickLblPos val="nextTo"/>
        <c:crossAx val="102177024"/>
        <c:crosses val="autoZero"/>
        <c:crossBetween val="between"/>
      </c:valAx>
    </c:plotArea>
    <c:legend>
      <c:legendPos val="t"/>
      <c:txPr>
        <a:bodyPr/>
        <a:lstStyle/>
        <a:p>
          <a:pPr>
            <a:defRPr lang="en-US" sz="8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</c:chart>
  <c:externalData r:id="rId2"/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1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1126553165412843"/>
          <c:y val="0.15735802910999774"/>
          <c:w val="0.84318572309538065"/>
          <c:h val="0.34835433509681274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Лист1!$B$1:$B$2</c:f>
              <c:strCache>
                <c:ptCount val="1"/>
                <c:pt idx="0">
                  <c:v>Массовая доля воды, %</c:v>
                </c:pt>
              </c:strCache>
            </c:strRef>
          </c:tx>
          <c:spPr>
            <a:ln w="15875" cap="rnd">
              <a:bevel/>
            </a:ln>
          </c:spPr>
          <c:dLbls>
            <c:showVal val="1"/>
          </c:dLbls>
          <c:cat>
            <c:strRef>
              <c:f>Лист1!$A$3:$A$16</c:f>
              <c:strCache>
                <c:ptCount val="14"/>
                <c:pt idx="0">
                  <c:v>Мед 2014</c:v>
                </c:pt>
                <c:pt idx="1">
                  <c:v>полифлорный</c:v>
                </c:pt>
                <c:pt idx="2">
                  <c:v>Мед 2015</c:v>
                </c:pt>
                <c:pt idx="3">
                  <c:v>полифлорный</c:v>
                </c:pt>
                <c:pt idx="4">
                  <c:v>Мед 2016</c:v>
                </c:pt>
                <c:pt idx="5">
                  <c:v>полифлорный</c:v>
                </c:pt>
                <c:pt idx="6">
                  <c:v>Мед 2016</c:v>
                </c:pt>
                <c:pt idx="7">
                  <c:v>полифлорный лесной</c:v>
                </c:pt>
                <c:pt idx="8">
                  <c:v>Мед 2016</c:v>
                </c:pt>
                <c:pt idx="9">
                  <c:v>гречишный</c:v>
                </c:pt>
                <c:pt idx="10">
                  <c:v>Мед 2016</c:v>
                </c:pt>
                <c:pt idx="11">
                  <c:v>липовый</c:v>
                </c:pt>
                <c:pt idx="12">
                  <c:v>Мед 2016</c:v>
                </c:pt>
                <c:pt idx="13">
                  <c:v>рапсовый</c:v>
                </c:pt>
              </c:strCache>
            </c:strRef>
          </c:cat>
          <c:val>
            <c:numRef>
              <c:f>Лист1!$B$3:$B$16</c:f>
              <c:numCache>
                <c:formatCode>General</c:formatCode>
                <c:ptCount val="14"/>
                <c:pt idx="0">
                  <c:v>13.8</c:v>
                </c:pt>
                <c:pt idx="2">
                  <c:v>14.43</c:v>
                </c:pt>
                <c:pt idx="4">
                  <c:v>18.21</c:v>
                </c:pt>
                <c:pt idx="6">
                  <c:v>20.130000000000031</c:v>
                </c:pt>
                <c:pt idx="8">
                  <c:v>18.87</c:v>
                </c:pt>
                <c:pt idx="10">
                  <c:v>19.5</c:v>
                </c:pt>
                <c:pt idx="12">
                  <c:v>15.06</c:v>
                </c:pt>
              </c:numCache>
            </c:numRef>
          </c:val>
        </c:ser>
        <c:dLbls>
          <c:showVal val="1"/>
        </c:dLbls>
        <c:overlap val="-25"/>
        <c:axId val="102243712"/>
        <c:axId val="102257792"/>
      </c:barChart>
      <c:catAx>
        <c:axId val="102243712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lang="en-US"/>
            </a:pPr>
            <a:endParaRPr lang="ru-RU"/>
          </a:p>
        </c:txPr>
        <c:crossAx val="102257792"/>
        <c:crosses val="autoZero"/>
        <c:auto val="1"/>
        <c:lblAlgn val="ctr"/>
        <c:lblOffset val="100"/>
      </c:catAx>
      <c:valAx>
        <c:axId val="102257792"/>
        <c:scaling>
          <c:orientation val="minMax"/>
        </c:scaling>
        <c:delete val="1"/>
        <c:axPos val="l"/>
        <c:numFmt formatCode="General" sourceLinked="1"/>
        <c:majorTickMark val="none"/>
        <c:tickLblPos val="nextTo"/>
        <c:crossAx val="102243712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0.28044961771082982"/>
          <c:y val="1.5151515151515181E-2"/>
          <c:w val="0.43910043853213993"/>
          <c:h val="0.11947924123121272"/>
        </c:manualLayout>
      </c:layout>
      <c:txPr>
        <a:bodyPr/>
        <a:lstStyle/>
        <a:p>
          <a:pPr>
            <a:defRPr lang="en-US"/>
          </a:pPr>
          <a:endParaRPr lang="ru-RU"/>
        </a:p>
      </c:txPr>
    </c:legend>
    <c:plotVisOnly val="1"/>
    <c:dispBlanksAs val="gap"/>
  </c:chart>
  <c:spPr>
    <a:solidFill>
      <a:schemeClr val="accent5">
        <a:lumMod val="20000"/>
        <a:lumOff val="80000"/>
      </a:schemeClr>
    </a:solidFill>
  </c:spPr>
  <c:txPr>
    <a:bodyPr/>
    <a:lstStyle/>
    <a:p>
      <a:pPr>
        <a:defRPr sz="8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/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3545223950888621"/>
          <c:y val="2.5988700564972052E-2"/>
          <c:w val="0.84423699678385278"/>
          <c:h val="0.65448818897637751"/>
        </c:manualLayout>
      </c:layout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Лещ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12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Плотва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7</c:v>
                </c:pt>
                <c:pt idx="1">
                  <c:v>22</c:v>
                </c:pt>
                <c:pt idx="2">
                  <c:v>9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Густера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Лист1!$D$2:$D$4</c:f>
              <c:numCache>
                <c:formatCode>General</c:formatCode>
                <c:ptCount val="3"/>
                <c:pt idx="0">
                  <c:v>3</c:v>
                </c:pt>
                <c:pt idx="1">
                  <c:v>1</c:v>
                </c:pt>
                <c:pt idx="2">
                  <c:v>3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Щука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Лист1!$E$2:$E$4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5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Окунь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Лист1!$F$2:$F$4</c:f>
              <c:numCache>
                <c:formatCode>General</c:formatCode>
                <c:ptCount val="3"/>
                <c:pt idx="0">
                  <c:v>1</c:v>
                </c:pt>
                <c:pt idx="1">
                  <c:v>3</c:v>
                </c:pt>
                <c:pt idx="2">
                  <c:v>8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Европейский сом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Лист1!$G$2:$G$4</c:f>
              <c:numCache>
                <c:formatCode>General</c:formatCode>
                <c:ptCount val="3"/>
                <c:pt idx="1">
                  <c:v>1</c:v>
                </c:pt>
                <c:pt idx="2">
                  <c:v>1</c:v>
                </c:pt>
              </c:numCache>
            </c:numRef>
          </c:val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Красноперка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Лист1!$H$2:$H$4</c:f>
              <c:numCache>
                <c:formatCode>General</c:formatCode>
                <c:ptCount val="3"/>
                <c:pt idx="1">
                  <c:v>1</c:v>
                </c:pt>
                <c:pt idx="2">
                  <c:v>1</c:v>
                </c:pt>
              </c:numCache>
            </c:numRef>
          </c:val>
        </c:ser>
        <c:ser>
          <c:idx val="7"/>
          <c:order val="7"/>
          <c:tx>
            <c:strRef>
              <c:f>Лист1!$I$1</c:f>
              <c:strCache>
                <c:ptCount val="1"/>
                <c:pt idx="0">
                  <c:v>Карась серебряный 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Лист1!$I$2:$I$4</c:f>
              <c:numCache>
                <c:formatCode>General</c:formatCode>
                <c:ptCount val="3"/>
                <c:pt idx="1">
                  <c:v>7</c:v>
                </c:pt>
              </c:numCache>
            </c:numRef>
          </c:val>
        </c:ser>
        <c:ser>
          <c:idx val="8"/>
          <c:order val="8"/>
          <c:tx>
            <c:strRef>
              <c:f>Лист1!$J$1</c:f>
              <c:strCache>
                <c:ptCount val="1"/>
                <c:pt idx="0">
                  <c:v>Ерш обыкновенный</c:v>
                </c:pt>
              </c:strCache>
            </c:strRef>
          </c:tx>
          <c:cat>
            <c:strRef>
              <c:f>Лист1!$A$2:$A$4</c:f>
              <c:strCache>
                <c:ptCount val="3"/>
                <c:pt idx="0">
                  <c:v>2013 г.</c:v>
                </c:pt>
                <c:pt idx="1">
                  <c:v>2014 г.</c:v>
                </c:pt>
                <c:pt idx="2">
                  <c:v>2015 г.</c:v>
                </c:pt>
              </c:strCache>
            </c:strRef>
          </c:cat>
          <c:val>
            <c:numRef>
              <c:f>Лист1!$J$2:$J$4</c:f>
              <c:numCache>
                <c:formatCode>General</c:formatCode>
                <c:ptCount val="3"/>
                <c:pt idx="2">
                  <c:v>1</c:v>
                </c:pt>
              </c:numCache>
            </c:numRef>
          </c:val>
        </c:ser>
        <c:axId val="102119680"/>
        <c:axId val="102137856"/>
      </c:barChart>
      <c:catAx>
        <c:axId val="102119680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102137856"/>
        <c:crosses val="autoZero"/>
        <c:auto val="1"/>
        <c:lblAlgn val="ctr"/>
        <c:lblOffset val="100"/>
      </c:catAx>
      <c:valAx>
        <c:axId val="102137856"/>
        <c:scaling>
          <c:orientation val="minMax"/>
        </c:scaling>
        <c:axPos val="l"/>
        <c:majorGridlines/>
        <c:title>
          <c:tx>
            <c:rich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rPr lang="ru-RU" sz="800"/>
                  <a:t>Экземпляров</a:t>
                </a:r>
              </a:p>
            </c:rich>
          </c:tx>
          <c:layout>
            <c:manualLayout>
              <c:xMode val="edge"/>
              <c:yMode val="edge"/>
              <c:x val="3.4530580145204141E-3"/>
              <c:y val="0.32947730211491183"/>
            </c:manualLayout>
          </c:layout>
        </c:title>
        <c:numFmt formatCode="General" sourceLinked="1"/>
        <c:tickLblPos val="nextTo"/>
        <c:txPr>
          <a:bodyPr/>
          <a:lstStyle/>
          <a:p>
            <a:pPr>
              <a:defRPr sz="800"/>
            </a:pPr>
            <a:endParaRPr lang="ru-RU"/>
          </a:p>
        </c:txPr>
        <c:crossAx val="102119680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0"/>
          <c:y val="0.78616044688831133"/>
          <c:w val="0.94213204830877662"/>
          <c:h val="0.20932032268972511"/>
        </c:manualLayout>
      </c:layout>
      <c:txPr>
        <a:bodyPr/>
        <a:lstStyle/>
        <a:p>
          <a:pPr>
            <a:defRPr sz="700"/>
          </a:pPr>
          <a:endParaRPr lang="ru-RU"/>
        </a:p>
      </c:txPr>
    </c:legend>
    <c:plotVisOnly val="1"/>
    <c:dispBlanksAs val="gap"/>
  </c:chart>
  <c:txPr>
    <a:bodyPr/>
    <a:lstStyle/>
    <a:p>
      <a:pPr>
        <a:defRPr sz="1328">
          <a:latin typeface="Times New Roman" pitchFamily="18" charset="0"/>
          <a:cs typeface="Times New Roman" pitchFamily="18" charset="0"/>
        </a:defRPr>
      </a:pPr>
      <a:endParaRPr lang="ru-RU"/>
    </a:p>
  </c:txPr>
  <c:externalData r:id="rId1"/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0</c:v>
                </c:pt>
              </c:strCache>
            </c:strRef>
          </c:tx>
          <c:dLbls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47</c:v>
                </c:pt>
                <c:pt idx="1">
                  <c:v>47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1−7</c:v>
                </c:pt>
              </c:strCache>
            </c:strRef>
          </c:tx>
          <c:dLbls>
            <c:txPr>
              <a:bodyPr/>
              <a:lstStyle/>
              <a:p>
                <a:pPr>
                  <a:defRPr sz="700"/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153</c:v>
                </c:pt>
                <c:pt idx="1">
                  <c:v>205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8−14</c:v>
                </c:pt>
              </c:strCache>
            </c:strRef>
          </c:tx>
          <c:dLbls>
            <c:txPr>
              <a:bodyPr/>
              <a:lstStyle/>
              <a:p>
                <a:pPr>
                  <a:defRPr sz="700"/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425</c:v>
                </c:pt>
                <c:pt idx="1">
                  <c:v>514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15−21</c:v>
                </c:pt>
              </c:strCache>
            </c:strRef>
          </c:tx>
          <c:dLbls>
            <c:dLbl>
              <c:idx val="0"/>
              <c:layout>
                <c:manualLayout>
                  <c:x val="-1.0822885887013843E-2"/>
                  <c:y val="7.7481072045196006E-3"/>
                </c:manualLayout>
              </c:layout>
              <c:showVal val="1"/>
            </c:dLbl>
            <c:txPr>
              <a:bodyPr/>
              <a:lstStyle/>
              <a:p>
                <a:pPr>
                  <a:defRPr sz="700"/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829</c:v>
                </c:pt>
                <c:pt idx="1">
                  <c:v>991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22−28</c:v>
                </c:pt>
              </c:strCache>
            </c:strRef>
          </c:tx>
          <c:dLbls>
            <c:dLbl>
              <c:idx val="0"/>
              <c:layout>
                <c:manualLayout>
                  <c:x val="-1.4430798581264528E-2"/>
                  <c:y val="1.5496214409039052E-2"/>
                </c:manualLayout>
              </c:layout>
              <c:showVal val="1"/>
            </c:dLbl>
            <c:dLbl>
              <c:idx val="1"/>
              <c:layout>
                <c:manualLayout>
                  <c:x val="-1.0822885887013908E-2"/>
                  <c:y val="1.5496214409039052E-2"/>
                </c:manualLayout>
              </c:layout>
              <c:showVal val="1"/>
            </c:dLbl>
            <c:txPr>
              <a:bodyPr/>
              <a:lstStyle/>
              <a:p>
                <a:pPr>
                  <a:defRPr sz="700" b="1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Лист1!$F$2:$F$3</c:f>
              <c:numCache>
                <c:formatCode>General</c:formatCode>
                <c:ptCount val="2"/>
                <c:pt idx="0">
                  <c:v>1339</c:v>
                </c:pt>
                <c:pt idx="1">
                  <c:v>1547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29−35</c:v>
                </c:pt>
              </c:strCache>
            </c:strRef>
          </c:tx>
          <c:dLbls>
            <c:dLbl>
              <c:idx val="0"/>
              <c:layout>
                <c:manualLayout>
                  <c:x val="-7.2152572580090803E-3"/>
                  <c:y val="1.5496214409039052E-2"/>
                </c:manualLayout>
              </c:layout>
              <c:showVal val="1"/>
            </c:dLbl>
            <c:dLbl>
              <c:idx val="1"/>
              <c:layout>
                <c:manualLayout>
                  <c:x val="-1.0822885887013843E-2"/>
                  <c:y val="1.5496214409039052E-2"/>
                </c:manualLayout>
              </c:layout>
              <c:showVal val="1"/>
            </c:dLbl>
            <c:txPr>
              <a:bodyPr/>
              <a:lstStyle/>
              <a:p>
                <a:pPr>
                  <a:defRPr sz="700"/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Лист1!$G$2:$G$3</c:f>
              <c:numCache>
                <c:formatCode>General</c:formatCode>
                <c:ptCount val="2"/>
                <c:pt idx="0">
                  <c:v>1928</c:v>
                </c:pt>
                <c:pt idx="1">
                  <c:v>2089</c:v>
                </c:pt>
              </c:numCache>
            </c:numRef>
          </c:val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35 и до убоя</c:v>
                </c:pt>
              </c:strCache>
            </c:strRef>
          </c:tx>
          <c:dLbls>
            <c:spPr>
              <a:solidFill>
                <a:srgbClr val="002060"/>
              </a:solidFill>
            </c:spPr>
            <c:txPr>
              <a:bodyPr/>
              <a:lstStyle/>
              <a:p>
                <a:pPr>
                  <a:defRPr sz="700">
                    <a:solidFill>
                      <a:schemeClr val="bg1"/>
                    </a:solidFill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</c:v>
                </c:pt>
                <c:pt idx="1">
                  <c:v>Опытная</c:v>
                </c:pt>
              </c:strCache>
            </c:strRef>
          </c:cat>
          <c:val>
            <c:numRef>
              <c:f>Лист1!$H$2:$H$3</c:f>
              <c:numCache>
                <c:formatCode>General</c:formatCode>
                <c:ptCount val="2"/>
                <c:pt idx="0">
                  <c:v>2436</c:v>
                </c:pt>
                <c:pt idx="1">
                  <c:v>2755</c:v>
                </c:pt>
              </c:numCache>
            </c:numRef>
          </c:val>
        </c:ser>
        <c:dLbls>
          <c:showVal val="1"/>
        </c:dLbls>
        <c:axId val="102763520"/>
        <c:axId val="102793984"/>
      </c:barChart>
      <c:catAx>
        <c:axId val="102763520"/>
        <c:scaling>
          <c:orientation val="minMax"/>
        </c:scaling>
        <c:axPos val="b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793984"/>
        <c:crosses val="autoZero"/>
        <c:auto val="1"/>
        <c:lblAlgn val="ctr"/>
        <c:lblOffset val="100"/>
      </c:catAx>
      <c:valAx>
        <c:axId val="10279398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763520"/>
        <c:crosses val="autoZero"/>
        <c:crossBetween val="between"/>
      </c:valAx>
    </c:plotArea>
    <c:legend>
      <c:legendPos val="r"/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/>
      <c:barChart>
        <c:barDir val="col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1–7</c:v>
                </c:pt>
              </c:strCache>
            </c:strRef>
          </c:tx>
          <c:dLbls>
            <c:dLbl>
              <c:idx val="0"/>
              <c:layout>
                <c:manualLayout>
                  <c:x val="-7.2066039729952059E-3"/>
                  <c:y val="2.1522870167946181E-2"/>
                </c:manualLayout>
              </c:layout>
              <c:showVal val="1"/>
            </c:dLbl>
            <c:dLbl>
              <c:idx val="1"/>
              <c:layout>
                <c:manualLayout>
                  <c:x val="-7.2066039729952059E-3"/>
                  <c:y val="7.1742900559821588E-3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Лист1!$B$2:$B$3</c:f>
              <c:numCache>
                <c:formatCode>General</c:formatCode>
                <c:ptCount val="2"/>
                <c:pt idx="0">
                  <c:v>21.9</c:v>
                </c:pt>
                <c:pt idx="1">
                  <c:v>29.2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8–14</c:v>
                </c:pt>
              </c:strCache>
            </c:strRef>
          </c:tx>
          <c:dLbls>
            <c:dLbl>
              <c:idx val="0"/>
              <c:layout>
                <c:manualLayout>
                  <c:x val="-1.080990595949264E-2"/>
                  <c:y val="7.1742900559821588E-3"/>
                </c:manualLayout>
              </c:layout>
              <c:showVal val="1"/>
            </c:dLbl>
            <c:dLbl>
              <c:idx val="1"/>
              <c:layout>
                <c:manualLayout>
                  <c:x val="-1.080990595949264E-2"/>
                  <c:y val="7.1742900559821588E-3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Лист1!$C$2:$C$3</c:f>
              <c:numCache>
                <c:formatCode>General</c:formatCode>
                <c:ptCount val="2"/>
                <c:pt idx="0">
                  <c:v>38.9</c:v>
                </c:pt>
                <c:pt idx="1">
                  <c:v>44.1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15–21</c:v>
                </c:pt>
              </c:strCache>
            </c:strRef>
          </c:tx>
          <c:dLbls>
            <c:dLbl>
              <c:idx val="0"/>
              <c:layout>
                <c:manualLayout>
                  <c:x val="-1.080990595949264E-2"/>
                  <c:y val="7.1742900559821588E-3"/>
                </c:manualLayout>
              </c:layout>
              <c:showVal val="1"/>
            </c:dLbl>
            <c:dLbl>
              <c:idx val="1"/>
              <c:layout>
                <c:manualLayout>
                  <c:x val="-7.2066039729952059E-3"/>
                  <c:y val="2.1522870167946181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Лист1!$D$2:$D$3</c:f>
              <c:numCache>
                <c:formatCode>General</c:formatCode>
                <c:ptCount val="2"/>
                <c:pt idx="0">
                  <c:v>57.7</c:v>
                </c:pt>
                <c:pt idx="1">
                  <c:v>68.099999999999994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22–28</c:v>
                </c:pt>
              </c:strCache>
            </c:strRef>
          </c:tx>
          <c:dLbls>
            <c:dLbl>
              <c:idx val="0"/>
              <c:layout>
                <c:manualLayout>
                  <c:x val="-7.2066039729952059E-3"/>
                  <c:y val="1.4348580111964163E-2"/>
                </c:manualLayout>
              </c:layout>
              <c:showVal val="1"/>
            </c:dLbl>
            <c:dLbl>
              <c:idx val="1"/>
              <c:layout>
                <c:manualLayout>
                  <c:x val="-1.080990595949264E-2"/>
                  <c:y val="2.1522305263217391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Лист1!$E$2:$E$3</c:f>
              <c:numCache>
                <c:formatCode>General</c:formatCode>
                <c:ptCount val="2"/>
                <c:pt idx="0">
                  <c:v>72.900000000000006</c:v>
                </c:pt>
                <c:pt idx="1">
                  <c:v>79.400000000000006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29–35</c:v>
                </c:pt>
              </c:strCache>
            </c:strRef>
          </c:tx>
          <c:dLbls>
            <c:dLbl>
              <c:idx val="0"/>
              <c:layout>
                <c:manualLayout>
                  <c:x val="-3.6033019864976233E-3"/>
                  <c:y val="7.1742900559821588E-3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Лист1!$F$2:$F$3</c:f>
              <c:numCache>
                <c:formatCode>General</c:formatCode>
                <c:ptCount val="2"/>
                <c:pt idx="0">
                  <c:v>84.1</c:v>
                </c:pt>
                <c:pt idx="1">
                  <c:v>77.400000000000006</c:v>
                </c:pt>
              </c:numCache>
            </c:numRef>
          </c:val>
        </c:ser>
        <c:ser>
          <c:idx val="5"/>
          <c:order val="5"/>
          <c:tx>
            <c:strRef>
              <c:f>Лист1!$G$1</c:f>
              <c:strCache>
                <c:ptCount val="1"/>
                <c:pt idx="0">
                  <c:v>35 – и до убоя</c:v>
                </c:pt>
              </c:strCache>
            </c:strRef>
          </c:tx>
          <c:dLbls>
            <c:dLbl>
              <c:idx val="0"/>
              <c:layout>
                <c:manualLayout>
                  <c:x val="7.2066039729952059E-3"/>
                  <c:y val="2.1522870167946209E-2"/>
                </c:manualLayout>
              </c:layout>
              <c:showVal val="1"/>
            </c:dLbl>
            <c:dLbl>
              <c:idx val="1"/>
              <c:layout>
                <c:manualLayout>
                  <c:x val="3.6033019864976849E-3"/>
                  <c:y val="7.1742900559821588E-3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Лист1!$G$2:$G$3</c:f>
              <c:numCache>
                <c:formatCode>General</c:formatCode>
                <c:ptCount val="2"/>
                <c:pt idx="0">
                  <c:v>76.2</c:v>
                </c:pt>
                <c:pt idx="1">
                  <c:v>95.1</c:v>
                </c:pt>
              </c:numCache>
            </c:numRef>
          </c:val>
        </c:ser>
        <c:ser>
          <c:idx val="6"/>
          <c:order val="6"/>
          <c:tx>
            <c:strRef>
              <c:f>Лист1!$H$1</c:f>
              <c:strCache>
                <c:ptCount val="1"/>
                <c:pt idx="0">
                  <c:v>В среднем за период откорма</c:v>
                </c:pt>
              </c:strCache>
            </c:strRef>
          </c:tx>
          <c:dLbls>
            <c:dLbl>
              <c:idx val="1"/>
              <c:layout>
                <c:manualLayout>
                  <c:x val="1.080990595949264E-2"/>
                  <c:y val="1.4348580111964123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Лист1!$A$2:$A$3</c:f>
              <c:strCache>
                <c:ptCount val="2"/>
                <c:pt idx="0">
                  <c:v>Контрольная группа</c:v>
                </c:pt>
                <c:pt idx="1">
                  <c:v>Опытная группа</c:v>
                </c:pt>
              </c:strCache>
            </c:strRef>
          </c:cat>
          <c:val>
            <c:numRef>
              <c:f>Лист1!$H$2:$H$3</c:f>
              <c:numCache>
                <c:formatCode>General</c:formatCode>
                <c:ptCount val="2"/>
                <c:pt idx="0">
                  <c:v>58</c:v>
                </c:pt>
                <c:pt idx="1">
                  <c:v>65.599999999999994</c:v>
                </c:pt>
              </c:numCache>
            </c:numRef>
          </c:val>
        </c:ser>
        <c:dLbls>
          <c:showVal val="1"/>
        </c:dLbls>
        <c:axId val="103144832"/>
        <c:axId val="102847616"/>
      </c:barChart>
      <c:catAx>
        <c:axId val="103144832"/>
        <c:scaling>
          <c:orientation val="minMax"/>
        </c:scaling>
        <c:axPos val="b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847616"/>
        <c:crosses val="autoZero"/>
        <c:auto val="1"/>
        <c:lblAlgn val="ctr"/>
        <c:lblOffset val="100"/>
      </c:catAx>
      <c:valAx>
        <c:axId val="102847616"/>
        <c:scaling>
          <c:orientation val="minMax"/>
          <c:max val="120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3144832"/>
        <c:crosses val="autoZero"/>
        <c:crossBetween val="between"/>
        <c:majorUnit val="10"/>
      </c:valAx>
    </c:plotArea>
    <c:legend>
      <c:legendPos val="r"/>
      <c:txPr>
        <a:bodyPr/>
        <a:lstStyle/>
        <a:p>
          <a:pPr>
            <a:defRPr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txPr>
    <a:bodyPr/>
    <a:lstStyle/>
    <a:p>
      <a:pPr>
        <a:defRPr sz="800"/>
      </a:pPr>
      <a:endParaRPr lang="ru-RU"/>
    </a:p>
  </c:txPr>
  <c:externalData r:id="rId1"/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4"/>
  <c:chart>
    <c:autoTitleDeleted val="1"/>
    <c:plotArea>
      <c:layout/>
      <c:barChart>
        <c:barDir val="col"/>
        <c:grouping val="clustered"/>
        <c:ser>
          <c:idx val="0"/>
          <c:order val="0"/>
          <c:tx>
            <c:v>Контрольная группа</c:v>
          </c:tx>
          <c:dLbls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Word]Лист1'!$S$88:$S$92</c:f>
              <c:numCache>
                <c:formatCode>General</c:formatCode>
                <c:ptCount val="5"/>
                <c:pt idx="0">
                  <c:v>3.61</c:v>
                </c:pt>
                <c:pt idx="1">
                  <c:v>3.64</c:v>
                </c:pt>
                <c:pt idx="2">
                  <c:v>3.62</c:v>
                </c:pt>
                <c:pt idx="3">
                  <c:v>3.7</c:v>
                </c:pt>
                <c:pt idx="4">
                  <c:v>3.65</c:v>
                </c:pt>
              </c:numCache>
            </c:numRef>
          </c:val>
        </c:ser>
        <c:ser>
          <c:idx val="1"/>
          <c:order val="1"/>
          <c:tx>
            <c:v>1-я опытная группа</c:v>
          </c:tx>
          <c:dLbls>
            <c:dLbl>
              <c:idx val="4"/>
              <c:layout>
                <c:manualLayout>
                  <c:x val="-6.5327453862485934E-3"/>
                  <c:y val="7.0658009669576438E-3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Word]Лист1'!$T$88:$T$92</c:f>
              <c:numCache>
                <c:formatCode>General</c:formatCode>
                <c:ptCount val="5"/>
                <c:pt idx="0">
                  <c:v>3.68</c:v>
                </c:pt>
                <c:pt idx="1">
                  <c:v>3.7</c:v>
                </c:pt>
                <c:pt idx="2">
                  <c:v>3.65</c:v>
                </c:pt>
                <c:pt idx="3">
                  <c:v>3.63</c:v>
                </c:pt>
                <c:pt idx="4">
                  <c:v>3.72</c:v>
                </c:pt>
              </c:numCache>
            </c:numRef>
          </c:val>
        </c:ser>
        <c:ser>
          <c:idx val="2"/>
          <c:order val="2"/>
          <c:tx>
            <c:v>2-я опытная группа</c:v>
          </c:tx>
          <c:dLbls>
            <c:dLbl>
              <c:idx val="2"/>
              <c:layout>
                <c:manualLayout>
                  <c:x val="-3.2656923589227419E-3"/>
                  <c:y val="1.3321990410264857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Word]Лист1'!$U$88:$U$92</c:f>
              <c:numCache>
                <c:formatCode>General</c:formatCode>
                <c:ptCount val="5"/>
                <c:pt idx="0">
                  <c:v>3.65</c:v>
                </c:pt>
                <c:pt idx="1">
                  <c:v>3.67</c:v>
                </c:pt>
                <c:pt idx="2">
                  <c:v>3.75</c:v>
                </c:pt>
                <c:pt idx="3">
                  <c:v>3.71</c:v>
                </c:pt>
                <c:pt idx="4">
                  <c:v>3.74</c:v>
                </c:pt>
              </c:numCache>
            </c:numRef>
          </c:val>
        </c:ser>
        <c:ser>
          <c:idx val="3"/>
          <c:order val="3"/>
          <c:tx>
            <c:v>3-я опытная група</c:v>
          </c:tx>
          <c:dLbls>
            <c:dLbl>
              <c:idx val="0"/>
              <c:layout>
                <c:manualLayout>
                  <c:x val="3.2656923589227992E-3"/>
                  <c:y val="1.3321990410264857E-2"/>
                </c:manualLayout>
              </c:layout>
              <c:showVal val="1"/>
            </c:dLbl>
            <c:dLbl>
              <c:idx val="1"/>
              <c:layout>
                <c:manualLayout>
                  <c:x val="0"/>
                  <c:y val="1.9982985615397665E-2"/>
                </c:manualLayout>
              </c:layout>
              <c:showVal val="1"/>
            </c:dLbl>
            <c:dLbl>
              <c:idx val="3"/>
              <c:layout>
                <c:manualLayout>
                  <c:x val="3.2663726931242854E-3"/>
                  <c:y val="1.4131601933915289E-2"/>
                </c:manualLayout>
              </c:layout>
              <c:showVal val="1"/>
            </c:dLbl>
            <c:dLbl>
              <c:idx val="4"/>
              <c:layout>
                <c:manualLayout>
                  <c:x val="3.2663726931242854E-3"/>
                  <c:y val="1.4131601933915289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Word]Лист1'!$V$88:$V$92</c:f>
              <c:numCache>
                <c:formatCode>General</c:formatCode>
                <c:ptCount val="5"/>
                <c:pt idx="0">
                  <c:v>3.57</c:v>
                </c:pt>
                <c:pt idx="1">
                  <c:v>3.7600000000000002</c:v>
                </c:pt>
                <c:pt idx="2">
                  <c:v>3.63</c:v>
                </c:pt>
                <c:pt idx="3">
                  <c:v>3.69</c:v>
                </c:pt>
                <c:pt idx="4">
                  <c:v>3.72</c:v>
                </c:pt>
              </c:numCache>
            </c:numRef>
          </c:val>
        </c:ser>
        <c:dLbls>
          <c:showVal val="1"/>
        </c:dLbls>
        <c:overlap val="-25"/>
        <c:axId val="103092608"/>
        <c:axId val="103094144"/>
      </c:barChart>
      <c:catAx>
        <c:axId val="103092608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3094144"/>
        <c:crosses val="autoZero"/>
        <c:auto val="1"/>
        <c:lblAlgn val="ctr"/>
        <c:lblOffset val="100"/>
      </c:catAx>
      <c:valAx>
        <c:axId val="103094144"/>
        <c:scaling>
          <c:orientation val="minMax"/>
        </c:scaling>
        <c:delete val="1"/>
        <c:axPos val="l"/>
        <c:numFmt formatCode="General" sourceLinked="1"/>
        <c:tickLblPos val="nextTo"/>
        <c:crossAx val="103092608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9.3016432603952565E-2"/>
          <c:y val="3.9965971230794574E-2"/>
          <c:w val="0.77477856934390243"/>
          <c:h val="0.18679108916188225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4"/>
  <c:chart>
    <c:autoTitleDeleted val="1"/>
    <c:plotArea>
      <c:layout/>
      <c:barChart>
        <c:barDir val="col"/>
        <c:grouping val="clustered"/>
        <c:ser>
          <c:idx val="0"/>
          <c:order val="0"/>
          <c:tx>
            <c:v>Контрольная группа</c:v>
          </c:tx>
          <c:dLbls>
            <c:dLbl>
              <c:idx val="1"/>
              <c:layout>
                <c:manualLayout>
                  <c:x val="2.9952959414949755E-17"/>
                  <c:y val="1.2553419991469607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Word]Лист1'!$S$113:$S$117</c:f>
              <c:numCache>
                <c:formatCode>General</c:formatCode>
                <c:ptCount val="5"/>
                <c:pt idx="0">
                  <c:v>3.11</c:v>
                </c:pt>
                <c:pt idx="1">
                  <c:v>3.14</c:v>
                </c:pt>
                <c:pt idx="2">
                  <c:v>3.12</c:v>
                </c:pt>
                <c:pt idx="3">
                  <c:v>3.14</c:v>
                </c:pt>
                <c:pt idx="4">
                  <c:v>3.17</c:v>
                </c:pt>
              </c:numCache>
            </c:numRef>
          </c:val>
        </c:ser>
        <c:ser>
          <c:idx val="1"/>
          <c:order val="1"/>
          <c:tx>
            <c:v>1-я опытная группа</c:v>
          </c:tx>
          <c:dLbls>
            <c:dLbl>
              <c:idx val="1"/>
              <c:layout>
                <c:manualLayout>
                  <c:x val="2.9952959414949755E-17"/>
                  <c:y val="-3.7660259974408812E-2"/>
                </c:manualLayout>
              </c:layout>
              <c:showVal val="1"/>
            </c:dLbl>
            <c:dLbl>
              <c:idx val="4"/>
              <c:layout>
                <c:manualLayout>
                  <c:x val="0"/>
                  <c:y val="1.8830129987204423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Word]Лист1'!$T$113:$T$117</c:f>
              <c:numCache>
                <c:formatCode>General</c:formatCode>
                <c:ptCount val="5"/>
                <c:pt idx="0">
                  <c:v>3.12</c:v>
                </c:pt>
                <c:pt idx="1">
                  <c:v>3.14</c:v>
                </c:pt>
                <c:pt idx="2">
                  <c:v>3.18</c:v>
                </c:pt>
                <c:pt idx="3">
                  <c:v>3.11</c:v>
                </c:pt>
                <c:pt idx="4">
                  <c:v>3.13</c:v>
                </c:pt>
              </c:numCache>
            </c:numRef>
          </c:val>
        </c:ser>
        <c:ser>
          <c:idx val="2"/>
          <c:order val="2"/>
          <c:tx>
            <c:v>2-я опытная группа</c:v>
          </c:tx>
          <c:dLbls>
            <c:dLbl>
              <c:idx val="0"/>
              <c:layout>
                <c:manualLayout>
                  <c:x val="-6.5352666401653934E-3"/>
                  <c:y val="6.276709995734998E-3"/>
                </c:manualLayout>
              </c:layout>
              <c:showVal val="1"/>
            </c:dLbl>
            <c:dLbl>
              <c:idx val="4"/>
              <c:layout>
                <c:manualLayout>
                  <c:x val="0"/>
                  <c:y val="-1.8830129987204423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Word]Лист1'!$U$113:$U$117</c:f>
              <c:numCache>
                <c:formatCode>General</c:formatCode>
                <c:ptCount val="5"/>
                <c:pt idx="0">
                  <c:v>3.15</c:v>
                </c:pt>
                <c:pt idx="1">
                  <c:v>3.18</c:v>
                </c:pt>
                <c:pt idx="2">
                  <c:v>3.21</c:v>
                </c:pt>
                <c:pt idx="3">
                  <c:v>3.15</c:v>
                </c:pt>
                <c:pt idx="4">
                  <c:v>3.13</c:v>
                </c:pt>
              </c:numCache>
            </c:numRef>
          </c:val>
        </c:ser>
        <c:ser>
          <c:idx val="3"/>
          <c:order val="3"/>
          <c:tx>
            <c:v>3-я опытная группа</c:v>
          </c:tx>
          <c:dLbls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Word]Лист1'!$V$113:$V$117</c:f>
              <c:numCache>
                <c:formatCode>General</c:formatCode>
                <c:ptCount val="5"/>
                <c:pt idx="0">
                  <c:v>3.16</c:v>
                </c:pt>
                <c:pt idx="1">
                  <c:v>3.13</c:v>
                </c:pt>
                <c:pt idx="2">
                  <c:v>3.14</c:v>
                </c:pt>
                <c:pt idx="3">
                  <c:v>3.17</c:v>
                </c:pt>
                <c:pt idx="4">
                  <c:v>3.15</c:v>
                </c:pt>
              </c:numCache>
            </c:numRef>
          </c:val>
        </c:ser>
        <c:dLbls>
          <c:showVal val="1"/>
        </c:dLbls>
        <c:overlap val="-25"/>
        <c:axId val="102933632"/>
        <c:axId val="102935168"/>
      </c:barChart>
      <c:catAx>
        <c:axId val="102933632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2935168"/>
        <c:crosses val="autoZero"/>
        <c:auto val="1"/>
        <c:lblAlgn val="ctr"/>
        <c:lblOffset val="100"/>
      </c:catAx>
      <c:valAx>
        <c:axId val="102935168"/>
        <c:scaling>
          <c:orientation val="minMax"/>
        </c:scaling>
        <c:delete val="1"/>
        <c:axPos val="l"/>
        <c:numFmt formatCode="General" sourceLinked="1"/>
        <c:tickLblPos val="nextTo"/>
        <c:crossAx val="102933632"/>
        <c:crosses val="autoZero"/>
        <c:crossBetween val="between"/>
      </c:valAx>
    </c:plotArea>
    <c:legend>
      <c:legendPos val="t"/>
      <c:legendEntry>
        <c:idx val="0"/>
        <c:txPr>
          <a:bodyPr/>
          <a:lstStyle/>
          <a:p>
            <a:pPr>
              <a:defRPr sz="7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7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2"/>
        <c:txPr>
          <a:bodyPr/>
          <a:lstStyle/>
          <a:p>
            <a:pPr>
              <a:defRPr sz="7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3"/>
        <c:txPr>
          <a:bodyPr/>
          <a:lstStyle/>
          <a:p>
            <a:pPr>
              <a:defRPr sz="7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1.7618975944301004E-2"/>
          <c:y val="3.7660259974408812E-2"/>
          <c:w val="0.97456469077768348"/>
          <c:h val="0.17601476361267659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4"/>
  <c:chart>
    <c:autoTitleDeleted val="1"/>
    <c:plotArea>
      <c:layout/>
      <c:barChart>
        <c:barDir val="col"/>
        <c:grouping val="clustered"/>
        <c:ser>
          <c:idx val="0"/>
          <c:order val="0"/>
          <c:tx>
            <c:v>Контрольная група</c:v>
          </c:tx>
          <c:dLbls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Word]Лист1'!$S$131:$S$135</c:f>
              <c:numCache>
                <c:formatCode>General</c:formatCode>
                <c:ptCount val="5"/>
                <c:pt idx="0">
                  <c:v>8.25</c:v>
                </c:pt>
                <c:pt idx="1">
                  <c:v>8.2000000000000011</c:v>
                </c:pt>
                <c:pt idx="2">
                  <c:v>8.3700000000000028</c:v>
                </c:pt>
                <c:pt idx="3">
                  <c:v>8.33</c:v>
                </c:pt>
                <c:pt idx="4">
                  <c:v>8.4</c:v>
                </c:pt>
              </c:numCache>
            </c:numRef>
          </c:val>
        </c:ser>
        <c:ser>
          <c:idx val="1"/>
          <c:order val="1"/>
          <c:tx>
            <c:v>1-я опытная группа</c:v>
          </c:tx>
          <c:dLbls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Word]Лист1'!$T$131:$T$135</c:f>
              <c:numCache>
                <c:formatCode>General</c:formatCode>
                <c:ptCount val="5"/>
                <c:pt idx="0">
                  <c:v>8.2900000000000009</c:v>
                </c:pt>
                <c:pt idx="1">
                  <c:v>8.39</c:v>
                </c:pt>
                <c:pt idx="2">
                  <c:v>8.34</c:v>
                </c:pt>
                <c:pt idx="3">
                  <c:v>8.2900000000000009</c:v>
                </c:pt>
                <c:pt idx="4">
                  <c:v>8.32</c:v>
                </c:pt>
              </c:numCache>
            </c:numRef>
          </c:val>
        </c:ser>
        <c:ser>
          <c:idx val="2"/>
          <c:order val="2"/>
          <c:tx>
            <c:v>2-я опытная группа</c:v>
          </c:tx>
          <c:dLbls>
            <c:dLbl>
              <c:idx val="0"/>
              <c:layout>
                <c:manualLayout>
                  <c:x val="0"/>
                  <c:y val="-3.7037037037037056E-2"/>
                </c:manualLayout>
              </c:layout>
              <c:showVal val="1"/>
            </c:dLbl>
            <c:dLbl>
              <c:idx val="1"/>
              <c:layout>
                <c:manualLayout>
                  <c:x val="0"/>
                  <c:y val="-2.3148148148148064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Word]Лист1'!$U$131:$U$135</c:f>
              <c:numCache>
                <c:formatCode>General</c:formatCode>
                <c:ptCount val="5"/>
                <c:pt idx="0">
                  <c:v>8.2299999999999986</c:v>
                </c:pt>
                <c:pt idx="1">
                  <c:v>8.16</c:v>
                </c:pt>
                <c:pt idx="2">
                  <c:v>8.2000000000000011</c:v>
                </c:pt>
                <c:pt idx="3">
                  <c:v>8.27</c:v>
                </c:pt>
                <c:pt idx="4">
                  <c:v>8.4</c:v>
                </c:pt>
              </c:numCache>
            </c:numRef>
          </c:val>
        </c:ser>
        <c:ser>
          <c:idx val="3"/>
          <c:order val="3"/>
          <c:tx>
            <c:v>3-я опытная группа</c:v>
          </c:tx>
          <c:dLbls>
            <c:dLbl>
              <c:idx val="0"/>
              <c:layout>
                <c:manualLayout>
                  <c:x val="0"/>
                  <c:y val="9.2592592592594791E-3"/>
                </c:manualLayout>
              </c:layout>
              <c:showVal val="1"/>
            </c:dLbl>
            <c:dLbl>
              <c:idx val="1"/>
              <c:layout>
                <c:manualLayout>
                  <c:x val="2.3894862604540482E-3"/>
                  <c:y val="2.777777777777863E-2"/>
                </c:manualLayout>
              </c:layout>
              <c:showVal val="1"/>
            </c:dLbl>
            <c:dLbl>
              <c:idx val="3"/>
              <c:layout>
                <c:manualLayout>
                  <c:x val="0"/>
                  <c:y val="2.7777777777778536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Word]Лист1'!$V$131:$V$135</c:f>
              <c:numCache>
                <c:formatCode>General</c:formatCode>
                <c:ptCount val="5"/>
                <c:pt idx="0">
                  <c:v>8.2299999999999986</c:v>
                </c:pt>
                <c:pt idx="1">
                  <c:v>8.16</c:v>
                </c:pt>
                <c:pt idx="2">
                  <c:v>8.2000000000000011</c:v>
                </c:pt>
                <c:pt idx="3">
                  <c:v>8.27</c:v>
                </c:pt>
                <c:pt idx="4">
                  <c:v>8.4</c:v>
                </c:pt>
              </c:numCache>
            </c:numRef>
          </c:val>
        </c:ser>
        <c:dLbls>
          <c:showVal val="1"/>
        </c:dLbls>
        <c:overlap val="-25"/>
        <c:axId val="104697216"/>
        <c:axId val="104711296"/>
      </c:barChart>
      <c:catAx>
        <c:axId val="104697216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4711296"/>
        <c:crosses val="autoZero"/>
        <c:auto val="1"/>
        <c:lblAlgn val="ctr"/>
        <c:lblOffset val="100"/>
      </c:catAx>
      <c:valAx>
        <c:axId val="104711296"/>
        <c:scaling>
          <c:orientation val="minMax"/>
        </c:scaling>
        <c:delete val="1"/>
        <c:axPos val="l"/>
        <c:numFmt formatCode="General" sourceLinked="1"/>
        <c:tickLblPos val="nextTo"/>
        <c:crossAx val="104697216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6.1100716158642834E-2"/>
          <c:y val="3.7971580116047551E-2"/>
          <c:w val="0.87126556510176556"/>
          <c:h val="0.17746979714605454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Хозяйство № 1</a:t>
            </a:r>
            <a:endParaRPr lang="ru-RU" sz="800" b="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36527575061760181"/>
          <c:y val="7.8551906935164423E-2"/>
        </c:manualLayout>
      </c:layout>
    </c:title>
    <c:plotArea>
      <c:layout>
        <c:manualLayout>
          <c:layoutTarget val="inner"/>
          <c:xMode val="edge"/>
          <c:yMode val="edge"/>
          <c:x val="0.21475302073727837"/>
          <c:y val="0.19480351414406538"/>
          <c:w val="0.64737423092170365"/>
          <c:h val="0.50751547616518444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'СЕНИЦЯ-1'!$Y$21:$Y$28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'СЕНИЦЯ-1'!$AA$21:$AA$28</c:f>
              <c:numCache>
                <c:formatCode>0.0</c:formatCode>
                <c:ptCount val="8"/>
                <c:pt idx="0">
                  <c:v>60</c:v>
                </c:pt>
                <c:pt idx="1">
                  <c:v>33.333333333333336</c:v>
                </c:pt>
                <c:pt idx="2">
                  <c:v>0</c:v>
                </c:pt>
                <c:pt idx="3">
                  <c:v>6.666666666666667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</c:ser>
        <c:gapWidth val="0"/>
        <c:axId val="100931072"/>
        <c:axId val="100932992"/>
      </c:barChart>
      <c:catAx>
        <c:axId val="10093107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14435544097534744"/>
              <c:y val="0.89822508061396011"/>
            </c:manualLayout>
          </c:layout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932992"/>
        <c:crosses val="autoZero"/>
        <c:auto val="1"/>
        <c:lblAlgn val="ctr"/>
        <c:lblOffset val="100"/>
      </c:catAx>
      <c:valAx>
        <c:axId val="100932992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8032835985591893E-2"/>
              <c:y val="0.37507144940215831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931072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ln>
      <a:noFill/>
    </a:ln>
  </c:spPr>
  <c:externalData r:id="rId1"/>
</c:chartSpace>
</file>

<file path=word/charts/chart2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/>
      <c:barChart>
        <c:barDir val="col"/>
        <c:grouping val="clustered"/>
        <c:ser>
          <c:idx val="0"/>
          <c:order val="0"/>
          <c:tx>
            <c:v>Контрольная группа</c:v>
          </c:tx>
          <c:dLbls>
            <c:dLbl>
              <c:idx val="0"/>
              <c:layout>
                <c:manualLayout>
                  <c:x val="-1.4626365463350601E-2"/>
                  <c:y val="2.2705317752281264E-2"/>
                </c:manualLayout>
              </c:layout>
              <c:showVal val="1"/>
            </c:dLbl>
            <c:dLbl>
              <c:idx val="2"/>
              <c:layout>
                <c:manualLayout>
                  <c:x val="-7.3131827316752964E-3"/>
                  <c:y val="3.0273757003041427E-2"/>
                </c:manualLayout>
              </c:layout>
              <c:showVal val="1"/>
            </c:dLbl>
            <c:dLbl>
              <c:idx val="4"/>
              <c:layout>
                <c:manualLayout>
                  <c:x val="-7.3131827316752964E-3"/>
                  <c:y val="2.2705317752281264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Word]Лист1'!$A$151:$A$155</c:f>
              <c:numCache>
                <c:formatCode>General</c:formatCode>
                <c:ptCount val="5"/>
                <c:pt idx="0">
                  <c:v>4.25</c:v>
                </c:pt>
                <c:pt idx="1">
                  <c:v>4.22</c:v>
                </c:pt>
                <c:pt idx="2">
                  <c:v>4.3</c:v>
                </c:pt>
                <c:pt idx="3">
                  <c:v>4.2300000000000004</c:v>
                </c:pt>
                <c:pt idx="4">
                  <c:v>4.2699999999999996</c:v>
                </c:pt>
              </c:numCache>
            </c:numRef>
          </c:val>
        </c:ser>
        <c:ser>
          <c:idx val="1"/>
          <c:order val="1"/>
          <c:tx>
            <c:v>1-я опытная группа</c:v>
          </c:tx>
          <c:dLbls>
            <c:dLbl>
              <c:idx val="2"/>
              <c:layout>
                <c:manualLayout>
                  <c:x val="-3.6565913658377046E-3"/>
                  <c:y val="2.2705317752281264E-2"/>
                </c:manualLayout>
              </c:layout>
              <c:showVal val="1"/>
            </c:dLbl>
            <c:dLbl>
              <c:idx val="4"/>
              <c:layout>
                <c:manualLayout>
                  <c:x val="7.3131827316752964E-3"/>
                  <c:y val="1.5136878501520543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Word]Лист1'!$B$151:$B$155</c:f>
              <c:numCache>
                <c:formatCode>General</c:formatCode>
                <c:ptCount val="5"/>
                <c:pt idx="0">
                  <c:v>4.26</c:v>
                </c:pt>
                <c:pt idx="1">
                  <c:v>4.24</c:v>
                </c:pt>
                <c:pt idx="2">
                  <c:v>4.29</c:v>
                </c:pt>
                <c:pt idx="3">
                  <c:v>4.3099999999999996</c:v>
                </c:pt>
                <c:pt idx="4">
                  <c:v>4.2699999999999996</c:v>
                </c:pt>
              </c:numCache>
            </c:numRef>
          </c:val>
        </c:ser>
        <c:ser>
          <c:idx val="2"/>
          <c:order val="2"/>
          <c:tx>
            <c:v>2-я опытная группа</c:v>
          </c:tx>
          <c:dLbls>
            <c:dLbl>
              <c:idx val="0"/>
              <c:layout>
                <c:manualLayout>
                  <c:x val="-1.0969774097513233E-2"/>
                  <c:y val="2.2705317752281264E-2"/>
                </c:manualLayout>
              </c:layout>
              <c:showVal val="1"/>
            </c:dLbl>
            <c:dLbl>
              <c:idx val="2"/>
              <c:layout>
                <c:manualLayout>
                  <c:x val="6.7036733959623722E-17"/>
                  <c:y val="-1.5136878501520543E-2"/>
                </c:manualLayout>
              </c:layout>
              <c:showVal val="1"/>
            </c:dLbl>
            <c:dLbl>
              <c:idx val="3"/>
              <c:layout>
                <c:manualLayout>
                  <c:x val="0"/>
                  <c:y val="2.2705317752281264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Word]Лист1'!$C$151:$C$155</c:f>
              <c:numCache>
                <c:formatCode>General</c:formatCode>
                <c:ptCount val="5"/>
                <c:pt idx="0">
                  <c:v>4.3099999999999996</c:v>
                </c:pt>
                <c:pt idx="1">
                  <c:v>4.26</c:v>
                </c:pt>
                <c:pt idx="2">
                  <c:v>4.29</c:v>
                </c:pt>
                <c:pt idx="3">
                  <c:v>4.3</c:v>
                </c:pt>
                <c:pt idx="4">
                  <c:v>4.22</c:v>
                </c:pt>
              </c:numCache>
            </c:numRef>
          </c:val>
        </c:ser>
        <c:ser>
          <c:idx val="3"/>
          <c:order val="3"/>
          <c:tx>
            <c:v>3-я опытная группа</c:v>
          </c:tx>
          <c:dLbls>
            <c:dLbl>
              <c:idx val="1"/>
              <c:layout>
                <c:manualLayout>
                  <c:x val="1.0969774097513218E-2"/>
                  <c:y val="2.2705317752281264E-2"/>
                </c:manualLayout>
              </c:layout>
              <c:showVal val="1"/>
            </c:dLbl>
            <c:dLbl>
              <c:idx val="2"/>
              <c:layout>
                <c:manualLayout>
                  <c:x val="1.4626365463350589E-2"/>
                  <c:y val="3.7842196253801356E-2"/>
                </c:manualLayout>
              </c:layout>
              <c:showVal val="1"/>
            </c:dLbl>
            <c:dLbl>
              <c:idx val="4"/>
              <c:layout>
                <c:manualLayout>
                  <c:x val="3.6565913658377046E-3"/>
                  <c:y val="2.2705317752281264E-2"/>
                </c:manualLayout>
              </c:layout>
              <c:showVal val="1"/>
            </c:dLbl>
            <c:txPr>
              <a:bodyPr/>
              <a:lstStyle/>
              <a:p>
                <a:pPr>
                  <a:defRPr sz="7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'[Диаграмма в Microsoft Office Word]Лист1'!$R$77:$R$81</c:f>
              <c:strCache>
                <c:ptCount val="5"/>
                <c:pt idx="0">
                  <c:v>9-й день </c:v>
                </c:pt>
                <c:pt idx="1">
                  <c:v>10-й день</c:v>
                </c:pt>
                <c:pt idx="2">
                  <c:v>11-й день</c:v>
                </c:pt>
                <c:pt idx="3">
                  <c:v>12-й день</c:v>
                </c:pt>
                <c:pt idx="4">
                  <c:v>13-й день</c:v>
                </c:pt>
              </c:strCache>
            </c:strRef>
          </c:cat>
          <c:val>
            <c:numRef>
              <c:f>'[Диаграмма в Microsoft Office Word]Лист1'!$D$151:$D$155</c:f>
              <c:numCache>
                <c:formatCode>General</c:formatCode>
                <c:ptCount val="5"/>
                <c:pt idx="0">
                  <c:v>4.3099999999999996</c:v>
                </c:pt>
                <c:pt idx="1">
                  <c:v>4.2699999999999996</c:v>
                </c:pt>
                <c:pt idx="2">
                  <c:v>4.3</c:v>
                </c:pt>
                <c:pt idx="3">
                  <c:v>4.3199999999999985</c:v>
                </c:pt>
                <c:pt idx="4">
                  <c:v>4.2699999999999996</c:v>
                </c:pt>
              </c:numCache>
            </c:numRef>
          </c:val>
        </c:ser>
        <c:dLbls>
          <c:showVal val="1"/>
        </c:dLbls>
        <c:overlap val="-25"/>
        <c:axId val="104763776"/>
        <c:axId val="104765312"/>
      </c:barChart>
      <c:catAx>
        <c:axId val="104763776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4765312"/>
        <c:crosses val="autoZero"/>
        <c:auto val="1"/>
        <c:lblAlgn val="ctr"/>
        <c:lblOffset val="100"/>
      </c:catAx>
      <c:valAx>
        <c:axId val="104765312"/>
        <c:scaling>
          <c:orientation val="minMax"/>
        </c:scaling>
        <c:delete val="1"/>
        <c:axPos val="l"/>
        <c:numFmt formatCode="General" sourceLinked="1"/>
        <c:tickLblPos val="nextTo"/>
        <c:crossAx val="104763776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0.11261058675748893"/>
          <c:y val="3.5127056684559031E-2"/>
          <c:w val="0.7845756464206598"/>
          <c:h val="0.16417519642570672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2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34"/>
  <c:chart>
    <c:autoTitleDeleted val="1"/>
    <c:plotArea>
      <c:layout>
        <c:manualLayout>
          <c:layoutTarget val="inner"/>
          <c:xMode val="edge"/>
          <c:yMode val="edge"/>
          <c:x val="2.691431664684505E-2"/>
          <c:y val="0.12968171391213737"/>
          <c:w val="0.95148704896734171"/>
          <c:h val="0.72454111175034419"/>
        </c:manualLayout>
      </c:layout>
      <c:barChart>
        <c:barDir val="col"/>
        <c:grouping val="clustered"/>
        <c:ser>
          <c:idx val="0"/>
          <c:order val="0"/>
          <c:tx>
            <c:v>9 день</c:v>
          </c:tx>
          <c:dLbls>
            <c:dLbl>
              <c:idx val="0"/>
              <c:layout>
                <c:manualLayout>
                  <c:x val="-1.6080793960712221E-2"/>
                  <c:y val="0"/>
                </c:manualLayout>
              </c:layout>
              <c:showVal val="1"/>
            </c:dLbl>
            <c:dLbl>
              <c:idx val="2"/>
              <c:layout>
                <c:manualLayout>
                  <c:x val="-2.1897810218979189E-2"/>
                  <c:y val="0"/>
                </c:manualLayout>
              </c:layout>
              <c:showVal val="1"/>
            </c:dLbl>
            <c:dLbl>
              <c:idx val="3"/>
              <c:layout>
                <c:manualLayout>
                  <c:x val="-2.6763990267639912E-2"/>
                  <c:y val="-4.6296296296297014E-3"/>
                </c:manualLayout>
              </c:layout>
              <c:showVal val="1"/>
            </c:dLbl>
            <c:dLbl>
              <c:idx val="4"/>
              <c:layout>
                <c:manualLayout>
                  <c:x val="0"/>
                  <c:y val="3.3240173602695655E-2"/>
                </c:manualLayout>
              </c:layout>
              <c:showVal val="1"/>
            </c:dLbl>
            <c:txPr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Лист1!$C$187:$C$191</c:f>
              <c:strCache>
                <c:ptCount val="5"/>
                <c:pt idx="0">
                  <c:v>Ge</c:v>
                </c:pt>
                <c:pt idx="1">
                  <c:v>Se</c:v>
                </c:pt>
                <c:pt idx="2">
                  <c:v>Сu</c:v>
                </c:pt>
                <c:pt idx="3">
                  <c:v>Mn</c:v>
                </c:pt>
                <c:pt idx="4">
                  <c:v>Cr</c:v>
                </c:pt>
              </c:strCache>
            </c:strRef>
          </c:cat>
          <c:val>
            <c:numRef>
              <c:f>Лист1!$F$187:$F$191</c:f>
              <c:numCache>
                <c:formatCode>General</c:formatCode>
                <c:ptCount val="5"/>
                <c:pt idx="0">
                  <c:v>9.3000000000000548E-3</c:v>
                </c:pt>
                <c:pt idx="1">
                  <c:v>0.32500000000000834</c:v>
                </c:pt>
                <c:pt idx="2">
                  <c:v>3.1800000000000002E-2</c:v>
                </c:pt>
                <c:pt idx="3">
                  <c:v>8.3000000000000226E-3</c:v>
                </c:pt>
                <c:pt idx="4">
                  <c:v>4.9500000000000023E-2</c:v>
                </c:pt>
              </c:numCache>
            </c:numRef>
          </c:val>
        </c:ser>
        <c:ser>
          <c:idx val="1"/>
          <c:order val="1"/>
          <c:tx>
            <c:v>13 день</c:v>
          </c:tx>
          <c:dLbls>
            <c:dLbl>
              <c:idx val="0"/>
              <c:layout>
                <c:manualLayout>
                  <c:x val="1.4682397988254674E-2"/>
                  <c:y val="3.3240173602695655E-2"/>
                </c:manualLayout>
              </c:layout>
              <c:showVal val="1"/>
            </c:dLbl>
            <c:dLbl>
              <c:idx val="1"/>
              <c:layout>
                <c:manualLayout>
                  <c:x val="1.2864635168569801E-2"/>
                  <c:y val="1.3296069441078261E-2"/>
                </c:manualLayout>
              </c:layout>
              <c:showVal val="1"/>
            </c:dLbl>
            <c:dLbl>
              <c:idx val="2"/>
              <c:layout>
                <c:manualLayout>
                  <c:x val="6.4842262364263334E-3"/>
                  <c:y val="1.1028166933678744E-2"/>
                </c:manualLayout>
              </c:layout>
              <c:showVal val="1"/>
            </c:dLbl>
            <c:dLbl>
              <c:idx val="3"/>
              <c:layout>
                <c:manualLayout>
                  <c:x val="3.2162523802171791E-3"/>
                  <c:y val="-5.1584461033279928E-4"/>
                </c:manualLayout>
              </c:layout>
              <c:showVal val="1"/>
            </c:dLbl>
            <c:dLbl>
              <c:idx val="4"/>
              <c:layout>
                <c:manualLayout>
                  <c:x val="2.1897810218979189E-2"/>
                  <c:y val="-1.3888888888889348E-2"/>
                </c:manualLayout>
              </c:layout>
              <c:showVal val="1"/>
            </c:dLbl>
            <c:txPr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Лист1!$C$187:$C$191</c:f>
              <c:strCache>
                <c:ptCount val="5"/>
                <c:pt idx="0">
                  <c:v>Ge</c:v>
                </c:pt>
                <c:pt idx="1">
                  <c:v>Se</c:v>
                </c:pt>
                <c:pt idx="2">
                  <c:v>Сu</c:v>
                </c:pt>
                <c:pt idx="3">
                  <c:v>Mn</c:v>
                </c:pt>
                <c:pt idx="4">
                  <c:v>Cr</c:v>
                </c:pt>
              </c:strCache>
            </c:strRef>
          </c:cat>
          <c:val>
            <c:numRef>
              <c:f>Лист1!$G$187:$G$191</c:f>
              <c:numCache>
                <c:formatCode>General</c:formatCode>
                <c:ptCount val="5"/>
                <c:pt idx="0">
                  <c:v>1.0999999999999998E-2</c:v>
                </c:pt>
                <c:pt idx="1">
                  <c:v>0.36500000000000032</c:v>
                </c:pt>
                <c:pt idx="2">
                  <c:v>3.500000000000001E-2</c:v>
                </c:pt>
                <c:pt idx="3">
                  <c:v>8.8000000000000248E-3</c:v>
                </c:pt>
                <c:pt idx="4">
                  <c:v>6.5500000000000003E-2</c:v>
                </c:pt>
              </c:numCache>
            </c:numRef>
          </c:val>
        </c:ser>
        <c:dLbls>
          <c:showVal val="1"/>
        </c:dLbls>
        <c:overlap val="-25"/>
        <c:axId val="103029760"/>
        <c:axId val="103052032"/>
      </c:barChart>
      <c:catAx>
        <c:axId val="103029760"/>
        <c:scaling>
          <c:orientation val="minMax"/>
        </c:scaling>
        <c:axPos val="b"/>
        <c:maj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3052032"/>
        <c:crosses val="autoZero"/>
        <c:auto val="1"/>
        <c:lblAlgn val="ctr"/>
        <c:lblOffset val="100"/>
      </c:catAx>
      <c:valAx>
        <c:axId val="103052032"/>
        <c:scaling>
          <c:orientation val="minMax"/>
        </c:scaling>
        <c:delete val="1"/>
        <c:axPos val="l"/>
        <c:numFmt formatCode="General" sourceLinked="1"/>
        <c:tickLblPos val="nextTo"/>
        <c:crossAx val="10302976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24434452710784993"/>
          <c:y val="2.9263238626782012E-3"/>
          <c:w val="0.47527590679665982"/>
          <c:h val="0.14333615936019456"/>
        </c:manualLayout>
      </c:layout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>
                <a:latin typeface="Times New Roman" pitchFamily="18" charset="0"/>
                <a:cs typeface="Times New Roman" pitchFamily="18" charset="0"/>
              </a:rPr>
              <a:t>Хозяйство</a:t>
            </a: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 </a:t>
            </a:r>
            <a:r>
              <a:rPr lang="uk-UA" sz="800" b="0">
                <a:latin typeface="Times New Roman" pitchFamily="18" charset="0"/>
                <a:cs typeface="Times New Roman" pitchFamily="18" charset="0"/>
              </a:rPr>
              <a:t>№ 2</a:t>
            </a:r>
            <a:r>
              <a:rPr lang="uk-UA" sz="800">
                <a:latin typeface="Times New Roman" pitchFamily="18" charset="0"/>
                <a:cs typeface="Times New Roman" pitchFamily="18" charset="0"/>
              </a:rPr>
              <a:t> </a:t>
            </a:r>
            <a:endParaRPr lang="ru-RU" sz="80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37385797078342436"/>
          <c:y val="5.7604731752453904E-2"/>
        </c:manualLayout>
      </c:layout>
    </c:title>
    <c:plotArea>
      <c:layout>
        <c:manualLayout>
          <c:layoutTarget val="inner"/>
          <c:xMode val="edge"/>
          <c:yMode val="edge"/>
          <c:x val="0.21475302073727837"/>
          <c:y val="0.19480351414406533"/>
          <c:w val="0.75746928030392602"/>
          <c:h val="0.57972586759992051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'ГЕРЕЖ-1'!$Y$21:$Y$28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'ГЕРЕЖ-1'!$AA$21:$AA$28</c:f>
              <c:numCache>
                <c:formatCode>0.0</c:formatCode>
                <c:ptCount val="8"/>
                <c:pt idx="0">
                  <c:v>60</c:v>
                </c:pt>
                <c:pt idx="1">
                  <c:v>26.666666666666668</c:v>
                </c:pt>
                <c:pt idx="2">
                  <c:v>0</c:v>
                </c:pt>
                <c:pt idx="3">
                  <c:v>0</c:v>
                </c:pt>
                <c:pt idx="4">
                  <c:v>13.333333333333334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</c:ser>
        <c:gapWidth val="0"/>
        <c:axId val="101215616"/>
        <c:axId val="101225984"/>
      </c:barChart>
      <c:catAx>
        <c:axId val="101215616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18720737616820002"/>
              <c:y val="0.89690762806369462"/>
            </c:manualLayout>
          </c:layout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225984"/>
        <c:crosses val="autoZero"/>
        <c:auto val="1"/>
        <c:lblAlgn val="ctr"/>
        <c:lblOffset val="100"/>
      </c:catAx>
      <c:valAx>
        <c:axId val="101225984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803283598559189E-2"/>
              <c:y val="0.36118256051328135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215616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ln>
      <a:noFill/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>
                <a:latin typeface="Times New Roman" pitchFamily="18" charset="0"/>
                <a:cs typeface="Times New Roman" pitchFamily="18" charset="0"/>
              </a:rPr>
              <a:t>Хозяйство № 1</a:t>
            </a:r>
            <a:endParaRPr lang="ru-RU" sz="800" b="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40765733137825338"/>
          <c:y val="6.8148158747647875E-2"/>
        </c:manualLayout>
      </c:layout>
    </c:title>
    <c:plotArea>
      <c:layout>
        <c:manualLayout>
          <c:layoutTarget val="inner"/>
          <c:xMode val="edge"/>
          <c:yMode val="edge"/>
          <c:x val="0.21475302073727837"/>
          <c:y val="0.19480351414406533"/>
          <c:w val="0.75746928030392602"/>
          <c:h val="0.57972586759992051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'СЕНИЦЯ (2)'!$Y$21:$Y$28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'СЕНИЦЯ (2)'!$AA$21:$AA$28</c:f>
              <c:numCache>
                <c:formatCode>0.0</c:formatCode>
                <c:ptCount val="8"/>
                <c:pt idx="0">
                  <c:v>20</c:v>
                </c:pt>
                <c:pt idx="1">
                  <c:v>33.333333333333336</c:v>
                </c:pt>
                <c:pt idx="2">
                  <c:v>20</c:v>
                </c:pt>
                <c:pt idx="3">
                  <c:v>6.666666666666667</c:v>
                </c:pt>
                <c:pt idx="4">
                  <c:v>6.666666666666667</c:v>
                </c:pt>
                <c:pt idx="5">
                  <c:v>13.333333333333334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</c:ser>
        <c:gapWidth val="0"/>
        <c:axId val="101229312"/>
        <c:axId val="101231232"/>
      </c:barChart>
      <c:catAx>
        <c:axId val="10122931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20603126714328021"/>
              <c:y val="0.90673989917990061"/>
            </c:manualLayout>
          </c:layout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231232"/>
        <c:crosses val="autoZero"/>
        <c:auto val="1"/>
        <c:lblAlgn val="ctr"/>
        <c:lblOffset val="100"/>
      </c:catAx>
      <c:valAx>
        <c:axId val="101231232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3.9987732890961386E-2"/>
              <c:y val="0.39210858631028733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229312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noFill/>
    <a:ln>
      <a:noFill/>
    </a:ln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>
                <a:latin typeface="Times New Roman" pitchFamily="18" charset="0"/>
                <a:cs typeface="Times New Roman" pitchFamily="18" charset="0"/>
              </a:rPr>
              <a:t>Хозяйство</a:t>
            </a: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 </a:t>
            </a:r>
            <a:r>
              <a:rPr lang="uk-UA" sz="800" b="0">
                <a:latin typeface="Times New Roman" pitchFamily="18" charset="0"/>
                <a:cs typeface="Times New Roman" pitchFamily="18" charset="0"/>
              </a:rPr>
              <a:t>№ 2</a:t>
            </a:r>
            <a:endParaRPr lang="ru-RU" sz="800" b="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36826273163443601"/>
          <c:y val="6.2469145518677244E-2"/>
        </c:manualLayout>
      </c:layout>
    </c:title>
    <c:plotArea>
      <c:layout>
        <c:manualLayout>
          <c:layoutTarget val="inner"/>
          <c:xMode val="edge"/>
          <c:yMode val="edge"/>
          <c:x val="0.21475302073727837"/>
          <c:y val="0.19480351414406533"/>
          <c:w val="0.75746928030392602"/>
          <c:h val="0.57972586759992051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'ГЕРЕЖ (2)'!$Y$21:$Y$28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'ГЕРЕЖ (2)'!$AA$21:$AA$28</c:f>
              <c:numCache>
                <c:formatCode>0.0</c:formatCode>
                <c:ptCount val="8"/>
                <c:pt idx="0">
                  <c:v>70</c:v>
                </c:pt>
                <c:pt idx="1">
                  <c:v>20</c:v>
                </c:pt>
                <c:pt idx="2">
                  <c:v>10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</c:numCache>
            </c:numRef>
          </c:val>
        </c:ser>
        <c:gapWidth val="0"/>
        <c:axId val="101744000"/>
        <c:axId val="101774848"/>
      </c:barChart>
      <c:catAx>
        <c:axId val="10174400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19483173349121471"/>
              <c:y val="0.90673989917990061"/>
            </c:manualLayout>
          </c:layout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774848"/>
        <c:crosses val="autoZero"/>
        <c:auto val="1"/>
        <c:lblAlgn val="ctr"/>
        <c:lblOffset val="100"/>
      </c:catAx>
      <c:valAx>
        <c:axId val="101774848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803283598559189E-2"/>
              <c:y val="0.35192330125402754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744000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ln>
      <a:noFill/>
    </a:ln>
  </c:sp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Хозяйство</a:t>
            </a:r>
            <a:r>
              <a:rPr lang="uk-UA" sz="800" baseline="0">
                <a:latin typeface="Times New Roman" pitchFamily="18" charset="0"/>
                <a:cs typeface="Times New Roman" pitchFamily="18" charset="0"/>
              </a:rPr>
              <a:t> </a:t>
            </a: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№ 1</a:t>
            </a:r>
            <a:endParaRPr lang="ru-RU" sz="800" b="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32658042216370242"/>
          <c:y val="6.0185185185185147E-2"/>
        </c:manualLayout>
      </c:layout>
    </c:title>
    <c:plotArea>
      <c:layout>
        <c:manualLayout>
          <c:layoutTarget val="inner"/>
          <c:xMode val="edge"/>
          <c:yMode val="edge"/>
          <c:x val="0.20585333979331771"/>
          <c:y val="0.1901738845144357"/>
          <c:w val="0.76595736781628398"/>
          <c:h val="0.57972586759992095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'СЕНИЦЯ (3)'!$AA$21:$AA$28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'СЕНИЦЯ (3)'!$AC$21:$AC$28</c:f>
              <c:numCache>
                <c:formatCode>0.0</c:formatCode>
                <c:ptCount val="8"/>
                <c:pt idx="0">
                  <c:v>33.333333333333336</c:v>
                </c:pt>
                <c:pt idx="1">
                  <c:v>13.333333333333334</c:v>
                </c:pt>
                <c:pt idx="2">
                  <c:v>20</c:v>
                </c:pt>
                <c:pt idx="3">
                  <c:v>13.333333333333334</c:v>
                </c:pt>
                <c:pt idx="4">
                  <c:v>6.666666666666667</c:v>
                </c:pt>
                <c:pt idx="5">
                  <c:v>0</c:v>
                </c:pt>
                <c:pt idx="6">
                  <c:v>0</c:v>
                </c:pt>
                <c:pt idx="7">
                  <c:v>13.333333333333334</c:v>
                </c:pt>
              </c:numCache>
            </c:numRef>
          </c:val>
        </c:ser>
        <c:gapWidth val="0"/>
        <c:axId val="101467648"/>
        <c:axId val="101469568"/>
      </c:barChart>
      <c:catAx>
        <c:axId val="10146764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469568"/>
        <c:crosses val="autoZero"/>
        <c:auto val="1"/>
        <c:lblAlgn val="ctr"/>
        <c:lblOffset val="100"/>
      </c:catAx>
      <c:valAx>
        <c:axId val="101469568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803283598559189E-2"/>
              <c:y val="0.37507144940215831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467648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noFill/>
    <a:ln>
      <a:noFill/>
    </a:ln>
  </c:sp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r>
              <a:rPr lang="uk-UA" sz="800" b="0">
                <a:latin typeface="Times New Roman" pitchFamily="18" charset="0"/>
                <a:cs typeface="Times New Roman" pitchFamily="18" charset="0"/>
              </a:rPr>
              <a:t>Хозяйство</a:t>
            </a:r>
            <a:r>
              <a:rPr lang="uk-UA" sz="800" b="0" baseline="0">
                <a:latin typeface="Times New Roman" pitchFamily="18" charset="0"/>
                <a:cs typeface="Times New Roman" pitchFamily="18" charset="0"/>
              </a:rPr>
              <a:t> </a:t>
            </a:r>
            <a:r>
              <a:rPr lang="uk-UA" sz="800" b="0">
                <a:latin typeface="Times New Roman" pitchFamily="18" charset="0"/>
                <a:cs typeface="Times New Roman" pitchFamily="18" charset="0"/>
              </a:rPr>
              <a:t>№ 2</a:t>
            </a:r>
            <a:endParaRPr lang="ru-RU" sz="800" b="0">
              <a:latin typeface="Times New Roman" pitchFamily="18" charset="0"/>
              <a:cs typeface="Times New Roman" pitchFamily="18" charset="0"/>
            </a:endParaRPr>
          </a:p>
        </c:rich>
      </c:tx>
      <c:layout>
        <c:manualLayout>
          <c:xMode val="edge"/>
          <c:yMode val="edge"/>
          <c:x val="0.34221326048264838"/>
          <c:y val="1.7395969280192781E-3"/>
        </c:manualLayout>
      </c:layout>
    </c:title>
    <c:plotArea>
      <c:layout>
        <c:manualLayout>
          <c:layoutTarget val="inner"/>
          <c:xMode val="edge"/>
          <c:yMode val="edge"/>
          <c:x val="0.17530438638448043"/>
          <c:y val="0.12526735105399589"/>
          <c:w val="0.79225580957697861"/>
          <c:h val="0.60156346272774486"/>
        </c:manualLayout>
      </c:layout>
      <c:barChart>
        <c:barDir val="col"/>
        <c:grouping val="clustered"/>
        <c:ser>
          <c:idx val="0"/>
          <c:order val="0"/>
          <c:spPr>
            <a:solidFill>
              <a:schemeClr val="bg1">
                <a:lumMod val="65000"/>
              </a:schemeClr>
            </a:solidFill>
            <a:ln w="22225">
              <a:solidFill>
                <a:schemeClr val="tx1"/>
              </a:solidFill>
            </a:ln>
          </c:spPr>
          <c:cat>
            <c:strRef>
              <c:f>'ГЕРЕЖ (3)'!$AB$21:$AB$28</c:f>
              <c:strCache>
                <c:ptCount val="8"/>
                <c:pt idx="0">
                  <c:v>65</c:v>
                </c:pt>
                <c:pt idx="1">
                  <c:v>85</c:v>
                </c:pt>
                <c:pt idx="2">
                  <c:v>105</c:v>
                </c:pt>
                <c:pt idx="3">
                  <c:v>125</c:v>
                </c:pt>
                <c:pt idx="4">
                  <c:v>145</c:v>
                </c:pt>
                <c:pt idx="5">
                  <c:v>165</c:v>
                </c:pt>
                <c:pt idx="6">
                  <c:v>185</c:v>
                </c:pt>
                <c:pt idx="7">
                  <c:v>&gt;185</c:v>
                </c:pt>
              </c:strCache>
            </c:strRef>
          </c:cat>
          <c:val>
            <c:numRef>
              <c:f>'ГЕРЕЖ (3)'!$AD$21:$AD$28</c:f>
              <c:numCache>
                <c:formatCode>0.0</c:formatCode>
                <c:ptCount val="8"/>
                <c:pt idx="0">
                  <c:v>20</c:v>
                </c:pt>
                <c:pt idx="1">
                  <c:v>0</c:v>
                </c:pt>
                <c:pt idx="2">
                  <c:v>0</c:v>
                </c:pt>
                <c:pt idx="3">
                  <c:v>33.333333333333336</c:v>
                </c:pt>
                <c:pt idx="4">
                  <c:v>13.333333333333334</c:v>
                </c:pt>
                <c:pt idx="5">
                  <c:v>13.333333333333334</c:v>
                </c:pt>
                <c:pt idx="6">
                  <c:v>0</c:v>
                </c:pt>
                <c:pt idx="7">
                  <c:v>20</c:v>
                </c:pt>
              </c:numCache>
            </c:numRef>
          </c:val>
        </c:ser>
        <c:gapWidth val="0"/>
        <c:axId val="101494144"/>
        <c:axId val="101512704"/>
      </c:barChart>
      <c:catAx>
        <c:axId val="101494144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суток сухостойного периода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16472274203060622"/>
              <c:y val="0.88215463334488808"/>
            </c:manualLayout>
          </c:layout>
        </c:title>
        <c:numFmt formatCode="0" sourceLinked="1"/>
        <c:tickLblPos val="nextTo"/>
        <c:spPr>
          <a:ln w="19050"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512704"/>
        <c:crosses val="autoZero"/>
        <c:auto val="1"/>
        <c:lblAlgn val="ctr"/>
        <c:lblOffset val="100"/>
      </c:catAx>
      <c:valAx>
        <c:axId val="101512704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8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%</a:t>
                </a:r>
                <a:r>
                  <a:rPr lang="ru-RU" sz="800" b="0" baseline="0">
                    <a:latin typeface="Times New Roman" pitchFamily="18" charset="0"/>
                    <a:cs typeface="Times New Roman" pitchFamily="18" charset="0"/>
                  </a:rPr>
                  <a:t> коров</a:t>
                </a:r>
                <a:endParaRPr lang="ru-RU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1.8032592449640322E-2"/>
              <c:y val="0.37507131817605238"/>
            </c:manualLayout>
          </c:layout>
        </c:title>
        <c:numFmt formatCode="0" sourceLinked="0"/>
        <c:tickLblPos val="nextTo"/>
        <c:spPr>
          <a:ln>
            <a:solidFill>
              <a:sysClr val="windowText" lastClr="000000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494144"/>
        <c:crosses val="autoZero"/>
        <c:crossBetween val="between"/>
        <c:majorUnit val="10"/>
      </c:valAx>
      <c:spPr>
        <a:ln w="15875">
          <a:solidFill>
            <a:sysClr val="windowText" lastClr="000000"/>
          </a:solidFill>
        </a:ln>
      </c:spPr>
    </c:plotArea>
    <c:plotVisOnly val="1"/>
    <c:dispBlanksAs val="gap"/>
  </c:chart>
  <c:spPr>
    <a:ln>
      <a:noFill/>
    </a:ln>
  </c:sp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0037090933253595"/>
          <c:y val="5.4120541205412064E-2"/>
          <c:w val="0.8037957407222831"/>
          <c:h val="0.77212692606060063"/>
        </c:manualLayout>
      </c:layout>
      <c:scatterChart>
        <c:scatterStyle val="lineMarker"/>
        <c:ser>
          <c:idx val="0"/>
          <c:order val="0"/>
          <c:spPr>
            <a:ln w="28575">
              <a:noFill/>
            </a:ln>
          </c:spPr>
          <c:marker>
            <c:symbol val="circle"/>
            <c:size val="5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trendline>
            <c:trendlineType val="linear"/>
            <c:intercept val="0"/>
            <c:dispRSqr val="1"/>
            <c:dispEq val="1"/>
            <c:trendlineLbl>
              <c:layout>
                <c:manualLayout>
                  <c:x val="-0.19939594457025522"/>
                  <c:y val="-2.634295713035871E-2"/>
                </c:manualLayout>
              </c:layout>
              <c:tx>
                <c:rich>
                  <a:bodyPr/>
                  <a:lstStyle/>
                  <a:p>
                    <a:pPr>
                      <a:defRPr sz="800"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en-US" b="0" baseline="0"/>
                      <a:t>y = 102,01x
R² = 0,8605</a:t>
                    </a:r>
                    <a:endParaRPr lang="en-US" b="0"/>
                  </a:p>
                </c:rich>
              </c:tx>
              <c:numFmt formatCode="General" sourceLinked="0"/>
              <c:spPr>
                <a:solidFill>
                  <a:schemeClr val="bg1"/>
                </a:solidFill>
              </c:spPr>
            </c:trendlineLbl>
          </c:trendline>
          <c:xVal>
            <c:numRef>
              <c:f>'СЕНИЦЯ (3)'!$X$20:$X$34</c:f>
              <c:numCache>
                <c:formatCode>General</c:formatCode>
                <c:ptCount val="15"/>
                <c:pt idx="0">
                  <c:v>0</c:v>
                </c:pt>
                <c:pt idx="1">
                  <c:v>5</c:v>
                </c:pt>
                <c:pt idx="2">
                  <c:v>124</c:v>
                </c:pt>
                <c:pt idx="3">
                  <c:v>59</c:v>
                </c:pt>
                <c:pt idx="4">
                  <c:v>21</c:v>
                </c:pt>
                <c:pt idx="5">
                  <c:v>166</c:v>
                </c:pt>
                <c:pt idx="6">
                  <c:v>-11</c:v>
                </c:pt>
                <c:pt idx="7">
                  <c:v>-10</c:v>
                </c:pt>
                <c:pt idx="8">
                  <c:v>-12</c:v>
                </c:pt>
                <c:pt idx="9">
                  <c:v>37</c:v>
                </c:pt>
                <c:pt idx="10">
                  <c:v>42</c:v>
                </c:pt>
                <c:pt idx="11">
                  <c:v>76</c:v>
                </c:pt>
                <c:pt idx="12">
                  <c:v>36</c:v>
                </c:pt>
                <c:pt idx="13">
                  <c:v>-22</c:v>
                </c:pt>
                <c:pt idx="14">
                  <c:v>4</c:v>
                </c:pt>
              </c:numCache>
            </c:numRef>
          </c:xVal>
          <c:yVal>
            <c:numRef>
              <c:f>'СЕНИЦЯ (3)'!$Y$20:$Y$34</c:f>
              <c:numCache>
                <c:formatCode>General</c:formatCode>
                <c:ptCount val="15"/>
                <c:pt idx="0">
                  <c:v>0</c:v>
                </c:pt>
                <c:pt idx="1">
                  <c:v>822.13980028530671</c:v>
                </c:pt>
                <c:pt idx="2">
                  <c:v>16575.055033557048</c:v>
                </c:pt>
                <c:pt idx="3">
                  <c:v>7520.4094488188975</c:v>
                </c:pt>
                <c:pt idx="4">
                  <c:v>3176.8470588236</c:v>
                </c:pt>
                <c:pt idx="5">
                  <c:v>11323.119311193113</c:v>
                </c:pt>
                <c:pt idx="6">
                  <c:v>-1567.5804878048748</c:v>
                </c:pt>
                <c:pt idx="7">
                  <c:v>-1374.9152542372881</c:v>
                </c:pt>
                <c:pt idx="8">
                  <c:v>-1686.5270758122751</c:v>
                </c:pt>
                <c:pt idx="9">
                  <c:v>4827.4586826347295</c:v>
                </c:pt>
                <c:pt idx="10">
                  <c:v>6630.2932061978554</c:v>
                </c:pt>
                <c:pt idx="11">
                  <c:v>9665.9449541284448</c:v>
                </c:pt>
                <c:pt idx="12">
                  <c:v>4069.0983050847453</c:v>
                </c:pt>
                <c:pt idx="13">
                  <c:v>-3198.5829596412559</c:v>
                </c:pt>
                <c:pt idx="14">
                  <c:v>578.86807653575022</c:v>
                </c:pt>
              </c:numCache>
            </c:numRef>
          </c:yVal>
        </c:ser>
        <c:axId val="101673216"/>
        <c:axId val="101687680"/>
      </c:scatterChart>
      <c:valAx>
        <c:axId val="101673216"/>
        <c:scaling>
          <c:orientation val="minMax"/>
        </c:scaling>
        <c:axPos val="b"/>
        <c:majorGridlines/>
        <c:title>
          <c:tx>
            <c:rich>
              <a:bodyPr/>
              <a:lstStyle/>
              <a:p>
                <a:pPr>
                  <a:lnSpc>
                    <a:spcPct val="90000"/>
                  </a:lnSpc>
                  <a:defRPr sz="11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Превышения</a:t>
                </a:r>
                <a:r>
                  <a:rPr lang="uk-UA" sz="800" b="0" baseline="0">
                    <a:latin typeface="Times New Roman" pitchFamily="18" charset="0"/>
                    <a:cs typeface="Times New Roman" pitchFamily="18" charset="0"/>
                  </a:rPr>
                  <a:t> сухостойного периода,  суток</a:t>
                </a:r>
                <a:endParaRPr lang="uk-UA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17885301490550137"/>
              <c:y val="0.8270453582026287"/>
            </c:manualLayout>
          </c:layout>
        </c:title>
        <c:numFmt formatCode="General" sourceLinked="1"/>
        <c:tickLblPos val="nextTo"/>
        <c:spPr>
          <a:ln w="34925">
            <a:solidFill>
              <a:schemeClr val="tx1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687680"/>
        <c:crosses val="autoZero"/>
        <c:crossBetween val="midCat"/>
        <c:majorUnit val="30"/>
        <c:minorUnit val="10"/>
      </c:valAx>
      <c:valAx>
        <c:axId val="101687680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11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Потери</a:t>
                </a:r>
                <a:r>
                  <a:rPr lang="uk-UA" sz="800" b="0" baseline="0">
                    <a:latin typeface="Times New Roman" pitchFamily="18" charset="0"/>
                    <a:cs typeface="Times New Roman" pitchFamily="18" charset="0"/>
                  </a:rPr>
                  <a:t> средств</a:t>
                </a: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, грн</a:t>
                </a:r>
              </a:p>
            </c:rich>
          </c:tx>
          <c:layout>
            <c:manualLayout>
              <c:xMode val="edge"/>
              <c:yMode val="edge"/>
              <c:x val="2.9704153075852352E-3"/>
              <c:y val="8.3061388159815494E-2"/>
            </c:manualLayout>
          </c:layout>
        </c:title>
        <c:numFmt formatCode="General" sourceLinked="1"/>
        <c:tickLblPos val="nextTo"/>
        <c:spPr>
          <a:ln w="34925">
            <a:solidFill>
              <a:schemeClr val="tx1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673216"/>
        <c:crosses val="autoZero"/>
        <c:crossBetween val="midCat"/>
        <c:majorUnit val="5000"/>
      </c:valAx>
    </c:plotArea>
    <c:plotVisOnly val="1"/>
    <c:dispBlanksAs val="gap"/>
  </c:chart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0.11998427833220612"/>
          <c:y val="3.7171744491856416E-2"/>
          <c:w val="0.8037957407222831"/>
          <c:h val="0.69030183727034888"/>
        </c:manualLayout>
      </c:layout>
      <c:scatterChart>
        <c:scatterStyle val="lineMarker"/>
        <c:ser>
          <c:idx val="0"/>
          <c:order val="0"/>
          <c:spPr>
            <a:ln w="28575">
              <a:noFill/>
            </a:ln>
          </c:spPr>
          <c:marker>
            <c:symbol val="circle"/>
            <c:size val="5"/>
            <c:spPr>
              <a:solidFill>
                <a:schemeClr val="tx1"/>
              </a:solidFill>
              <a:ln>
                <a:solidFill>
                  <a:schemeClr val="tx1"/>
                </a:solidFill>
              </a:ln>
            </c:spPr>
          </c:marker>
          <c:trendline>
            <c:trendlineType val="linear"/>
            <c:intercept val="0"/>
            <c:dispRSqr val="1"/>
            <c:dispEq val="1"/>
            <c:trendlineLbl>
              <c:layout>
                <c:manualLayout>
                  <c:x val="-6.1167263487737981E-2"/>
                  <c:y val="-3.333333333333334E-2"/>
                </c:manualLayout>
              </c:layout>
              <c:tx>
                <c:rich>
                  <a:bodyPr/>
                  <a:lstStyle/>
                  <a:p>
                    <a:pPr>
                      <a:defRPr sz="800" b="1">
                        <a:latin typeface="Times New Roman" pitchFamily="18" charset="0"/>
                        <a:cs typeface="Times New Roman" pitchFamily="18" charset="0"/>
                      </a:defRPr>
                    </a:pPr>
                    <a:r>
                      <a:rPr lang="en-US" b="0" baseline="0"/>
                      <a:t>y = 129,24x
R² = 0,9508</a:t>
                    </a:r>
                    <a:endParaRPr lang="en-US" b="0"/>
                  </a:p>
                </c:rich>
              </c:tx>
              <c:numFmt formatCode="General" sourceLinked="0"/>
              <c:spPr>
                <a:solidFill>
                  <a:schemeClr val="bg1"/>
                </a:solidFill>
              </c:spPr>
            </c:trendlineLbl>
          </c:trendline>
          <c:xVal>
            <c:numRef>
              <c:f>'ГЕРЕЖ (3)'!$X$20:$X$34</c:f>
              <c:numCache>
                <c:formatCode>General</c:formatCode>
                <c:ptCount val="15"/>
                <c:pt idx="0">
                  <c:v>49</c:v>
                </c:pt>
                <c:pt idx="1">
                  <c:v>-25</c:v>
                </c:pt>
                <c:pt idx="2">
                  <c:v>145</c:v>
                </c:pt>
                <c:pt idx="3">
                  <c:v>86</c:v>
                </c:pt>
                <c:pt idx="4">
                  <c:v>155</c:v>
                </c:pt>
                <c:pt idx="5">
                  <c:v>145</c:v>
                </c:pt>
                <c:pt idx="6">
                  <c:v>86</c:v>
                </c:pt>
                <c:pt idx="7">
                  <c:v>-15</c:v>
                </c:pt>
                <c:pt idx="8">
                  <c:v>55</c:v>
                </c:pt>
                <c:pt idx="9">
                  <c:v>71</c:v>
                </c:pt>
                <c:pt idx="10">
                  <c:v>55</c:v>
                </c:pt>
                <c:pt idx="11">
                  <c:v>78</c:v>
                </c:pt>
                <c:pt idx="12">
                  <c:v>42</c:v>
                </c:pt>
                <c:pt idx="13">
                  <c:v>46</c:v>
                </c:pt>
                <c:pt idx="14">
                  <c:v>-20</c:v>
                </c:pt>
              </c:numCache>
            </c:numRef>
          </c:xVal>
          <c:yVal>
            <c:numRef>
              <c:f>'ГЕРЕЖ (3)'!$Y$20:$Y$34</c:f>
              <c:numCache>
                <c:formatCode>General</c:formatCode>
                <c:ptCount val="15"/>
                <c:pt idx="0">
                  <c:v>5712.1750000000002</c:v>
                </c:pt>
                <c:pt idx="1">
                  <c:v>-3415.7814871015999</c:v>
                </c:pt>
                <c:pt idx="2">
                  <c:v>18281.941176470496</c:v>
                </c:pt>
                <c:pt idx="3">
                  <c:v>12651</c:v>
                </c:pt>
                <c:pt idx="4">
                  <c:v>17557.681159420288</c:v>
                </c:pt>
                <c:pt idx="5">
                  <c:v>16770.107526880736</c:v>
                </c:pt>
                <c:pt idx="6">
                  <c:v>11685.936170212766</c:v>
                </c:pt>
                <c:pt idx="7">
                  <c:v>-2691.6334661354622</c:v>
                </c:pt>
                <c:pt idx="8">
                  <c:v>9965.0459921156362</c:v>
                </c:pt>
                <c:pt idx="9">
                  <c:v>10901.315994797853</c:v>
                </c:pt>
                <c:pt idx="10">
                  <c:v>9244.8000000000011</c:v>
                </c:pt>
                <c:pt idx="11">
                  <c:v>12020.482269503547</c:v>
                </c:pt>
                <c:pt idx="12">
                  <c:v>6412.8904593639654</c:v>
                </c:pt>
                <c:pt idx="13">
                  <c:v>5096.5247410818556</c:v>
                </c:pt>
                <c:pt idx="14">
                  <c:v>-3505.405405405405</c:v>
                </c:pt>
              </c:numCache>
            </c:numRef>
          </c:yVal>
        </c:ser>
        <c:axId val="101913344"/>
        <c:axId val="101915264"/>
      </c:scatterChart>
      <c:valAx>
        <c:axId val="101913344"/>
        <c:scaling>
          <c:orientation val="minMax"/>
        </c:scaling>
        <c:axPos val="b"/>
        <c:majorGridlines/>
        <c:title>
          <c:tx>
            <c:rich>
              <a:bodyPr/>
              <a:lstStyle/>
              <a:p>
                <a:pPr>
                  <a:lnSpc>
                    <a:spcPct val="90000"/>
                  </a:lnSpc>
                  <a:defRPr sz="11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Прев</a:t>
                </a:r>
                <a:r>
                  <a:rPr lang="ru-RU" sz="800" b="0">
                    <a:latin typeface="Times New Roman" pitchFamily="18" charset="0"/>
                    <a:cs typeface="Times New Roman" pitchFamily="18" charset="0"/>
                  </a:rPr>
                  <a:t>ышени</a:t>
                </a: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я</a:t>
                </a:r>
                <a:r>
                  <a:rPr lang="uk-UA" sz="800" b="0" baseline="0">
                    <a:latin typeface="Times New Roman" pitchFamily="18" charset="0"/>
                    <a:cs typeface="Times New Roman" pitchFamily="18" charset="0"/>
                  </a:rPr>
                  <a:t> сухостойного периода,  суток</a:t>
                </a:r>
                <a:endParaRPr lang="uk-UA" sz="800" b="0">
                  <a:latin typeface="Times New Roman" pitchFamily="18" charset="0"/>
                  <a:cs typeface="Times New Roman" pitchFamily="18" charset="0"/>
                </a:endParaRPr>
              </a:p>
            </c:rich>
          </c:tx>
          <c:layout>
            <c:manualLayout>
              <c:xMode val="edge"/>
              <c:yMode val="edge"/>
              <c:x val="0.30257340459491538"/>
              <c:y val="0.8330240642461656"/>
            </c:manualLayout>
          </c:layout>
        </c:title>
        <c:numFmt formatCode="General" sourceLinked="1"/>
        <c:tickLblPos val="nextTo"/>
        <c:spPr>
          <a:ln w="34925">
            <a:solidFill>
              <a:schemeClr val="tx1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915264"/>
        <c:crosses val="autoZero"/>
        <c:crossBetween val="midCat"/>
        <c:majorUnit val="30"/>
        <c:minorUnit val="10"/>
      </c:valAx>
      <c:valAx>
        <c:axId val="101915264"/>
        <c:scaling>
          <c:orientation val="minMax"/>
        </c:scaling>
        <c:axPos val="l"/>
        <c:majorGridlines/>
        <c:title>
          <c:tx>
            <c:rich>
              <a:bodyPr rot="-5400000" vert="horz"/>
              <a:lstStyle/>
              <a:p>
                <a:pPr>
                  <a:defRPr sz="1100">
                    <a:latin typeface="Times New Roman" pitchFamily="18" charset="0"/>
                    <a:cs typeface="Times New Roman" pitchFamily="18" charset="0"/>
                  </a:defRPr>
                </a:pP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Потери</a:t>
                </a:r>
                <a:r>
                  <a:rPr lang="uk-UA" sz="800" b="0" baseline="0">
                    <a:latin typeface="Times New Roman" pitchFamily="18" charset="0"/>
                    <a:cs typeface="Times New Roman" pitchFamily="18" charset="0"/>
                  </a:rPr>
                  <a:t> средств</a:t>
                </a:r>
                <a:r>
                  <a:rPr lang="uk-UA" sz="800" b="0">
                    <a:latin typeface="Times New Roman" pitchFamily="18" charset="0"/>
                    <a:cs typeface="Times New Roman" pitchFamily="18" charset="0"/>
                  </a:rPr>
                  <a:t>, грн</a:t>
                </a:r>
              </a:p>
            </c:rich>
          </c:tx>
          <c:layout>
            <c:manualLayout>
              <c:xMode val="edge"/>
              <c:yMode val="edge"/>
              <c:x val="3.8905274861659206E-2"/>
              <c:y val="0.20322314752925821"/>
            </c:manualLayout>
          </c:layout>
        </c:title>
        <c:numFmt formatCode="General" sourceLinked="1"/>
        <c:tickLblPos val="nextTo"/>
        <c:spPr>
          <a:ln w="34925">
            <a:solidFill>
              <a:schemeClr val="tx1"/>
            </a:solidFill>
          </a:ln>
        </c:spPr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1913344"/>
        <c:crosses val="autoZero"/>
        <c:crossBetween val="midCat"/>
        <c:majorUnit val="5000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A3196-DF78-41C3-B2B9-FA23CC389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63</Pages>
  <Words>140443</Words>
  <Characters>800531</Characters>
  <Application>Microsoft Office Word</Application>
  <DocSecurity>0</DocSecurity>
  <Lines>6671</Lines>
  <Paragraphs>1878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939096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Fleshka</dc:creator>
  <cp:lastModifiedBy>Fleshka</cp:lastModifiedBy>
  <cp:revision>2</cp:revision>
  <cp:lastPrinted>2017-11-16T12:05:00Z</cp:lastPrinted>
  <dcterms:created xsi:type="dcterms:W3CDTF">2017-11-20T08:24:00Z</dcterms:created>
  <dcterms:modified xsi:type="dcterms:W3CDTF">2017-11-20T08:24:00Z</dcterms:modified>
</cp:coreProperties>
</file>