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754D" w:rsidRDefault="0023754D" w:rsidP="003844E1">
      <w:pPr>
        <w:jc w:val="center"/>
        <w:rPr>
          <w:b/>
          <w:sz w:val="20"/>
        </w:rPr>
      </w:pPr>
      <w:r>
        <w:rPr>
          <w:noProof/>
        </w:rPr>
        <w:pict>
          <v:shapetype id="_x0000_t32" coordsize="21600,21600" o:spt="32" o:oned="t" path="m,l21600,21600e" filled="f">
            <v:path arrowok="t" fillok="f" o:connecttype="none"/>
            <o:lock v:ext="edit" shapetype="t"/>
          </v:shapetype>
          <v:shape id="_x0000_s1026" type="#_x0000_t32" style="position:absolute;left:0;text-align:left;margin-left:151pt;margin-top:-69.25pt;width:6.8pt;height:5.4pt;flip:y;z-index:251658240" o:connectortype="straight"/>
        </w:pict>
      </w:r>
      <w:r>
        <w:rPr>
          <w:b/>
          <w:sz w:val="20"/>
        </w:rPr>
        <w:t>Учреждение образования</w:t>
      </w:r>
    </w:p>
    <w:p w:rsidR="0023754D" w:rsidRDefault="0023754D" w:rsidP="003844E1">
      <w:pPr>
        <w:jc w:val="center"/>
        <w:rPr>
          <w:b/>
          <w:sz w:val="20"/>
        </w:rPr>
      </w:pPr>
      <w:r>
        <w:rPr>
          <w:b/>
          <w:sz w:val="20"/>
        </w:rPr>
        <w:t xml:space="preserve">«Белорусская государственная орденов </w:t>
      </w:r>
    </w:p>
    <w:p w:rsidR="0023754D" w:rsidRDefault="0023754D" w:rsidP="003844E1">
      <w:pPr>
        <w:jc w:val="center"/>
        <w:rPr>
          <w:b/>
          <w:sz w:val="20"/>
        </w:rPr>
      </w:pPr>
      <w:r>
        <w:rPr>
          <w:b/>
          <w:sz w:val="20"/>
        </w:rPr>
        <w:t>Октябрьской революции и Трудового Красного Знамени</w:t>
      </w:r>
    </w:p>
    <w:p w:rsidR="0023754D" w:rsidRDefault="0023754D" w:rsidP="003844E1">
      <w:pPr>
        <w:jc w:val="center"/>
        <w:rPr>
          <w:b/>
          <w:sz w:val="20"/>
        </w:rPr>
      </w:pPr>
      <w:r>
        <w:rPr>
          <w:b/>
          <w:sz w:val="20"/>
        </w:rPr>
        <w:t xml:space="preserve">сельскохозяйственная академия» </w:t>
      </w:r>
    </w:p>
    <w:p w:rsidR="0023754D" w:rsidRDefault="0023754D" w:rsidP="003844E1">
      <w:pPr>
        <w:jc w:val="center"/>
        <w:rPr>
          <w:b/>
          <w:sz w:val="20"/>
        </w:rPr>
      </w:pPr>
    </w:p>
    <w:p w:rsidR="0023754D" w:rsidRDefault="0023754D" w:rsidP="003844E1">
      <w:pPr>
        <w:jc w:val="center"/>
        <w:rPr>
          <w:b/>
          <w:sz w:val="20"/>
        </w:rPr>
      </w:pPr>
      <w:r>
        <w:rPr>
          <w:b/>
          <w:sz w:val="20"/>
        </w:rPr>
        <w:t>МЕЛИОРАТИВНО-СТРОИТЕЛЬНЫЙ ФАКУЛЬТЕТ</w:t>
      </w:r>
    </w:p>
    <w:p w:rsidR="0023754D" w:rsidRDefault="0023754D" w:rsidP="003844E1">
      <w:pPr>
        <w:jc w:val="center"/>
        <w:rPr>
          <w:b/>
          <w:sz w:val="20"/>
        </w:rPr>
      </w:pPr>
    </w:p>
    <w:p w:rsidR="0023754D" w:rsidRDefault="0023754D" w:rsidP="003844E1">
      <w:pPr>
        <w:jc w:val="center"/>
        <w:rPr>
          <w:b/>
          <w:sz w:val="20"/>
        </w:rPr>
      </w:pPr>
    </w:p>
    <w:p w:rsidR="0023754D" w:rsidRDefault="0023754D" w:rsidP="003844E1">
      <w:pPr>
        <w:jc w:val="center"/>
        <w:rPr>
          <w:b/>
          <w:sz w:val="20"/>
        </w:rPr>
      </w:pPr>
    </w:p>
    <w:p w:rsidR="0023754D" w:rsidRDefault="0023754D" w:rsidP="003844E1">
      <w:pPr>
        <w:jc w:val="center"/>
        <w:rPr>
          <w:b/>
          <w:sz w:val="20"/>
        </w:rPr>
      </w:pPr>
    </w:p>
    <w:p w:rsidR="0023754D" w:rsidRDefault="0023754D" w:rsidP="003844E1">
      <w:pPr>
        <w:jc w:val="center"/>
        <w:rPr>
          <w:b/>
          <w:sz w:val="20"/>
        </w:rPr>
      </w:pPr>
    </w:p>
    <w:p w:rsidR="0023754D" w:rsidRDefault="0023754D" w:rsidP="003844E1">
      <w:pPr>
        <w:jc w:val="center"/>
        <w:rPr>
          <w:b/>
          <w:sz w:val="20"/>
        </w:rPr>
      </w:pPr>
    </w:p>
    <w:p w:rsidR="0023754D" w:rsidRDefault="0023754D" w:rsidP="003844E1">
      <w:pPr>
        <w:jc w:val="center"/>
        <w:rPr>
          <w:b/>
          <w:sz w:val="20"/>
        </w:rPr>
      </w:pPr>
    </w:p>
    <w:p w:rsidR="0023754D" w:rsidRPr="0068427C" w:rsidRDefault="0023754D" w:rsidP="003844E1">
      <w:pPr>
        <w:jc w:val="center"/>
        <w:rPr>
          <w:b/>
          <w:sz w:val="44"/>
          <w:szCs w:val="44"/>
        </w:rPr>
      </w:pPr>
      <w:r w:rsidRPr="0068427C">
        <w:rPr>
          <w:b/>
          <w:sz w:val="44"/>
          <w:szCs w:val="44"/>
        </w:rPr>
        <w:t>Современные мелиорации. Достижения и перспективы</w:t>
      </w:r>
    </w:p>
    <w:p w:rsidR="0023754D" w:rsidRDefault="0023754D" w:rsidP="003844E1">
      <w:pPr>
        <w:jc w:val="center"/>
        <w:rPr>
          <w:b/>
          <w:sz w:val="20"/>
        </w:rPr>
      </w:pPr>
    </w:p>
    <w:p w:rsidR="0023754D" w:rsidRDefault="0023754D" w:rsidP="003844E1">
      <w:pPr>
        <w:jc w:val="center"/>
        <w:rPr>
          <w:b/>
          <w:sz w:val="20"/>
        </w:rPr>
      </w:pPr>
    </w:p>
    <w:p w:rsidR="0023754D" w:rsidRDefault="0023754D" w:rsidP="003844E1">
      <w:pPr>
        <w:jc w:val="center"/>
        <w:rPr>
          <w:b/>
          <w:sz w:val="20"/>
        </w:rPr>
      </w:pPr>
    </w:p>
    <w:p w:rsidR="0023754D" w:rsidRDefault="0023754D" w:rsidP="003844E1">
      <w:pPr>
        <w:jc w:val="center"/>
        <w:rPr>
          <w:b/>
          <w:sz w:val="20"/>
        </w:rPr>
      </w:pPr>
    </w:p>
    <w:p w:rsidR="0023754D" w:rsidRDefault="0023754D" w:rsidP="003844E1">
      <w:pPr>
        <w:jc w:val="center"/>
        <w:rPr>
          <w:b/>
          <w:sz w:val="20"/>
        </w:rPr>
      </w:pPr>
    </w:p>
    <w:p w:rsidR="0023754D" w:rsidRDefault="0023754D" w:rsidP="003844E1">
      <w:pPr>
        <w:jc w:val="center"/>
        <w:rPr>
          <w:b/>
          <w:sz w:val="20"/>
        </w:rPr>
      </w:pPr>
    </w:p>
    <w:p w:rsidR="0023754D" w:rsidRDefault="0023754D" w:rsidP="003844E1">
      <w:pPr>
        <w:jc w:val="center"/>
        <w:rPr>
          <w:b/>
          <w:sz w:val="20"/>
        </w:rPr>
      </w:pPr>
    </w:p>
    <w:p w:rsidR="0023754D" w:rsidRDefault="0023754D" w:rsidP="003844E1">
      <w:pPr>
        <w:jc w:val="center"/>
        <w:rPr>
          <w:b/>
          <w:sz w:val="20"/>
        </w:rPr>
      </w:pPr>
    </w:p>
    <w:p w:rsidR="0023754D" w:rsidRDefault="0023754D" w:rsidP="003844E1">
      <w:pPr>
        <w:jc w:val="center"/>
        <w:rPr>
          <w:b/>
          <w:sz w:val="20"/>
        </w:rPr>
      </w:pPr>
    </w:p>
    <w:p w:rsidR="0023754D" w:rsidRDefault="0023754D" w:rsidP="003844E1">
      <w:pPr>
        <w:jc w:val="center"/>
        <w:rPr>
          <w:b/>
          <w:sz w:val="20"/>
        </w:rPr>
      </w:pPr>
    </w:p>
    <w:p w:rsidR="0023754D" w:rsidRDefault="0023754D" w:rsidP="003844E1">
      <w:pPr>
        <w:jc w:val="center"/>
        <w:rPr>
          <w:b/>
          <w:sz w:val="20"/>
        </w:rPr>
      </w:pPr>
    </w:p>
    <w:p w:rsidR="0023754D" w:rsidRDefault="0023754D" w:rsidP="003844E1">
      <w:pPr>
        <w:jc w:val="center"/>
        <w:rPr>
          <w:b/>
          <w:sz w:val="20"/>
        </w:rPr>
      </w:pPr>
    </w:p>
    <w:p w:rsidR="0023754D" w:rsidRDefault="0023754D" w:rsidP="003844E1">
      <w:pPr>
        <w:jc w:val="center"/>
        <w:rPr>
          <w:b/>
          <w:sz w:val="20"/>
        </w:rPr>
      </w:pPr>
    </w:p>
    <w:p w:rsidR="0023754D" w:rsidRDefault="0023754D" w:rsidP="003844E1">
      <w:pPr>
        <w:spacing w:line="216" w:lineRule="auto"/>
        <w:jc w:val="center"/>
        <w:rPr>
          <w:b/>
          <w:color w:val="000000"/>
        </w:rPr>
      </w:pPr>
      <w:r w:rsidRPr="0068427C">
        <w:rPr>
          <w:b/>
          <w:color w:val="000000"/>
        </w:rPr>
        <w:t xml:space="preserve">Сборник научных статей по материалам </w:t>
      </w:r>
    </w:p>
    <w:p w:rsidR="0023754D" w:rsidRPr="0068427C" w:rsidRDefault="0023754D" w:rsidP="003844E1">
      <w:pPr>
        <w:spacing w:line="216" w:lineRule="auto"/>
        <w:jc w:val="center"/>
        <w:rPr>
          <w:b/>
          <w:color w:val="000000"/>
        </w:rPr>
      </w:pPr>
      <w:r w:rsidRPr="0068427C">
        <w:rPr>
          <w:b/>
          <w:color w:val="000000"/>
        </w:rPr>
        <w:t>Республиканской научно–практической конференции, посвященной 40-летию научно-педагогической</w:t>
      </w:r>
    </w:p>
    <w:p w:rsidR="0023754D" w:rsidRPr="0068427C" w:rsidRDefault="0023754D" w:rsidP="003844E1">
      <w:pPr>
        <w:spacing w:line="216" w:lineRule="auto"/>
        <w:jc w:val="center"/>
        <w:rPr>
          <w:b/>
          <w:color w:val="000000"/>
        </w:rPr>
      </w:pPr>
      <w:r w:rsidRPr="0068427C">
        <w:rPr>
          <w:b/>
          <w:color w:val="000000"/>
        </w:rPr>
        <w:t xml:space="preserve"> школы профессора М.Г. ГОЛЧЕНКО</w:t>
      </w:r>
    </w:p>
    <w:p w:rsidR="0023754D" w:rsidRPr="0068427C" w:rsidRDefault="0023754D" w:rsidP="003844E1">
      <w:pPr>
        <w:jc w:val="center"/>
        <w:rPr>
          <w:b/>
        </w:rPr>
      </w:pPr>
    </w:p>
    <w:p w:rsidR="0023754D" w:rsidRDefault="0023754D" w:rsidP="003844E1">
      <w:pPr>
        <w:jc w:val="center"/>
        <w:rPr>
          <w:b/>
          <w:sz w:val="28"/>
        </w:rPr>
      </w:pPr>
    </w:p>
    <w:p w:rsidR="0023754D" w:rsidRDefault="0023754D" w:rsidP="003844E1">
      <w:pPr>
        <w:jc w:val="center"/>
        <w:rPr>
          <w:b/>
        </w:rPr>
      </w:pPr>
      <w:r w:rsidRPr="0068427C">
        <w:rPr>
          <w:b/>
        </w:rPr>
        <w:t xml:space="preserve">Горки </w:t>
      </w:r>
    </w:p>
    <w:p w:rsidR="0023754D" w:rsidRPr="0068427C" w:rsidRDefault="0023754D" w:rsidP="003844E1">
      <w:pPr>
        <w:jc w:val="center"/>
        <w:rPr>
          <w:b/>
        </w:rPr>
      </w:pPr>
      <w:r w:rsidRPr="0068427C">
        <w:rPr>
          <w:b/>
        </w:rPr>
        <w:t>2013</w:t>
      </w:r>
    </w:p>
    <w:p w:rsidR="0023754D" w:rsidRDefault="0023754D" w:rsidP="003844E1">
      <w:pPr>
        <w:rPr>
          <w:sz w:val="18"/>
        </w:rPr>
      </w:pPr>
    </w:p>
    <w:p w:rsidR="0023754D" w:rsidRPr="00FF3B07" w:rsidRDefault="0023754D" w:rsidP="003844E1">
      <w:pPr>
        <w:rPr>
          <w:sz w:val="16"/>
          <w:szCs w:val="16"/>
        </w:rPr>
      </w:pPr>
      <w:r>
        <w:rPr>
          <w:sz w:val="16"/>
          <w:szCs w:val="16"/>
        </w:rPr>
        <w:t>УДК 631.6</w:t>
      </w:r>
    </w:p>
    <w:p w:rsidR="0023754D" w:rsidRPr="00FF3B07" w:rsidRDefault="0023754D" w:rsidP="003844E1">
      <w:pPr>
        <w:rPr>
          <w:sz w:val="16"/>
          <w:szCs w:val="16"/>
        </w:rPr>
      </w:pPr>
      <w:r>
        <w:rPr>
          <w:sz w:val="16"/>
          <w:szCs w:val="16"/>
        </w:rPr>
        <w:t>ББК 40.6</w:t>
      </w:r>
    </w:p>
    <w:p w:rsidR="0023754D" w:rsidRPr="00FF3B07" w:rsidRDefault="0023754D" w:rsidP="003844E1">
      <w:pPr>
        <w:rPr>
          <w:sz w:val="16"/>
          <w:szCs w:val="16"/>
        </w:rPr>
      </w:pPr>
      <w:r w:rsidRPr="00FF3B07">
        <w:rPr>
          <w:sz w:val="16"/>
          <w:szCs w:val="16"/>
        </w:rPr>
        <w:t xml:space="preserve">С </w:t>
      </w:r>
      <w:r>
        <w:rPr>
          <w:sz w:val="16"/>
          <w:szCs w:val="16"/>
        </w:rPr>
        <w:t>56</w:t>
      </w:r>
    </w:p>
    <w:p w:rsidR="0023754D" w:rsidRPr="00FF3B07" w:rsidRDefault="0023754D" w:rsidP="003844E1">
      <w:pPr>
        <w:rPr>
          <w:sz w:val="16"/>
          <w:szCs w:val="16"/>
        </w:rPr>
      </w:pPr>
    </w:p>
    <w:p w:rsidR="0023754D" w:rsidRPr="002F0DA2" w:rsidRDefault="0023754D" w:rsidP="003844E1">
      <w:pPr>
        <w:jc w:val="center"/>
        <w:rPr>
          <w:sz w:val="20"/>
        </w:rPr>
      </w:pPr>
    </w:p>
    <w:p w:rsidR="0023754D" w:rsidRPr="002F0DA2" w:rsidRDefault="0023754D" w:rsidP="003844E1">
      <w:pPr>
        <w:jc w:val="center"/>
        <w:rPr>
          <w:sz w:val="20"/>
        </w:rPr>
      </w:pPr>
    </w:p>
    <w:p w:rsidR="0023754D" w:rsidRPr="002F0DA2" w:rsidRDefault="0023754D" w:rsidP="003844E1">
      <w:pPr>
        <w:jc w:val="center"/>
        <w:rPr>
          <w:sz w:val="20"/>
        </w:rPr>
      </w:pPr>
      <w:r w:rsidRPr="002F0DA2">
        <w:rPr>
          <w:sz w:val="20"/>
        </w:rPr>
        <w:t>Редакционная коллегия:</w:t>
      </w:r>
    </w:p>
    <w:p w:rsidR="0023754D" w:rsidRPr="002F0DA2" w:rsidRDefault="0023754D" w:rsidP="003844E1">
      <w:pPr>
        <w:jc w:val="center"/>
        <w:rPr>
          <w:i/>
          <w:sz w:val="20"/>
        </w:rPr>
      </w:pPr>
      <w:r>
        <w:rPr>
          <w:sz w:val="20"/>
        </w:rPr>
        <w:t>д</w:t>
      </w:r>
      <w:r w:rsidRPr="002F0DA2">
        <w:rPr>
          <w:sz w:val="20"/>
        </w:rPr>
        <w:t xml:space="preserve">октор сельскохозяйственных наук </w:t>
      </w:r>
      <w:r w:rsidRPr="002F0DA2">
        <w:rPr>
          <w:i/>
          <w:sz w:val="20"/>
        </w:rPr>
        <w:t>В. И. Желязко (отв. ред.);</w:t>
      </w:r>
    </w:p>
    <w:p w:rsidR="0023754D" w:rsidRPr="002F0DA2" w:rsidRDefault="0023754D" w:rsidP="003844E1">
      <w:pPr>
        <w:jc w:val="center"/>
        <w:rPr>
          <w:i/>
          <w:sz w:val="20"/>
        </w:rPr>
      </w:pPr>
      <w:r>
        <w:rPr>
          <w:sz w:val="20"/>
        </w:rPr>
        <w:t>к</w:t>
      </w:r>
      <w:r w:rsidRPr="002F0DA2">
        <w:rPr>
          <w:sz w:val="20"/>
        </w:rPr>
        <w:t xml:space="preserve">андидат сельскохозяйственных наук </w:t>
      </w:r>
      <w:r w:rsidRPr="002F0DA2">
        <w:rPr>
          <w:i/>
          <w:sz w:val="20"/>
        </w:rPr>
        <w:t xml:space="preserve">И.М. Нестерова </w:t>
      </w:r>
    </w:p>
    <w:p w:rsidR="0023754D" w:rsidRPr="002F0DA2" w:rsidRDefault="0023754D" w:rsidP="003844E1">
      <w:pPr>
        <w:jc w:val="center"/>
        <w:rPr>
          <w:sz w:val="20"/>
        </w:rPr>
      </w:pPr>
      <w:r w:rsidRPr="002F0DA2">
        <w:rPr>
          <w:i/>
          <w:sz w:val="20"/>
        </w:rPr>
        <w:t>(отв. секр.)</w:t>
      </w:r>
    </w:p>
    <w:p w:rsidR="0023754D" w:rsidRPr="002F0DA2" w:rsidRDefault="0023754D" w:rsidP="003844E1">
      <w:pPr>
        <w:jc w:val="center"/>
        <w:rPr>
          <w:i/>
          <w:sz w:val="20"/>
        </w:rPr>
      </w:pPr>
    </w:p>
    <w:p w:rsidR="0023754D" w:rsidRPr="002F0DA2" w:rsidRDefault="0023754D" w:rsidP="003844E1">
      <w:pPr>
        <w:jc w:val="center"/>
        <w:rPr>
          <w:sz w:val="20"/>
        </w:rPr>
      </w:pPr>
      <w:r>
        <w:rPr>
          <w:sz w:val="20"/>
        </w:rPr>
        <w:t>Рецензент:</w:t>
      </w:r>
    </w:p>
    <w:p w:rsidR="0023754D" w:rsidRPr="002F0DA2" w:rsidRDefault="0023754D" w:rsidP="003844E1">
      <w:pPr>
        <w:jc w:val="center"/>
        <w:rPr>
          <w:sz w:val="20"/>
        </w:rPr>
      </w:pPr>
      <w:r w:rsidRPr="002F0DA2">
        <w:rPr>
          <w:i/>
          <w:sz w:val="20"/>
        </w:rPr>
        <w:t>Лагун Т.Д.,</w:t>
      </w:r>
      <w:r w:rsidRPr="002F0DA2">
        <w:rPr>
          <w:sz w:val="20"/>
        </w:rPr>
        <w:t xml:space="preserve"> кандидат технических наук, доцент.</w:t>
      </w:r>
    </w:p>
    <w:p w:rsidR="0023754D" w:rsidRPr="002F0DA2" w:rsidRDefault="0023754D" w:rsidP="003844E1">
      <w:pPr>
        <w:jc w:val="center"/>
        <w:rPr>
          <w:sz w:val="18"/>
        </w:rPr>
      </w:pPr>
    </w:p>
    <w:p w:rsidR="0023754D" w:rsidRPr="00FF3B07" w:rsidRDefault="0023754D" w:rsidP="003844E1">
      <w:pPr>
        <w:ind w:firstLine="284"/>
        <w:jc w:val="both"/>
        <w:rPr>
          <w:sz w:val="16"/>
          <w:szCs w:val="16"/>
        </w:rPr>
      </w:pPr>
      <w:r w:rsidRPr="00FF3B07">
        <w:rPr>
          <w:sz w:val="16"/>
          <w:szCs w:val="16"/>
        </w:rPr>
        <w:t>Сборник научных трудов  сверстан и отпечатан с материалов, представленных на электронных носителях. За достоверность информации, представленной в статьях, ответственность несут авторы.</w:t>
      </w:r>
    </w:p>
    <w:p w:rsidR="0023754D" w:rsidRPr="002F0DA2" w:rsidRDefault="0023754D" w:rsidP="003844E1">
      <w:pPr>
        <w:widowControl w:val="0"/>
        <w:jc w:val="both"/>
        <w:rPr>
          <w:b/>
          <w:i/>
          <w:iCs/>
          <w:sz w:val="16"/>
          <w:szCs w:val="16"/>
        </w:rPr>
      </w:pPr>
    </w:p>
    <w:p w:rsidR="0023754D" w:rsidRPr="00D21DD5" w:rsidRDefault="0023754D" w:rsidP="003844E1">
      <w:pPr>
        <w:ind w:firstLine="284"/>
        <w:jc w:val="both"/>
        <w:rPr>
          <w:sz w:val="20"/>
          <w:szCs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7"/>
        <w:gridCol w:w="5529"/>
      </w:tblGrid>
      <w:tr w:rsidR="0023754D" w:rsidRPr="00D21DD5" w:rsidTr="00F23DE5">
        <w:tc>
          <w:tcPr>
            <w:tcW w:w="567" w:type="dxa"/>
            <w:tcBorders>
              <w:top w:val="nil"/>
              <w:left w:val="nil"/>
              <w:bottom w:val="nil"/>
              <w:right w:val="nil"/>
            </w:tcBorders>
          </w:tcPr>
          <w:p w:rsidR="0023754D" w:rsidRPr="00F23DE5" w:rsidRDefault="0023754D" w:rsidP="00F23DE5">
            <w:pPr>
              <w:ind w:left="-108"/>
              <w:rPr>
                <w:b/>
                <w:sz w:val="20"/>
                <w:szCs w:val="20"/>
              </w:rPr>
            </w:pPr>
          </w:p>
          <w:p w:rsidR="0023754D" w:rsidRPr="00F23DE5" w:rsidRDefault="0023754D" w:rsidP="00F23DE5">
            <w:pPr>
              <w:ind w:left="-108"/>
              <w:rPr>
                <w:b/>
                <w:sz w:val="20"/>
                <w:szCs w:val="20"/>
              </w:rPr>
            </w:pPr>
            <w:r w:rsidRPr="00F23DE5">
              <w:rPr>
                <w:b/>
                <w:sz w:val="20"/>
                <w:szCs w:val="20"/>
              </w:rPr>
              <w:t>С 56</w:t>
            </w:r>
          </w:p>
        </w:tc>
        <w:tc>
          <w:tcPr>
            <w:tcW w:w="5529" w:type="dxa"/>
            <w:tcBorders>
              <w:top w:val="nil"/>
              <w:left w:val="nil"/>
              <w:bottom w:val="nil"/>
              <w:right w:val="nil"/>
            </w:tcBorders>
          </w:tcPr>
          <w:p w:rsidR="0023754D" w:rsidRPr="00F23DE5" w:rsidRDefault="0023754D" w:rsidP="00F23DE5">
            <w:pPr>
              <w:jc w:val="both"/>
              <w:rPr>
                <w:sz w:val="20"/>
                <w:szCs w:val="20"/>
              </w:rPr>
            </w:pPr>
            <w:r w:rsidRPr="00F23DE5">
              <w:rPr>
                <w:b/>
                <w:sz w:val="20"/>
                <w:szCs w:val="20"/>
              </w:rPr>
              <w:t>Современные мелиорации. Достижения и перспективы:</w:t>
            </w:r>
            <w:r w:rsidRPr="00F23DE5">
              <w:rPr>
                <w:sz w:val="20"/>
                <w:szCs w:val="20"/>
              </w:rPr>
              <w:t xml:space="preserve"> Сборник научных статей по материалам Республиканской научно–практической конференции, посвященной 40-летию научно-педагогической школы профессора М.Г. Голченко / Белорусская государственная сельскохозяйственная академия: под ред. В.И. Желязко. – Горки: «БГСХА», 2013. – 92 с.</w:t>
            </w:r>
          </w:p>
        </w:tc>
      </w:tr>
    </w:tbl>
    <w:p w:rsidR="0023754D" w:rsidRPr="002F0DA2" w:rsidRDefault="0023754D" w:rsidP="003844E1">
      <w:pPr>
        <w:ind w:firstLine="284"/>
        <w:jc w:val="both"/>
        <w:rPr>
          <w:sz w:val="18"/>
        </w:rPr>
      </w:pPr>
    </w:p>
    <w:p w:rsidR="0023754D" w:rsidRPr="00D21DD5" w:rsidRDefault="0023754D" w:rsidP="003844E1">
      <w:pPr>
        <w:ind w:firstLine="284"/>
        <w:jc w:val="both"/>
        <w:rPr>
          <w:sz w:val="16"/>
          <w:szCs w:val="16"/>
        </w:rPr>
      </w:pPr>
      <w:r w:rsidRPr="00D21DD5">
        <w:rPr>
          <w:sz w:val="16"/>
          <w:szCs w:val="16"/>
        </w:rPr>
        <w:t>Представлены результаты научно-исследовательских работ студентов и магистрантов по проблемам мелиорации, водного хозяйства, сельского строительства и обустройства территорий. Содержатся собственные исследования авторов, а также представлена поисковая тематика.</w:t>
      </w:r>
    </w:p>
    <w:p w:rsidR="0023754D" w:rsidRPr="002F0DA2" w:rsidRDefault="0023754D" w:rsidP="003844E1">
      <w:pPr>
        <w:ind w:firstLine="284"/>
        <w:jc w:val="both"/>
        <w:rPr>
          <w:sz w:val="18"/>
        </w:rPr>
      </w:pPr>
    </w:p>
    <w:p w:rsidR="0023754D" w:rsidRDefault="0023754D" w:rsidP="003844E1">
      <w:pPr>
        <w:ind w:firstLine="284"/>
        <w:jc w:val="right"/>
        <w:rPr>
          <w:b/>
          <w:sz w:val="18"/>
        </w:rPr>
      </w:pPr>
    </w:p>
    <w:p w:rsidR="0023754D" w:rsidRDefault="0023754D" w:rsidP="003844E1">
      <w:pPr>
        <w:ind w:firstLine="284"/>
        <w:jc w:val="right"/>
        <w:rPr>
          <w:b/>
          <w:sz w:val="18"/>
        </w:rPr>
      </w:pPr>
    </w:p>
    <w:p w:rsidR="0023754D" w:rsidRPr="002F0DA2" w:rsidRDefault="0023754D" w:rsidP="003844E1">
      <w:pPr>
        <w:ind w:firstLine="284"/>
        <w:jc w:val="right"/>
        <w:rPr>
          <w:b/>
          <w:sz w:val="18"/>
        </w:rPr>
      </w:pPr>
    </w:p>
    <w:p w:rsidR="0023754D" w:rsidRPr="00761B5F" w:rsidRDefault="0023754D" w:rsidP="003844E1">
      <w:pPr>
        <w:jc w:val="right"/>
        <w:rPr>
          <w:b/>
          <w:sz w:val="16"/>
          <w:szCs w:val="16"/>
        </w:rPr>
      </w:pPr>
      <w:r w:rsidRPr="00761B5F">
        <w:rPr>
          <w:b/>
          <w:sz w:val="16"/>
          <w:szCs w:val="16"/>
        </w:rPr>
        <w:t>УДК 631.6</w:t>
      </w:r>
    </w:p>
    <w:p w:rsidR="0023754D" w:rsidRPr="00761B5F" w:rsidRDefault="0023754D" w:rsidP="003844E1">
      <w:pPr>
        <w:jc w:val="right"/>
        <w:rPr>
          <w:b/>
          <w:sz w:val="16"/>
          <w:szCs w:val="16"/>
        </w:rPr>
      </w:pPr>
      <w:r w:rsidRPr="00761B5F">
        <w:rPr>
          <w:b/>
          <w:sz w:val="16"/>
          <w:szCs w:val="16"/>
        </w:rPr>
        <w:t>ББК 40.6</w:t>
      </w:r>
    </w:p>
    <w:p w:rsidR="0023754D" w:rsidRPr="00761B5F" w:rsidRDefault="0023754D" w:rsidP="003844E1">
      <w:pPr>
        <w:ind w:firstLine="284"/>
        <w:jc w:val="right"/>
        <w:rPr>
          <w:sz w:val="18"/>
        </w:rPr>
      </w:pPr>
    </w:p>
    <w:p w:rsidR="0023754D" w:rsidRDefault="0023754D" w:rsidP="003844E1">
      <w:pPr>
        <w:ind w:firstLine="284"/>
        <w:jc w:val="right"/>
        <w:rPr>
          <w:b/>
          <w:sz w:val="18"/>
        </w:rPr>
      </w:pPr>
    </w:p>
    <w:p w:rsidR="0023754D" w:rsidRDefault="0023754D" w:rsidP="003844E1">
      <w:pPr>
        <w:ind w:firstLine="284"/>
        <w:jc w:val="right"/>
        <w:rPr>
          <w:b/>
          <w:sz w:val="18"/>
        </w:rPr>
      </w:pPr>
    </w:p>
    <w:p w:rsidR="0023754D" w:rsidRDefault="0023754D" w:rsidP="003844E1">
      <w:pPr>
        <w:ind w:firstLine="284"/>
        <w:jc w:val="right"/>
        <w:rPr>
          <w:b/>
          <w:sz w:val="18"/>
        </w:rPr>
      </w:pPr>
    </w:p>
    <w:p w:rsidR="0023754D" w:rsidRPr="00FF3B07" w:rsidRDefault="0023754D" w:rsidP="003844E1">
      <w:pPr>
        <w:ind w:firstLine="284"/>
        <w:jc w:val="right"/>
        <w:rPr>
          <w:sz w:val="16"/>
          <w:szCs w:val="16"/>
        </w:rPr>
      </w:pPr>
      <w:r w:rsidRPr="00F23DE5">
        <w:rPr>
          <w:sz w:val="16"/>
          <w:szCs w:val="16"/>
        </w:rPr>
        <w:fldChar w:fldCharType="begin"/>
      </w:r>
      <w:r w:rsidRPr="00F23DE5">
        <w:rPr>
          <w:sz w:val="16"/>
          <w:szCs w:val="16"/>
        </w:rPr>
        <w:instrText xml:space="preserve"> QUOTE </w:instrText>
      </w:r>
      <w:r w:rsidRPr="00F23DE5">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pt;height:9.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val=&quot;best-fit&quot; w:percent=&quot;164&quot;/&gt;&lt;w:doNotEmbedSystemFonts/&gt;&lt;w:defaultTabStop w:val=&quot;708&quot;/&gt;&lt;w:autoHyphenation/&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691F&quot;/&gt;&lt;wsp:rsid wsp:val=&quot;00000A7A&quot;/&gt;&lt;wsp:rsid wsp:val=&quot;00014AB1&quot;/&gt;&lt;wsp:rsid wsp:val=&quot;00015A5D&quot;/&gt;&lt;wsp:rsid wsp:val=&quot;00032EC2&quot;/&gt;&lt;wsp:rsid wsp:val=&quot;00055529&quot;/&gt;&lt;wsp:rsid wsp:val=&quot;0006509E&quot;/&gt;&lt;wsp:rsid wsp:val=&quot;00070965&quot;/&gt;&lt;wsp:rsid wsp:val=&quot;00092CE7&quot;/&gt;&lt;wsp:rsid wsp:val=&quot;000A694D&quot;/&gt;&lt;wsp:rsid wsp:val=&quot;000B26FD&quot;/&gt;&lt;wsp:rsid wsp:val=&quot;000C16E6&quot;/&gt;&lt;wsp:rsid wsp:val=&quot;000D01BD&quot;/&gt;&lt;wsp:rsid wsp:val=&quot;000D5478&quot;/&gt;&lt;wsp:rsid wsp:val=&quot;000F2A9B&quot;/&gt;&lt;wsp:rsid wsp:val=&quot;001109C8&quot;/&gt;&lt;wsp:rsid wsp:val=&quot;001370BE&quot;/&gt;&lt;wsp:rsid wsp:val=&quot;00144EDA&quot;/&gt;&lt;wsp:rsid wsp:val=&quot;00174ECA&quot;/&gt;&lt;wsp:rsid wsp:val=&quot;00195A6F&quot;/&gt;&lt;wsp:rsid wsp:val=&quot;00197B6A&quot;/&gt;&lt;wsp:rsid wsp:val=&quot;001A0F0F&quot;/&gt;&lt;wsp:rsid wsp:val=&quot;002017DF&quot;/&gt;&lt;wsp:rsid wsp:val=&quot;002532C6&quot;/&gt;&lt;wsp:rsid wsp:val=&quot;002758ED&quot;/&gt;&lt;wsp:rsid wsp:val=&quot;00287B89&quot;/&gt;&lt;wsp:rsid wsp:val=&quot;002F4390&quot;/&gt;&lt;wsp:rsid wsp:val=&quot;002F7987&quot;/&gt;&lt;wsp:rsid wsp:val=&quot;00301265&quot;/&gt;&lt;wsp:rsid wsp:val=&quot;00317C31&quot;/&gt;&lt;wsp:rsid wsp:val=&quot;003214AA&quot;/&gt;&lt;wsp:rsid wsp:val=&quot;00330DEF&quot;/&gt;&lt;wsp:rsid wsp:val=&quot;00331D6C&quot;/&gt;&lt;wsp:rsid wsp:val=&quot;003844E1&quot;/&gt;&lt;wsp:rsid wsp:val=&quot;003A2CC4&quot;/&gt;&lt;wsp:rsid wsp:val=&quot;003A3498&quot;/&gt;&lt;wsp:rsid wsp:val=&quot;003B3512&quot;/&gt;&lt;wsp:rsid wsp:val=&quot;003D4BAF&quot;/&gt;&lt;wsp:rsid wsp:val=&quot;003E4FC6&quot;/&gt;&lt;wsp:rsid wsp:val=&quot;00445128&quot;/&gt;&lt;wsp:rsid wsp:val=&quot;00453D57&quot;/&gt;&lt;wsp:rsid wsp:val=&quot;004750ED&quot;/&gt;&lt;wsp:rsid wsp:val=&quot;004A0AA5&quot;/&gt;&lt;wsp:rsid wsp:val=&quot;004B2D0A&quot;/&gt;&lt;wsp:rsid wsp:val=&quot;004B691F&quot;/&gt;&lt;wsp:rsid wsp:val=&quot;004B75D9&quot;/&gt;&lt;wsp:rsid wsp:val=&quot;004E7CC2&quot;/&gt;&lt;wsp:rsid wsp:val=&quot;00515BA6&quot;/&gt;&lt;wsp:rsid wsp:val=&quot;00524157&quot;/&gt;&lt;wsp:rsid wsp:val=&quot;00524925&quot;/&gt;&lt;wsp:rsid wsp:val=&quot;00551BE2&quot;/&gt;&lt;wsp:rsid wsp:val=&quot;00570ED2&quot;/&gt;&lt;wsp:rsid wsp:val=&quot;00584698&quot;/&gt;&lt;wsp:rsid wsp:val=&quot;00585196&quot;/&gt;&lt;wsp:rsid wsp:val=&quot;00596F36&quot;/&gt;&lt;wsp:rsid wsp:val=&quot;005A6C6E&quot;/&gt;&lt;wsp:rsid wsp:val=&quot;0060553E&quot;/&gt;&lt;wsp:rsid wsp:val=&quot;0061053D&quot;/&gt;&lt;wsp:rsid wsp:val=&quot;006169E6&quot;/&gt;&lt;wsp:rsid wsp:val=&quot;0062689B&quot;/&gt;&lt;wsp:rsid wsp:val=&quot;00634431&quot;/&gt;&lt;wsp:rsid wsp:val=&quot;006352C1&quot;/&gt;&lt;wsp:rsid wsp:val=&quot;00643F5E&quot;/&gt;&lt;wsp:rsid wsp:val=&quot;00650A0A&quot;/&gt;&lt;wsp:rsid wsp:val=&quot;00651922&quot;/&gt;&lt;wsp:rsid wsp:val=&quot;006603A1&quot;/&gt;&lt;wsp:rsid wsp:val=&quot;00676354&quot;/&gt;&lt;wsp:rsid wsp:val=&quot;00683269&quot;/&gt;&lt;wsp:rsid wsp:val=&quot;00685BF8&quot;/&gt;&lt;wsp:rsid wsp:val=&quot;00685D14&quot;/&gt;&lt;wsp:rsid wsp:val=&quot;006933E2&quot;/&gt;&lt;wsp:rsid wsp:val=&quot;006D7C65&quot;/&gt;&lt;wsp:rsid wsp:val=&quot;006F652E&quot;/&gt;&lt;wsp:rsid wsp:val=&quot;00724CF5&quot;/&gt;&lt;wsp:rsid wsp:val=&quot;0073501B&quot;/&gt;&lt;wsp:rsid wsp:val=&quot;00774CC0&quot;/&gt;&lt;wsp:rsid wsp:val=&quot;00784EC3&quot;/&gt;&lt;wsp:rsid wsp:val=&quot;007D752E&quot;/&gt;&lt;wsp:rsid wsp:val=&quot;007E6F8F&quot;/&gt;&lt;wsp:rsid wsp:val=&quot;00803864&quot;/&gt;&lt;wsp:rsid wsp:val=&quot;0089017F&quot;/&gt;&lt;wsp:rsid wsp:val=&quot;008B26C3&quot;/&gt;&lt;wsp:rsid wsp:val=&quot;008D4BFC&quot;/&gt;&lt;wsp:rsid wsp:val=&quot;008E3572&quot;/&gt;&lt;wsp:rsid wsp:val=&quot;008F0880&quot;/&gt;&lt;wsp:rsid wsp:val=&quot;0090111B&quot;/&gt;&lt;wsp:rsid wsp:val=&quot;0092565E&quot;/&gt;&lt;wsp:rsid wsp:val=&quot;009452AE&quot;/&gt;&lt;wsp:rsid wsp:val=&quot;00946DE1&quot;/&gt;&lt;wsp:rsid wsp:val=&quot;0095241D&quot;/&gt;&lt;wsp:rsid wsp:val=&quot;00957706&quot;/&gt;&lt;wsp:rsid wsp:val=&quot;00961A95&quot;/&gt;&lt;wsp:rsid wsp:val=&quot;009747E2&quot;/&gt;&lt;wsp:rsid wsp:val=&quot;00986EBA&quot;/&gt;&lt;wsp:rsid wsp:val=&quot;009916E6&quot;/&gt;&lt;wsp:rsid wsp:val=&quot;00993BD6&quot;/&gt;&lt;wsp:rsid wsp:val=&quot;00996641&quot;/&gt;&lt;wsp:rsid wsp:val=&quot;009A4511&quot;/&gt;&lt;wsp:rsid wsp:val=&quot;009C2524&quot;/&gt;&lt;wsp:rsid wsp:val=&quot;009C5C3F&quot;/&gt;&lt;wsp:rsid wsp:val=&quot;009D34E2&quot;/&gt;&lt;wsp:rsid wsp:val=&quot;00A110E3&quot;/&gt;&lt;wsp:rsid wsp:val=&quot;00A1172C&quot;/&gt;&lt;wsp:rsid wsp:val=&quot;00A258FD&quot;/&gt;&lt;wsp:rsid wsp:val=&quot;00A35D27&quot;/&gt;&lt;wsp:rsid wsp:val=&quot;00A438AE&quot;/&gt;&lt;wsp:rsid wsp:val=&quot;00A64A85&quot;/&gt;&lt;wsp:rsid wsp:val=&quot;00A73937&quot;/&gt;&lt;wsp:rsid wsp:val=&quot;00A857E8&quot;/&gt;&lt;wsp:rsid wsp:val=&quot;00AA0060&quot;/&gt;&lt;wsp:rsid wsp:val=&quot;00AA4CFF&quot;/&gt;&lt;wsp:rsid wsp:val=&quot;00AB60BA&quot;/&gt;&lt;wsp:rsid wsp:val=&quot;00AC6BC0&quot;/&gt;&lt;wsp:rsid wsp:val=&quot;00B0012B&quot;/&gt;&lt;wsp:rsid wsp:val=&quot;00B161F6&quot;/&gt;&lt;wsp:rsid wsp:val=&quot;00B6596B&quot;/&gt;&lt;wsp:rsid wsp:val=&quot;00B75730&quot;/&gt;&lt;wsp:rsid wsp:val=&quot;00B81749&quot;/&gt;&lt;wsp:rsid wsp:val=&quot;00B83026&quot;/&gt;&lt;wsp:rsid wsp:val=&quot;00B853B1&quot;/&gt;&lt;wsp:rsid wsp:val=&quot;00B942E6&quot;/&gt;&lt;wsp:rsid wsp:val=&quot;00BB1306&quot;/&gt;&lt;wsp:rsid wsp:val=&quot;00BB3812&quot;/&gt;&lt;wsp:rsid wsp:val=&quot;00BB7660&quot;/&gt;&lt;wsp:rsid wsp:val=&quot;00BD3B3C&quot;/&gt;&lt;wsp:rsid wsp:val=&quot;00C2355E&quot;/&gt;&lt;wsp:rsid wsp:val=&quot;00C5127B&quot;/&gt;&lt;wsp:rsid wsp:val=&quot;00CA12AB&quot;/&gt;&lt;wsp:rsid wsp:val=&quot;00CA2CBC&quot;/&gt;&lt;wsp:rsid wsp:val=&quot;00CB00E1&quot;/&gt;&lt;wsp:rsid wsp:val=&quot;00CB35E5&quot;/&gt;&lt;wsp:rsid wsp:val=&quot;00CD5F50&quot;/&gt;&lt;wsp:rsid wsp:val=&quot;00CE05DC&quot;/&gt;&lt;wsp:rsid wsp:val=&quot;00CE67E4&quot;/&gt;&lt;wsp:rsid wsp:val=&quot;00CE6B56&quot;/&gt;&lt;wsp:rsid wsp:val=&quot;00CF3101&quot;/&gt;&lt;wsp:rsid wsp:val=&quot;00CF5F06&quot;/&gt;&lt;wsp:rsid wsp:val=&quot;00D02814&quot;/&gt;&lt;wsp:rsid wsp:val=&quot;00D15FE4&quot;/&gt;&lt;wsp:rsid wsp:val=&quot;00D32114&quot;/&gt;&lt;wsp:rsid wsp:val=&quot;00D567AE&quot;/&gt;&lt;wsp:rsid wsp:val=&quot;00D56E60&quot;/&gt;&lt;wsp:rsid wsp:val=&quot;00D6147A&quot;/&gt;&lt;wsp:rsid wsp:val=&quot;00DA3531&quot;/&gt;&lt;wsp:rsid wsp:val=&quot;00DB467A&quot;/&gt;&lt;wsp:rsid wsp:val=&quot;00DB4CE6&quot;/&gt;&lt;wsp:rsid wsp:val=&quot;00DE5A64&quot;/&gt;&lt;wsp:rsid wsp:val=&quot;00DF1164&quot;/&gt;&lt;wsp:rsid wsp:val=&quot;00DF1F67&quot;/&gt;&lt;wsp:rsid wsp:val=&quot;00E03FAD&quot;/&gt;&lt;wsp:rsid wsp:val=&quot;00E37295&quot;/&gt;&lt;wsp:rsid wsp:val=&quot;00E67DD9&quot;/&gt;&lt;wsp:rsid wsp:val=&quot;00E70172&quot;/&gt;&lt;wsp:rsid wsp:val=&quot;00E96875&quot;/&gt;&lt;wsp:rsid wsp:val=&quot;00EA16A4&quot;/&gt;&lt;wsp:rsid wsp:val=&quot;00EC3A63&quot;/&gt;&lt;wsp:rsid wsp:val=&quot;00EE1D47&quot;/&gt;&lt;wsp:rsid wsp:val=&quot;00EF4193&quot;/&gt;&lt;wsp:rsid wsp:val=&quot;00F23DE5&quot;/&gt;&lt;wsp:rsid wsp:val=&quot;00F374F1&quot;/&gt;&lt;wsp:rsid wsp:val=&quot;00F37553&quot;/&gt;&lt;wsp:rsid wsp:val=&quot;00F54F52&quot;/&gt;&lt;wsp:rsid wsp:val=&quot;00F90CEB&quot;/&gt;&lt;wsp:rsid wsp:val=&quot;00FA555D&quot;/&gt;&lt;wsp:rsid wsp:val=&quot;00FB0FAE&quot;/&gt;&lt;wsp:rsid wsp:val=&quot;00FB39CB&quot;/&gt;&lt;wsp:rsid wsp:val=&quot;00FB4AC7&quot;/&gt;&lt;wsp:rsid wsp:val=&quot;00FC0780&quot;/&gt;&lt;wsp:rsid wsp:val=&quot;00FD778E&quot;/&gt;&lt;/wsp:rsids&gt;&lt;/w:docPr&gt;&lt;w:body&gt;&lt;w:p wsp:rsidR=&quot;00000000&quot; wsp:rsidRDefault=&quot;003A3498&quot;&gt;&lt;m:oMathPara&gt;&lt;m:oMath&gt;&lt;m:r&gt;&lt;w:rPr&gt;&lt;w:rFonts w:ascii=&quot;Cambria Math&quot; w:h-ansi=&quot;Cambria Math&quot;/&gt;&lt;wx:font wx:val=&quot;Cambria Math&quot;/&gt;&lt;w:i/&gt;&lt;w:sz w:val=&quot;16&quot;/&gt;&lt;w:sz-cs w:val=&quot;16&quot;/&gt;&lt;/w:rPr&gt;&lt;m:t&gt;В© Рљ&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 o:title="" chromakey="white"/>
          </v:shape>
        </w:pict>
      </w:r>
      <w:r w:rsidRPr="00F23DE5">
        <w:rPr>
          <w:sz w:val="16"/>
          <w:szCs w:val="16"/>
        </w:rPr>
        <w:instrText xml:space="preserve"> </w:instrText>
      </w:r>
      <w:r w:rsidRPr="00F23DE5">
        <w:rPr>
          <w:sz w:val="16"/>
          <w:szCs w:val="16"/>
        </w:rPr>
        <w:fldChar w:fldCharType="separate"/>
      </w:r>
      <w:r w:rsidRPr="00F23DE5">
        <w:pict>
          <v:shape id="_x0000_i1026" type="#_x0000_t75" style="width:19.5pt;height:9.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val=&quot;best-fit&quot; w:percent=&quot;164&quot;/&gt;&lt;w:doNotEmbedSystemFonts/&gt;&lt;w:defaultTabStop w:val=&quot;708&quot;/&gt;&lt;w:autoHyphenation/&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691F&quot;/&gt;&lt;wsp:rsid wsp:val=&quot;00000A7A&quot;/&gt;&lt;wsp:rsid wsp:val=&quot;00014AB1&quot;/&gt;&lt;wsp:rsid wsp:val=&quot;00015A5D&quot;/&gt;&lt;wsp:rsid wsp:val=&quot;00032EC2&quot;/&gt;&lt;wsp:rsid wsp:val=&quot;00055529&quot;/&gt;&lt;wsp:rsid wsp:val=&quot;0006509E&quot;/&gt;&lt;wsp:rsid wsp:val=&quot;00070965&quot;/&gt;&lt;wsp:rsid wsp:val=&quot;00092CE7&quot;/&gt;&lt;wsp:rsid wsp:val=&quot;000A694D&quot;/&gt;&lt;wsp:rsid wsp:val=&quot;000B26FD&quot;/&gt;&lt;wsp:rsid wsp:val=&quot;000C16E6&quot;/&gt;&lt;wsp:rsid wsp:val=&quot;000D01BD&quot;/&gt;&lt;wsp:rsid wsp:val=&quot;000D5478&quot;/&gt;&lt;wsp:rsid wsp:val=&quot;000F2A9B&quot;/&gt;&lt;wsp:rsid wsp:val=&quot;001109C8&quot;/&gt;&lt;wsp:rsid wsp:val=&quot;001370BE&quot;/&gt;&lt;wsp:rsid wsp:val=&quot;00144EDA&quot;/&gt;&lt;wsp:rsid wsp:val=&quot;00174ECA&quot;/&gt;&lt;wsp:rsid wsp:val=&quot;00195A6F&quot;/&gt;&lt;wsp:rsid wsp:val=&quot;00197B6A&quot;/&gt;&lt;wsp:rsid wsp:val=&quot;001A0F0F&quot;/&gt;&lt;wsp:rsid wsp:val=&quot;002017DF&quot;/&gt;&lt;wsp:rsid wsp:val=&quot;002532C6&quot;/&gt;&lt;wsp:rsid wsp:val=&quot;002758ED&quot;/&gt;&lt;wsp:rsid wsp:val=&quot;00287B89&quot;/&gt;&lt;wsp:rsid wsp:val=&quot;002F4390&quot;/&gt;&lt;wsp:rsid wsp:val=&quot;002F7987&quot;/&gt;&lt;wsp:rsid wsp:val=&quot;00301265&quot;/&gt;&lt;wsp:rsid wsp:val=&quot;00317C31&quot;/&gt;&lt;wsp:rsid wsp:val=&quot;003214AA&quot;/&gt;&lt;wsp:rsid wsp:val=&quot;00330DEF&quot;/&gt;&lt;wsp:rsid wsp:val=&quot;00331D6C&quot;/&gt;&lt;wsp:rsid wsp:val=&quot;003844E1&quot;/&gt;&lt;wsp:rsid wsp:val=&quot;003A2CC4&quot;/&gt;&lt;wsp:rsid wsp:val=&quot;003A3498&quot;/&gt;&lt;wsp:rsid wsp:val=&quot;003B3512&quot;/&gt;&lt;wsp:rsid wsp:val=&quot;003D4BAF&quot;/&gt;&lt;wsp:rsid wsp:val=&quot;003E4FC6&quot;/&gt;&lt;wsp:rsid wsp:val=&quot;00445128&quot;/&gt;&lt;wsp:rsid wsp:val=&quot;00453D57&quot;/&gt;&lt;wsp:rsid wsp:val=&quot;004750ED&quot;/&gt;&lt;wsp:rsid wsp:val=&quot;004A0AA5&quot;/&gt;&lt;wsp:rsid wsp:val=&quot;004B2D0A&quot;/&gt;&lt;wsp:rsid wsp:val=&quot;004B691F&quot;/&gt;&lt;wsp:rsid wsp:val=&quot;004B75D9&quot;/&gt;&lt;wsp:rsid wsp:val=&quot;004E7CC2&quot;/&gt;&lt;wsp:rsid wsp:val=&quot;00515BA6&quot;/&gt;&lt;wsp:rsid wsp:val=&quot;00524157&quot;/&gt;&lt;wsp:rsid wsp:val=&quot;00524925&quot;/&gt;&lt;wsp:rsid wsp:val=&quot;00551BE2&quot;/&gt;&lt;wsp:rsid wsp:val=&quot;00570ED2&quot;/&gt;&lt;wsp:rsid wsp:val=&quot;00584698&quot;/&gt;&lt;wsp:rsid wsp:val=&quot;00585196&quot;/&gt;&lt;wsp:rsid wsp:val=&quot;00596F36&quot;/&gt;&lt;wsp:rsid wsp:val=&quot;005A6C6E&quot;/&gt;&lt;wsp:rsid wsp:val=&quot;0060553E&quot;/&gt;&lt;wsp:rsid wsp:val=&quot;0061053D&quot;/&gt;&lt;wsp:rsid wsp:val=&quot;006169E6&quot;/&gt;&lt;wsp:rsid wsp:val=&quot;0062689B&quot;/&gt;&lt;wsp:rsid wsp:val=&quot;00634431&quot;/&gt;&lt;wsp:rsid wsp:val=&quot;006352C1&quot;/&gt;&lt;wsp:rsid wsp:val=&quot;00643F5E&quot;/&gt;&lt;wsp:rsid wsp:val=&quot;00650A0A&quot;/&gt;&lt;wsp:rsid wsp:val=&quot;00651922&quot;/&gt;&lt;wsp:rsid wsp:val=&quot;006603A1&quot;/&gt;&lt;wsp:rsid wsp:val=&quot;00676354&quot;/&gt;&lt;wsp:rsid wsp:val=&quot;00683269&quot;/&gt;&lt;wsp:rsid wsp:val=&quot;00685BF8&quot;/&gt;&lt;wsp:rsid wsp:val=&quot;00685D14&quot;/&gt;&lt;wsp:rsid wsp:val=&quot;006933E2&quot;/&gt;&lt;wsp:rsid wsp:val=&quot;006D7C65&quot;/&gt;&lt;wsp:rsid wsp:val=&quot;006F652E&quot;/&gt;&lt;wsp:rsid wsp:val=&quot;00724CF5&quot;/&gt;&lt;wsp:rsid wsp:val=&quot;0073501B&quot;/&gt;&lt;wsp:rsid wsp:val=&quot;00774CC0&quot;/&gt;&lt;wsp:rsid wsp:val=&quot;00784EC3&quot;/&gt;&lt;wsp:rsid wsp:val=&quot;007D752E&quot;/&gt;&lt;wsp:rsid wsp:val=&quot;007E6F8F&quot;/&gt;&lt;wsp:rsid wsp:val=&quot;00803864&quot;/&gt;&lt;wsp:rsid wsp:val=&quot;0089017F&quot;/&gt;&lt;wsp:rsid wsp:val=&quot;008B26C3&quot;/&gt;&lt;wsp:rsid wsp:val=&quot;008D4BFC&quot;/&gt;&lt;wsp:rsid wsp:val=&quot;008E3572&quot;/&gt;&lt;wsp:rsid wsp:val=&quot;008F0880&quot;/&gt;&lt;wsp:rsid wsp:val=&quot;0090111B&quot;/&gt;&lt;wsp:rsid wsp:val=&quot;0092565E&quot;/&gt;&lt;wsp:rsid wsp:val=&quot;009452AE&quot;/&gt;&lt;wsp:rsid wsp:val=&quot;00946DE1&quot;/&gt;&lt;wsp:rsid wsp:val=&quot;0095241D&quot;/&gt;&lt;wsp:rsid wsp:val=&quot;00957706&quot;/&gt;&lt;wsp:rsid wsp:val=&quot;00961A95&quot;/&gt;&lt;wsp:rsid wsp:val=&quot;009747E2&quot;/&gt;&lt;wsp:rsid wsp:val=&quot;00986EBA&quot;/&gt;&lt;wsp:rsid wsp:val=&quot;009916E6&quot;/&gt;&lt;wsp:rsid wsp:val=&quot;00993BD6&quot;/&gt;&lt;wsp:rsid wsp:val=&quot;00996641&quot;/&gt;&lt;wsp:rsid wsp:val=&quot;009A4511&quot;/&gt;&lt;wsp:rsid wsp:val=&quot;009C2524&quot;/&gt;&lt;wsp:rsid wsp:val=&quot;009C5C3F&quot;/&gt;&lt;wsp:rsid wsp:val=&quot;009D34E2&quot;/&gt;&lt;wsp:rsid wsp:val=&quot;00A110E3&quot;/&gt;&lt;wsp:rsid wsp:val=&quot;00A1172C&quot;/&gt;&lt;wsp:rsid wsp:val=&quot;00A258FD&quot;/&gt;&lt;wsp:rsid wsp:val=&quot;00A35D27&quot;/&gt;&lt;wsp:rsid wsp:val=&quot;00A438AE&quot;/&gt;&lt;wsp:rsid wsp:val=&quot;00A64A85&quot;/&gt;&lt;wsp:rsid wsp:val=&quot;00A73937&quot;/&gt;&lt;wsp:rsid wsp:val=&quot;00A857E8&quot;/&gt;&lt;wsp:rsid wsp:val=&quot;00AA0060&quot;/&gt;&lt;wsp:rsid wsp:val=&quot;00AA4CFF&quot;/&gt;&lt;wsp:rsid wsp:val=&quot;00AB60BA&quot;/&gt;&lt;wsp:rsid wsp:val=&quot;00AC6BC0&quot;/&gt;&lt;wsp:rsid wsp:val=&quot;00B0012B&quot;/&gt;&lt;wsp:rsid wsp:val=&quot;00B161F6&quot;/&gt;&lt;wsp:rsid wsp:val=&quot;00B6596B&quot;/&gt;&lt;wsp:rsid wsp:val=&quot;00B75730&quot;/&gt;&lt;wsp:rsid wsp:val=&quot;00B81749&quot;/&gt;&lt;wsp:rsid wsp:val=&quot;00B83026&quot;/&gt;&lt;wsp:rsid wsp:val=&quot;00B853B1&quot;/&gt;&lt;wsp:rsid wsp:val=&quot;00B942E6&quot;/&gt;&lt;wsp:rsid wsp:val=&quot;00BB1306&quot;/&gt;&lt;wsp:rsid wsp:val=&quot;00BB3812&quot;/&gt;&lt;wsp:rsid wsp:val=&quot;00BB7660&quot;/&gt;&lt;wsp:rsid wsp:val=&quot;00BD3B3C&quot;/&gt;&lt;wsp:rsid wsp:val=&quot;00C2355E&quot;/&gt;&lt;wsp:rsid wsp:val=&quot;00C5127B&quot;/&gt;&lt;wsp:rsid wsp:val=&quot;00CA12AB&quot;/&gt;&lt;wsp:rsid wsp:val=&quot;00CA2CBC&quot;/&gt;&lt;wsp:rsid wsp:val=&quot;00CB00E1&quot;/&gt;&lt;wsp:rsid wsp:val=&quot;00CB35E5&quot;/&gt;&lt;wsp:rsid wsp:val=&quot;00CD5F50&quot;/&gt;&lt;wsp:rsid wsp:val=&quot;00CE05DC&quot;/&gt;&lt;wsp:rsid wsp:val=&quot;00CE67E4&quot;/&gt;&lt;wsp:rsid wsp:val=&quot;00CE6B56&quot;/&gt;&lt;wsp:rsid wsp:val=&quot;00CF3101&quot;/&gt;&lt;wsp:rsid wsp:val=&quot;00CF5F06&quot;/&gt;&lt;wsp:rsid wsp:val=&quot;00D02814&quot;/&gt;&lt;wsp:rsid wsp:val=&quot;00D15FE4&quot;/&gt;&lt;wsp:rsid wsp:val=&quot;00D32114&quot;/&gt;&lt;wsp:rsid wsp:val=&quot;00D567AE&quot;/&gt;&lt;wsp:rsid wsp:val=&quot;00D56E60&quot;/&gt;&lt;wsp:rsid wsp:val=&quot;00D6147A&quot;/&gt;&lt;wsp:rsid wsp:val=&quot;00DA3531&quot;/&gt;&lt;wsp:rsid wsp:val=&quot;00DB467A&quot;/&gt;&lt;wsp:rsid wsp:val=&quot;00DB4CE6&quot;/&gt;&lt;wsp:rsid wsp:val=&quot;00DE5A64&quot;/&gt;&lt;wsp:rsid wsp:val=&quot;00DF1164&quot;/&gt;&lt;wsp:rsid wsp:val=&quot;00DF1F67&quot;/&gt;&lt;wsp:rsid wsp:val=&quot;00E03FAD&quot;/&gt;&lt;wsp:rsid wsp:val=&quot;00E37295&quot;/&gt;&lt;wsp:rsid wsp:val=&quot;00E67DD9&quot;/&gt;&lt;wsp:rsid wsp:val=&quot;00E70172&quot;/&gt;&lt;wsp:rsid wsp:val=&quot;00E96875&quot;/&gt;&lt;wsp:rsid wsp:val=&quot;00EA16A4&quot;/&gt;&lt;wsp:rsid wsp:val=&quot;00EC3A63&quot;/&gt;&lt;wsp:rsid wsp:val=&quot;00EE1D47&quot;/&gt;&lt;wsp:rsid wsp:val=&quot;00EF4193&quot;/&gt;&lt;wsp:rsid wsp:val=&quot;00F23DE5&quot;/&gt;&lt;wsp:rsid wsp:val=&quot;00F374F1&quot;/&gt;&lt;wsp:rsid wsp:val=&quot;00F37553&quot;/&gt;&lt;wsp:rsid wsp:val=&quot;00F54F52&quot;/&gt;&lt;wsp:rsid wsp:val=&quot;00F90CEB&quot;/&gt;&lt;wsp:rsid wsp:val=&quot;00FA555D&quot;/&gt;&lt;wsp:rsid wsp:val=&quot;00FB0FAE&quot;/&gt;&lt;wsp:rsid wsp:val=&quot;00FB39CB&quot;/&gt;&lt;wsp:rsid wsp:val=&quot;00FB4AC7&quot;/&gt;&lt;wsp:rsid wsp:val=&quot;00FC0780&quot;/&gt;&lt;wsp:rsid wsp:val=&quot;00FD778E&quot;/&gt;&lt;/wsp:rsids&gt;&lt;/w:docPr&gt;&lt;w:body&gt;&lt;w:p wsp:rsidR=&quot;00000000&quot; wsp:rsidRDefault=&quot;003A3498&quot;&gt;&lt;m:oMathPara&gt;&lt;m:oMath&gt;&lt;m:r&gt;&lt;w:rPr&gt;&lt;w:rFonts w:ascii=&quot;Cambria Math&quot; w:h-ansi=&quot;Cambria Math&quot;/&gt;&lt;wx:font wx:val=&quot;Cambria Math&quot;/&gt;&lt;w:i/&gt;&lt;w:sz w:val=&quot;16&quot;/&gt;&lt;w:sz-cs w:val=&quot;16&quot;/&gt;&lt;/w:rPr&gt;&lt;m:t&gt;В© Рљ&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 o:title="" chromakey="white"/>
          </v:shape>
        </w:pict>
      </w:r>
      <w:r w:rsidRPr="00F23DE5">
        <w:rPr>
          <w:sz w:val="16"/>
          <w:szCs w:val="16"/>
        </w:rPr>
        <w:fldChar w:fldCharType="end"/>
      </w:r>
      <w:r w:rsidRPr="00FF3B07">
        <w:rPr>
          <w:sz w:val="16"/>
          <w:szCs w:val="16"/>
        </w:rPr>
        <w:t>оллектив авторов, 2013</w:t>
      </w:r>
    </w:p>
    <w:p w:rsidR="0023754D" w:rsidRPr="00FF3B07" w:rsidRDefault="0023754D" w:rsidP="003844E1">
      <w:pPr>
        <w:jc w:val="right"/>
        <w:rPr>
          <w:sz w:val="16"/>
          <w:szCs w:val="16"/>
        </w:rPr>
      </w:pPr>
      <w:r w:rsidRPr="00F23DE5">
        <w:rPr>
          <w:sz w:val="16"/>
          <w:szCs w:val="16"/>
        </w:rPr>
        <w:fldChar w:fldCharType="begin"/>
      </w:r>
      <w:r w:rsidRPr="00F23DE5">
        <w:rPr>
          <w:sz w:val="16"/>
          <w:szCs w:val="16"/>
        </w:rPr>
        <w:instrText xml:space="preserve"> QUOTE </w:instrText>
      </w:r>
      <w:r w:rsidRPr="00F23DE5">
        <w:pict>
          <v:shape id="_x0000_i1027" type="#_x0000_t75" style="width:157.5pt;height:9.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val=&quot;best-fit&quot; w:percent=&quot;164&quot;/&gt;&lt;w:doNotEmbedSystemFonts/&gt;&lt;w:defaultTabStop w:val=&quot;708&quot;/&gt;&lt;w:autoHyphenation/&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691F&quot;/&gt;&lt;wsp:rsid wsp:val=&quot;00000A7A&quot;/&gt;&lt;wsp:rsid wsp:val=&quot;00014AB1&quot;/&gt;&lt;wsp:rsid wsp:val=&quot;00015A5D&quot;/&gt;&lt;wsp:rsid wsp:val=&quot;00032EC2&quot;/&gt;&lt;wsp:rsid wsp:val=&quot;00055529&quot;/&gt;&lt;wsp:rsid wsp:val=&quot;0006509E&quot;/&gt;&lt;wsp:rsid wsp:val=&quot;00070965&quot;/&gt;&lt;wsp:rsid wsp:val=&quot;00092CE7&quot;/&gt;&lt;wsp:rsid wsp:val=&quot;000A694D&quot;/&gt;&lt;wsp:rsid wsp:val=&quot;000B26FD&quot;/&gt;&lt;wsp:rsid wsp:val=&quot;000C16E6&quot;/&gt;&lt;wsp:rsid wsp:val=&quot;000D01BD&quot;/&gt;&lt;wsp:rsid wsp:val=&quot;000D5478&quot;/&gt;&lt;wsp:rsid wsp:val=&quot;000F2A9B&quot;/&gt;&lt;wsp:rsid wsp:val=&quot;001109C8&quot;/&gt;&lt;wsp:rsid wsp:val=&quot;001370BE&quot;/&gt;&lt;wsp:rsid wsp:val=&quot;00144EDA&quot;/&gt;&lt;wsp:rsid wsp:val=&quot;00174ECA&quot;/&gt;&lt;wsp:rsid wsp:val=&quot;00195A6F&quot;/&gt;&lt;wsp:rsid wsp:val=&quot;00197B6A&quot;/&gt;&lt;wsp:rsid wsp:val=&quot;001A0F0F&quot;/&gt;&lt;wsp:rsid wsp:val=&quot;002017DF&quot;/&gt;&lt;wsp:rsid wsp:val=&quot;002532C6&quot;/&gt;&lt;wsp:rsid wsp:val=&quot;002758ED&quot;/&gt;&lt;wsp:rsid wsp:val=&quot;00287B89&quot;/&gt;&lt;wsp:rsid wsp:val=&quot;002F4390&quot;/&gt;&lt;wsp:rsid wsp:val=&quot;002F7987&quot;/&gt;&lt;wsp:rsid wsp:val=&quot;00301265&quot;/&gt;&lt;wsp:rsid wsp:val=&quot;00317C31&quot;/&gt;&lt;wsp:rsid wsp:val=&quot;003214AA&quot;/&gt;&lt;wsp:rsid wsp:val=&quot;00330DEF&quot;/&gt;&lt;wsp:rsid wsp:val=&quot;00331D6C&quot;/&gt;&lt;wsp:rsid wsp:val=&quot;003844E1&quot;/&gt;&lt;wsp:rsid wsp:val=&quot;003A2CC4&quot;/&gt;&lt;wsp:rsid wsp:val=&quot;003B3512&quot;/&gt;&lt;wsp:rsid wsp:val=&quot;003D4BAF&quot;/&gt;&lt;wsp:rsid wsp:val=&quot;003E4FC6&quot;/&gt;&lt;wsp:rsid wsp:val=&quot;00445128&quot;/&gt;&lt;wsp:rsid wsp:val=&quot;00453D57&quot;/&gt;&lt;wsp:rsid wsp:val=&quot;004750ED&quot;/&gt;&lt;wsp:rsid wsp:val=&quot;004A0AA5&quot;/&gt;&lt;wsp:rsid wsp:val=&quot;004B2D0A&quot;/&gt;&lt;wsp:rsid wsp:val=&quot;004B691F&quot;/&gt;&lt;wsp:rsid wsp:val=&quot;004B75D9&quot;/&gt;&lt;wsp:rsid wsp:val=&quot;004E7CC2&quot;/&gt;&lt;wsp:rsid wsp:val=&quot;00515BA6&quot;/&gt;&lt;wsp:rsid wsp:val=&quot;00524157&quot;/&gt;&lt;wsp:rsid wsp:val=&quot;00524925&quot;/&gt;&lt;wsp:rsid wsp:val=&quot;00551BE2&quot;/&gt;&lt;wsp:rsid wsp:val=&quot;00570ED2&quot;/&gt;&lt;wsp:rsid wsp:val=&quot;00584698&quot;/&gt;&lt;wsp:rsid wsp:val=&quot;00585196&quot;/&gt;&lt;wsp:rsid wsp:val=&quot;00596F36&quot;/&gt;&lt;wsp:rsid wsp:val=&quot;005A6C6E&quot;/&gt;&lt;wsp:rsid wsp:val=&quot;0060553E&quot;/&gt;&lt;wsp:rsid wsp:val=&quot;0061053D&quot;/&gt;&lt;wsp:rsid wsp:val=&quot;006169E6&quot;/&gt;&lt;wsp:rsid wsp:val=&quot;0062689B&quot;/&gt;&lt;wsp:rsid wsp:val=&quot;00634431&quot;/&gt;&lt;wsp:rsid wsp:val=&quot;006352C1&quot;/&gt;&lt;wsp:rsid wsp:val=&quot;00643F5E&quot;/&gt;&lt;wsp:rsid wsp:val=&quot;00650A0A&quot;/&gt;&lt;wsp:rsid wsp:val=&quot;00651922&quot;/&gt;&lt;wsp:rsid wsp:val=&quot;006603A1&quot;/&gt;&lt;wsp:rsid wsp:val=&quot;00676354&quot;/&gt;&lt;wsp:rsid wsp:val=&quot;00683269&quot;/&gt;&lt;wsp:rsid wsp:val=&quot;00685BF8&quot;/&gt;&lt;wsp:rsid wsp:val=&quot;00685D14&quot;/&gt;&lt;wsp:rsid wsp:val=&quot;006933E2&quot;/&gt;&lt;wsp:rsid wsp:val=&quot;006D7C65&quot;/&gt;&lt;wsp:rsid wsp:val=&quot;006F652E&quot;/&gt;&lt;wsp:rsid wsp:val=&quot;00724CF5&quot;/&gt;&lt;wsp:rsid wsp:val=&quot;0073501B&quot;/&gt;&lt;wsp:rsid wsp:val=&quot;00774CC0&quot;/&gt;&lt;wsp:rsid wsp:val=&quot;00784EC3&quot;/&gt;&lt;wsp:rsid wsp:val=&quot;007D752E&quot;/&gt;&lt;wsp:rsid wsp:val=&quot;007E6F8F&quot;/&gt;&lt;wsp:rsid wsp:val=&quot;00803864&quot;/&gt;&lt;wsp:rsid wsp:val=&quot;00870FCF&quot;/&gt;&lt;wsp:rsid wsp:val=&quot;0089017F&quot;/&gt;&lt;wsp:rsid wsp:val=&quot;008B26C3&quot;/&gt;&lt;wsp:rsid wsp:val=&quot;008D4BFC&quot;/&gt;&lt;wsp:rsid wsp:val=&quot;008E3572&quot;/&gt;&lt;wsp:rsid wsp:val=&quot;008F0880&quot;/&gt;&lt;wsp:rsid wsp:val=&quot;0090111B&quot;/&gt;&lt;wsp:rsid wsp:val=&quot;0092565E&quot;/&gt;&lt;wsp:rsid wsp:val=&quot;009452AE&quot;/&gt;&lt;wsp:rsid wsp:val=&quot;00946DE1&quot;/&gt;&lt;wsp:rsid wsp:val=&quot;0095241D&quot;/&gt;&lt;wsp:rsid wsp:val=&quot;00957706&quot;/&gt;&lt;wsp:rsid wsp:val=&quot;00961A95&quot;/&gt;&lt;wsp:rsid wsp:val=&quot;009747E2&quot;/&gt;&lt;wsp:rsid wsp:val=&quot;00986EBA&quot;/&gt;&lt;wsp:rsid wsp:val=&quot;009916E6&quot;/&gt;&lt;wsp:rsid wsp:val=&quot;00993BD6&quot;/&gt;&lt;wsp:rsid wsp:val=&quot;00996641&quot;/&gt;&lt;wsp:rsid wsp:val=&quot;009A4511&quot;/&gt;&lt;wsp:rsid wsp:val=&quot;009C2524&quot;/&gt;&lt;wsp:rsid wsp:val=&quot;009C5C3F&quot;/&gt;&lt;wsp:rsid wsp:val=&quot;009D34E2&quot;/&gt;&lt;wsp:rsid wsp:val=&quot;00A110E3&quot;/&gt;&lt;wsp:rsid wsp:val=&quot;00A1172C&quot;/&gt;&lt;wsp:rsid wsp:val=&quot;00A258FD&quot;/&gt;&lt;wsp:rsid wsp:val=&quot;00A35D27&quot;/&gt;&lt;wsp:rsid wsp:val=&quot;00A438AE&quot;/&gt;&lt;wsp:rsid wsp:val=&quot;00A64A85&quot;/&gt;&lt;wsp:rsid wsp:val=&quot;00A73937&quot;/&gt;&lt;wsp:rsid wsp:val=&quot;00A857E8&quot;/&gt;&lt;wsp:rsid wsp:val=&quot;00AA0060&quot;/&gt;&lt;wsp:rsid wsp:val=&quot;00AA4CFF&quot;/&gt;&lt;wsp:rsid wsp:val=&quot;00AB60BA&quot;/&gt;&lt;wsp:rsid wsp:val=&quot;00AC6BC0&quot;/&gt;&lt;wsp:rsid wsp:val=&quot;00B0012B&quot;/&gt;&lt;wsp:rsid wsp:val=&quot;00B161F6&quot;/&gt;&lt;wsp:rsid wsp:val=&quot;00B6596B&quot;/&gt;&lt;wsp:rsid wsp:val=&quot;00B75730&quot;/&gt;&lt;wsp:rsid wsp:val=&quot;00B81749&quot;/&gt;&lt;wsp:rsid wsp:val=&quot;00B83026&quot;/&gt;&lt;wsp:rsid wsp:val=&quot;00B853B1&quot;/&gt;&lt;wsp:rsid wsp:val=&quot;00B942E6&quot;/&gt;&lt;wsp:rsid wsp:val=&quot;00BB1306&quot;/&gt;&lt;wsp:rsid wsp:val=&quot;00BB3812&quot;/&gt;&lt;wsp:rsid wsp:val=&quot;00BB7660&quot;/&gt;&lt;wsp:rsid wsp:val=&quot;00BD3B3C&quot;/&gt;&lt;wsp:rsid wsp:val=&quot;00C2355E&quot;/&gt;&lt;wsp:rsid wsp:val=&quot;00C5127B&quot;/&gt;&lt;wsp:rsid wsp:val=&quot;00CA12AB&quot;/&gt;&lt;wsp:rsid wsp:val=&quot;00CA2CBC&quot;/&gt;&lt;wsp:rsid wsp:val=&quot;00CB00E1&quot;/&gt;&lt;wsp:rsid wsp:val=&quot;00CB35E5&quot;/&gt;&lt;wsp:rsid wsp:val=&quot;00CD5F50&quot;/&gt;&lt;wsp:rsid wsp:val=&quot;00CE05DC&quot;/&gt;&lt;wsp:rsid wsp:val=&quot;00CE67E4&quot;/&gt;&lt;wsp:rsid wsp:val=&quot;00CE6B56&quot;/&gt;&lt;wsp:rsid wsp:val=&quot;00CF3101&quot;/&gt;&lt;wsp:rsid wsp:val=&quot;00CF5F06&quot;/&gt;&lt;wsp:rsid wsp:val=&quot;00D02814&quot;/&gt;&lt;wsp:rsid wsp:val=&quot;00D15FE4&quot;/&gt;&lt;wsp:rsid wsp:val=&quot;00D32114&quot;/&gt;&lt;wsp:rsid wsp:val=&quot;00D567AE&quot;/&gt;&lt;wsp:rsid wsp:val=&quot;00D56E60&quot;/&gt;&lt;wsp:rsid wsp:val=&quot;00D6147A&quot;/&gt;&lt;wsp:rsid wsp:val=&quot;00DA3531&quot;/&gt;&lt;wsp:rsid wsp:val=&quot;00DB467A&quot;/&gt;&lt;wsp:rsid wsp:val=&quot;00DB4CE6&quot;/&gt;&lt;wsp:rsid wsp:val=&quot;00DE5A64&quot;/&gt;&lt;wsp:rsid wsp:val=&quot;00DF1164&quot;/&gt;&lt;wsp:rsid wsp:val=&quot;00DF1F67&quot;/&gt;&lt;wsp:rsid wsp:val=&quot;00E03FAD&quot;/&gt;&lt;wsp:rsid wsp:val=&quot;00E37295&quot;/&gt;&lt;wsp:rsid wsp:val=&quot;00E67DD9&quot;/&gt;&lt;wsp:rsid wsp:val=&quot;00E70172&quot;/&gt;&lt;wsp:rsid wsp:val=&quot;00E96875&quot;/&gt;&lt;wsp:rsid wsp:val=&quot;00EA16A4&quot;/&gt;&lt;wsp:rsid wsp:val=&quot;00EC3A63&quot;/&gt;&lt;wsp:rsid wsp:val=&quot;00EE1D47&quot;/&gt;&lt;wsp:rsid wsp:val=&quot;00EF4193&quot;/&gt;&lt;wsp:rsid wsp:val=&quot;00F23DE5&quot;/&gt;&lt;wsp:rsid wsp:val=&quot;00F374F1&quot;/&gt;&lt;wsp:rsid wsp:val=&quot;00F37553&quot;/&gt;&lt;wsp:rsid wsp:val=&quot;00F54F52&quot;/&gt;&lt;wsp:rsid wsp:val=&quot;00F90CEB&quot;/&gt;&lt;wsp:rsid wsp:val=&quot;00FA555D&quot;/&gt;&lt;wsp:rsid wsp:val=&quot;00FB0FAE&quot;/&gt;&lt;wsp:rsid wsp:val=&quot;00FB39CB&quot;/&gt;&lt;wsp:rsid wsp:val=&quot;00FB4AC7&quot;/&gt;&lt;wsp:rsid wsp:val=&quot;00FC0780&quot;/&gt;&lt;wsp:rsid wsp:val=&quot;00FD778E&quot;/&gt;&lt;/wsp:rsids&gt;&lt;/w:docPr&gt;&lt;w:body&gt;&lt;w:p wsp:rsidR=&quot;00000000&quot; wsp:rsidRDefault=&quot;00870FCF&quot;&gt;&lt;m:oMathPara&gt;&lt;m:oMath&gt;&lt;m:r&gt;&lt;w:rPr&gt;&lt;w:rFonts w:ascii=&quot;Cambria Math&quot; w:h-ansi=&quot;Cambria Math&quot;/&gt;&lt;wx:font wx:val=&quot;Cambria Math&quot;/&gt;&lt;w:i/&gt;&lt;w:sz w:val=&quot;16&quot;/&gt;&lt;w:sz-cs w:val=&quot;16&quot;/&gt;&lt;/w:rPr&gt;&lt;m:t&gt;В©РЈС‡СЂРµР¶РґРµРЅРёРµ РѕР±СЂР°Р·РѕРІР°РЅРёСЏ &quot;Р‘РµР»РѕСЂСѓСЃСЃРєР°СЏ&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 o:title="" chromakey="white"/>
          </v:shape>
        </w:pict>
      </w:r>
      <w:r w:rsidRPr="00F23DE5">
        <w:rPr>
          <w:sz w:val="16"/>
          <w:szCs w:val="16"/>
        </w:rPr>
        <w:instrText xml:space="preserve"> </w:instrText>
      </w:r>
      <w:r w:rsidRPr="00F23DE5">
        <w:rPr>
          <w:sz w:val="16"/>
          <w:szCs w:val="16"/>
        </w:rPr>
        <w:fldChar w:fldCharType="separate"/>
      </w:r>
      <w:r w:rsidRPr="00F23DE5">
        <w:pict>
          <v:shape id="_x0000_i1028" type="#_x0000_t75" style="width:157.5pt;height:9.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val=&quot;best-fit&quot; w:percent=&quot;164&quot;/&gt;&lt;w:doNotEmbedSystemFonts/&gt;&lt;w:defaultTabStop w:val=&quot;708&quot;/&gt;&lt;w:autoHyphenation/&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691F&quot;/&gt;&lt;wsp:rsid wsp:val=&quot;00000A7A&quot;/&gt;&lt;wsp:rsid wsp:val=&quot;00014AB1&quot;/&gt;&lt;wsp:rsid wsp:val=&quot;00015A5D&quot;/&gt;&lt;wsp:rsid wsp:val=&quot;00032EC2&quot;/&gt;&lt;wsp:rsid wsp:val=&quot;00055529&quot;/&gt;&lt;wsp:rsid wsp:val=&quot;0006509E&quot;/&gt;&lt;wsp:rsid wsp:val=&quot;00070965&quot;/&gt;&lt;wsp:rsid wsp:val=&quot;00092CE7&quot;/&gt;&lt;wsp:rsid wsp:val=&quot;000A694D&quot;/&gt;&lt;wsp:rsid wsp:val=&quot;000B26FD&quot;/&gt;&lt;wsp:rsid wsp:val=&quot;000C16E6&quot;/&gt;&lt;wsp:rsid wsp:val=&quot;000D01BD&quot;/&gt;&lt;wsp:rsid wsp:val=&quot;000D5478&quot;/&gt;&lt;wsp:rsid wsp:val=&quot;000F2A9B&quot;/&gt;&lt;wsp:rsid wsp:val=&quot;001109C8&quot;/&gt;&lt;wsp:rsid wsp:val=&quot;001370BE&quot;/&gt;&lt;wsp:rsid wsp:val=&quot;00144EDA&quot;/&gt;&lt;wsp:rsid wsp:val=&quot;00174ECA&quot;/&gt;&lt;wsp:rsid wsp:val=&quot;00195A6F&quot;/&gt;&lt;wsp:rsid wsp:val=&quot;00197B6A&quot;/&gt;&lt;wsp:rsid wsp:val=&quot;001A0F0F&quot;/&gt;&lt;wsp:rsid wsp:val=&quot;002017DF&quot;/&gt;&lt;wsp:rsid wsp:val=&quot;002532C6&quot;/&gt;&lt;wsp:rsid wsp:val=&quot;002758ED&quot;/&gt;&lt;wsp:rsid wsp:val=&quot;00287B89&quot;/&gt;&lt;wsp:rsid wsp:val=&quot;002F4390&quot;/&gt;&lt;wsp:rsid wsp:val=&quot;002F7987&quot;/&gt;&lt;wsp:rsid wsp:val=&quot;00301265&quot;/&gt;&lt;wsp:rsid wsp:val=&quot;00317C31&quot;/&gt;&lt;wsp:rsid wsp:val=&quot;003214AA&quot;/&gt;&lt;wsp:rsid wsp:val=&quot;00330DEF&quot;/&gt;&lt;wsp:rsid wsp:val=&quot;00331D6C&quot;/&gt;&lt;wsp:rsid wsp:val=&quot;003844E1&quot;/&gt;&lt;wsp:rsid wsp:val=&quot;003A2CC4&quot;/&gt;&lt;wsp:rsid wsp:val=&quot;003B3512&quot;/&gt;&lt;wsp:rsid wsp:val=&quot;003D4BAF&quot;/&gt;&lt;wsp:rsid wsp:val=&quot;003E4FC6&quot;/&gt;&lt;wsp:rsid wsp:val=&quot;00445128&quot;/&gt;&lt;wsp:rsid wsp:val=&quot;00453D57&quot;/&gt;&lt;wsp:rsid wsp:val=&quot;004750ED&quot;/&gt;&lt;wsp:rsid wsp:val=&quot;004A0AA5&quot;/&gt;&lt;wsp:rsid wsp:val=&quot;004B2D0A&quot;/&gt;&lt;wsp:rsid wsp:val=&quot;004B691F&quot;/&gt;&lt;wsp:rsid wsp:val=&quot;004B75D9&quot;/&gt;&lt;wsp:rsid wsp:val=&quot;004E7CC2&quot;/&gt;&lt;wsp:rsid wsp:val=&quot;00515BA6&quot;/&gt;&lt;wsp:rsid wsp:val=&quot;00524157&quot;/&gt;&lt;wsp:rsid wsp:val=&quot;00524925&quot;/&gt;&lt;wsp:rsid wsp:val=&quot;00551BE2&quot;/&gt;&lt;wsp:rsid wsp:val=&quot;00570ED2&quot;/&gt;&lt;wsp:rsid wsp:val=&quot;00584698&quot;/&gt;&lt;wsp:rsid wsp:val=&quot;00585196&quot;/&gt;&lt;wsp:rsid wsp:val=&quot;00596F36&quot;/&gt;&lt;wsp:rsid wsp:val=&quot;005A6C6E&quot;/&gt;&lt;wsp:rsid wsp:val=&quot;0060553E&quot;/&gt;&lt;wsp:rsid wsp:val=&quot;0061053D&quot;/&gt;&lt;wsp:rsid wsp:val=&quot;006169E6&quot;/&gt;&lt;wsp:rsid wsp:val=&quot;0062689B&quot;/&gt;&lt;wsp:rsid wsp:val=&quot;00634431&quot;/&gt;&lt;wsp:rsid wsp:val=&quot;006352C1&quot;/&gt;&lt;wsp:rsid wsp:val=&quot;00643F5E&quot;/&gt;&lt;wsp:rsid wsp:val=&quot;00650A0A&quot;/&gt;&lt;wsp:rsid wsp:val=&quot;00651922&quot;/&gt;&lt;wsp:rsid wsp:val=&quot;006603A1&quot;/&gt;&lt;wsp:rsid wsp:val=&quot;00676354&quot;/&gt;&lt;wsp:rsid wsp:val=&quot;00683269&quot;/&gt;&lt;wsp:rsid wsp:val=&quot;00685BF8&quot;/&gt;&lt;wsp:rsid wsp:val=&quot;00685D14&quot;/&gt;&lt;wsp:rsid wsp:val=&quot;006933E2&quot;/&gt;&lt;wsp:rsid wsp:val=&quot;006D7C65&quot;/&gt;&lt;wsp:rsid wsp:val=&quot;006F652E&quot;/&gt;&lt;wsp:rsid wsp:val=&quot;00724CF5&quot;/&gt;&lt;wsp:rsid wsp:val=&quot;0073501B&quot;/&gt;&lt;wsp:rsid wsp:val=&quot;00774CC0&quot;/&gt;&lt;wsp:rsid wsp:val=&quot;00784EC3&quot;/&gt;&lt;wsp:rsid wsp:val=&quot;007D752E&quot;/&gt;&lt;wsp:rsid wsp:val=&quot;007E6F8F&quot;/&gt;&lt;wsp:rsid wsp:val=&quot;00803864&quot;/&gt;&lt;wsp:rsid wsp:val=&quot;00870FCF&quot;/&gt;&lt;wsp:rsid wsp:val=&quot;0089017F&quot;/&gt;&lt;wsp:rsid wsp:val=&quot;008B26C3&quot;/&gt;&lt;wsp:rsid wsp:val=&quot;008D4BFC&quot;/&gt;&lt;wsp:rsid wsp:val=&quot;008E3572&quot;/&gt;&lt;wsp:rsid wsp:val=&quot;008F0880&quot;/&gt;&lt;wsp:rsid wsp:val=&quot;0090111B&quot;/&gt;&lt;wsp:rsid wsp:val=&quot;0092565E&quot;/&gt;&lt;wsp:rsid wsp:val=&quot;009452AE&quot;/&gt;&lt;wsp:rsid wsp:val=&quot;00946DE1&quot;/&gt;&lt;wsp:rsid wsp:val=&quot;0095241D&quot;/&gt;&lt;wsp:rsid wsp:val=&quot;00957706&quot;/&gt;&lt;wsp:rsid wsp:val=&quot;00961A95&quot;/&gt;&lt;wsp:rsid wsp:val=&quot;009747E2&quot;/&gt;&lt;wsp:rsid wsp:val=&quot;00986EBA&quot;/&gt;&lt;wsp:rsid wsp:val=&quot;009916E6&quot;/&gt;&lt;wsp:rsid wsp:val=&quot;00993BD6&quot;/&gt;&lt;wsp:rsid wsp:val=&quot;00996641&quot;/&gt;&lt;wsp:rsid wsp:val=&quot;009A4511&quot;/&gt;&lt;wsp:rsid wsp:val=&quot;009C2524&quot;/&gt;&lt;wsp:rsid wsp:val=&quot;009C5C3F&quot;/&gt;&lt;wsp:rsid wsp:val=&quot;009D34E2&quot;/&gt;&lt;wsp:rsid wsp:val=&quot;00A110E3&quot;/&gt;&lt;wsp:rsid wsp:val=&quot;00A1172C&quot;/&gt;&lt;wsp:rsid wsp:val=&quot;00A258FD&quot;/&gt;&lt;wsp:rsid wsp:val=&quot;00A35D27&quot;/&gt;&lt;wsp:rsid wsp:val=&quot;00A438AE&quot;/&gt;&lt;wsp:rsid wsp:val=&quot;00A64A85&quot;/&gt;&lt;wsp:rsid wsp:val=&quot;00A73937&quot;/&gt;&lt;wsp:rsid wsp:val=&quot;00A857E8&quot;/&gt;&lt;wsp:rsid wsp:val=&quot;00AA0060&quot;/&gt;&lt;wsp:rsid wsp:val=&quot;00AA4CFF&quot;/&gt;&lt;wsp:rsid wsp:val=&quot;00AB60BA&quot;/&gt;&lt;wsp:rsid wsp:val=&quot;00AC6BC0&quot;/&gt;&lt;wsp:rsid wsp:val=&quot;00B0012B&quot;/&gt;&lt;wsp:rsid wsp:val=&quot;00B161F6&quot;/&gt;&lt;wsp:rsid wsp:val=&quot;00B6596B&quot;/&gt;&lt;wsp:rsid wsp:val=&quot;00B75730&quot;/&gt;&lt;wsp:rsid wsp:val=&quot;00B81749&quot;/&gt;&lt;wsp:rsid wsp:val=&quot;00B83026&quot;/&gt;&lt;wsp:rsid wsp:val=&quot;00B853B1&quot;/&gt;&lt;wsp:rsid wsp:val=&quot;00B942E6&quot;/&gt;&lt;wsp:rsid wsp:val=&quot;00BB1306&quot;/&gt;&lt;wsp:rsid wsp:val=&quot;00BB3812&quot;/&gt;&lt;wsp:rsid wsp:val=&quot;00BB7660&quot;/&gt;&lt;wsp:rsid wsp:val=&quot;00BD3B3C&quot;/&gt;&lt;wsp:rsid wsp:val=&quot;00C2355E&quot;/&gt;&lt;wsp:rsid wsp:val=&quot;00C5127B&quot;/&gt;&lt;wsp:rsid wsp:val=&quot;00CA12AB&quot;/&gt;&lt;wsp:rsid wsp:val=&quot;00CA2CBC&quot;/&gt;&lt;wsp:rsid wsp:val=&quot;00CB00E1&quot;/&gt;&lt;wsp:rsid wsp:val=&quot;00CB35E5&quot;/&gt;&lt;wsp:rsid wsp:val=&quot;00CD5F50&quot;/&gt;&lt;wsp:rsid wsp:val=&quot;00CE05DC&quot;/&gt;&lt;wsp:rsid wsp:val=&quot;00CE67E4&quot;/&gt;&lt;wsp:rsid wsp:val=&quot;00CE6B56&quot;/&gt;&lt;wsp:rsid wsp:val=&quot;00CF3101&quot;/&gt;&lt;wsp:rsid wsp:val=&quot;00CF5F06&quot;/&gt;&lt;wsp:rsid wsp:val=&quot;00D02814&quot;/&gt;&lt;wsp:rsid wsp:val=&quot;00D15FE4&quot;/&gt;&lt;wsp:rsid wsp:val=&quot;00D32114&quot;/&gt;&lt;wsp:rsid wsp:val=&quot;00D567AE&quot;/&gt;&lt;wsp:rsid wsp:val=&quot;00D56E60&quot;/&gt;&lt;wsp:rsid wsp:val=&quot;00D6147A&quot;/&gt;&lt;wsp:rsid wsp:val=&quot;00DA3531&quot;/&gt;&lt;wsp:rsid wsp:val=&quot;00DB467A&quot;/&gt;&lt;wsp:rsid wsp:val=&quot;00DB4CE6&quot;/&gt;&lt;wsp:rsid wsp:val=&quot;00DE5A64&quot;/&gt;&lt;wsp:rsid wsp:val=&quot;00DF1164&quot;/&gt;&lt;wsp:rsid wsp:val=&quot;00DF1F67&quot;/&gt;&lt;wsp:rsid wsp:val=&quot;00E03FAD&quot;/&gt;&lt;wsp:rsid wsp:val=&quot;00E37295&quot;/&gt;&lt;wsp:rsid wsp:val=&quot;00E67DD9&quot;/&gt;&lt;wsp:rsid wsp:val=&quot;00E70172&quot;/&gt;&lt;wsp:rsid wsp:val=&quot;00E96875&quot;/&gt;&lt;wsp:rsid wsp:val=&quot;00EA16A4&quot;/&gt;&lt;wsp:rsid wsp:val=&quot;00EC3A63&quot;/&gt;&lt;wsp:rsid wsp:val=&quot;00EE1D47&quot;/&gt;&lt;wsp:rsid wsp:val=&quot;00EF4193&quot;/&gt;&lt;wsp:rsid wsp:val=&quot;00F23DE5&quot;/&gt;&lt;wsp:rsid wsp:val=&quot;00F374F1&quot;/&gt;&lt;wsp:rsid wsp:val=&quot;00F37553&quot;/&gt;&lt;wsp:rsid wsp:val=&quot;00F54F52&quot;/&gt;&lt;wsp:rsid wsp:val=&quot;00F90CEB&quot;/&gt;&lt;wsp:rsid wsp:val=&quot;00FA555D&quot;/&gt;&lt;wsp:rsid wsp:val=&quot;00FB0FAE&quot;/&gt;&lt;wsp:rsid wsp:val=&quot;00FB39CB&quot;/&gt;&lt;wsp:rsid wsp:val=&quot;00FB4AC7&quot;/&gt;&lt;wsp:rsid wsp:val=&quot;00FC0780&quot;/&gt;&lt;wsp:rsid wsp:val=&quot;00FD778E&quot;/&gt;&lt;/wsp:rsids&gt;&lt;/w:docPr&gt;&lt;w:body&gt;&lt;w:p wsp:rsidR=&quot;00000000&quot; wsp:rsidRDefault=&quot;00870FCF&quot;&gt;&lt;m:oMathPara&gt;&lt;m:oMath&gt;&lt;m:r&gt;&lt;w:rPr&gt;&lt;w:rFonts w:ascii=&quot;Cambria Math&quot; w:h-ansi=&quot;Cambria Math&quot;/&gt;&lt;wx:font wx:val=&quot;Cambria Math&quot;/&gt;&lt;w:i/&gt;&lt;w:sz w:val=&quot;16&quot;/&gt;&lt;w:sz-cs w:val=&quot;16&quot;/&gt;&lt;/w:rPr&gt;&lt;m:t&gt;В©РЈС‡СЂРµР¶РґРµРЅРёРµ РѕР±СЂР°Р·РѕРІР°РЅРёСЏ &quot;Р‘РµР»РѕСЂСѓСЃСЃРєР°СЏ&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 o:title="" chromakey="white"/>
          </v:shape>
        </w:pict>
      </w:r>
      <w:r w:rsidRPr="00F23DE5">
        <w:rPr>
          <w:sz w:val="16"/>
          <w:szCs w:val="16"/>
        </w:rPr>
        <w:fldChar w:fldCharType="end"/>
      </w:r>
      <w:r w:rsidRPr="00FF3B07">
        <w:rPr>
          <w:sz w:val="16"/>
          <w:szCs w:val="16"/>
        </w:rPr>
        <w:t xml:space="preserve"> </w:t>
      </w:r>
    </w:p>
    <w:p w:rsidR="0023754D" w:rsidRPr="00FF3B07" w:rsidRDefault="0023754D" w:rsidP="003844E1">
      <w:pPr>
        <w:jc w:val="right"/>
        <w:rPr>
          <w:sz w:val="16"/>
          <w:szCs w:val="16"/>
        </w:rPr>
      </w:pPr>
      <w:r w:rsidRPr="00FF3B07">
        <w:rPr>
          <w:sz w:val="16"/>
          <w:szCs w:val="16"/>
        </w:rPr>
        <w:t>государственная сельскохозяйственная академия», 2013</w:t>
      </w:r>
    </w:p>
    <w:p w:rsidR="0023754D" w:rsidRPr="00CA12AB" w:rsidRDefault="0023754D" w:rsidP="002F4390">
      <w:pPr>
        <w:widowControl w:val="0"/>
        <w:spacing w:line="216" w:lineRule="auto"/>
        <w:ind w:firstLine="284"/>
        <w:jc w:val="center"/>
        <w:rPr>
          <w:b/>
          <w:sz w:val="20"/>
          <w:szCs w:val="20"/>
        </w:rPr>
      </w:pPr>
      <w:r w:rsidRPr="00CA12AB">
        <w:rPr>
          <w:b/>
          <w:sz w:val="20"/>
          <w:szCs w:val="20"/>
        </w:rPr>
        <w:t>ГОЛЧЕНКО МИХАИЛ ГЕРАСИМОВИЧ</w:t>
      </w:r>
    </w:p>
    <w:p w:rsidR="0023754D" w:rsidRPr="006D7C65" w:rsidRDefault="0023754D" w:rsidP="002F4390">
      <w:pPr>
        <w:widowControl w:val="0"/>
        <w:spacing w:line="216" w:lineRule="auto"/>
        <w:ind w:firstLine="284"/>
        <w:jc w:val="center"/>
        <w:rPr>
          <w:b/>
          <w:sz w:val="10"/>
          <w:szCs w:val="10"/>
        </w:rPr>
      </w:pPr>
    </w:p>
    <w:p w:rsidR="0023754D" w:rsidRDefault="0023754D" w:rsidP="002F4390">
      <w:pPr>
        <w:widowControl w:val="0"/>
        <w:spacing w:line="216" w:lineRule="auto"/>
        <w:ind w:firstLine="284"/>
        <w:jc w:val="center"/>
        <w:rPr>
          <w:b/>
          <w:sz w:val="20"/>
          <w:szCs w:val="20"/>
        </w:rPr>
      </w:pPr>
      <w:r w:rsidRPr="00F23DE5">
        <w:rPr>
          <w:noProof/>
          <w:sz w:val="28"/>
          <w:szCs w:val="28"/>
        </w:rPr>
        <w:pict>
          <v:shape id="Рисунок 80" o:spid="_x0000_i1029" type="#_x0000_t75" alt="Голченко" style="width:53.25pt;height:78pt;visibility:visible">
            <v:imagedata r:id="rId9" o:title=""/>
          </v:shape>
        </w:pict>
      </w:r>
    </w:p>
    <w:p w:rsidR="0023754D" w:rsidRDefault="0023754D" w:rsidP="002F4390">
      <w:pPr>
        <w:widowControl w:val="0"/>
        <w:spacing w:line="216" w:lineRule="auto"/>
        <w:ind w:firstLine="284"/>
        <w:jc w:val="center"/>
        <w:rPr>
          <w:b/>
          <w:sz w:val="20"/>
          <w:szCs w:val="20"/>
        </w:rPr>
      </w:pPr>
    </w:p>
    <w:p w:rsidR="0023754D" w:rsidRPr="00CA12AB" w:rsidRDefault="0023754D" w:rsidP="00E96875">
      <w:pPr>
        <w:widowControl w:val="0"/>
        <w:spacing w:line="230" w:lineRule="auto"/>
        <w:ind w:firstLine="284"/>
        <w:jc w:val="both"/>
        <w:rPr>
          <w:sz w:val="20"/>
          <w:szCs w:val="20"/>
        </w:rPr>
      </w:pPr>
      <w:r w:rsidRPr="00CA12AB">
        <w:rPr>
          <w:sz w:val="20"/>
          <w:szCs w:val="20"/>
        </w:rPr>
        <w:t>Доктор технических наук, профессор, заслуженный работник народного образования БССР, профессор кафедры мелиорации и водного хозяйства, Белорусской государственной сельскохозяйственной академии.</w:t>
      </w:r>
    </w:p>
    <w:p w:rsidR="0023754D" w:rsidRPr="00CA12AB" w:rsidRDefault="0023754D" w:rsidP="00E96875">
      <w:pPr>
        <w:widowControl w:val="0"/>
        <w:spacing w:line="230" w:lineRule="auto"/>
        <w:ind w:firstLine="284"/>
        <w:jc w:val="both"/>
        <w:rPr>
          <w:sz w:val="20"/>
          <w:szCs w:val="20"/>
        </w:rPr>
      </w:pPr>
      <w:r w:rsidRPr="00CA12AB">
        <w:rPr>
          <w:sz w:val="20"/>
          <w:szCs w:val="20"/>
        </w:rPr>
        <w:t xml:space="preserve">Родился 20 апреля </w:t>
      </w:r>
      <w:smartTag w:uri="urn:schemas-microsoft-com:office:smarttags" w:element="metricconverter">
        <w:smartTagPr>
          <w:attr w:name="ProductID" w:val="1943 г"/>
        </w:smartTagPr>
        <w:r w:rsidRPr="00CA12AB">
          <w:rPr>
            <w:sz w:val="20"/>
            <w:szCs w:val="20"/>
          </w:rPr>
          <w:t>1943 г</w:t>
        </w:r>
      </w:smartTag>
      <w:r w:rsidRPr="00CA12AB">
        <w:rPr>
          <w:sz w:val="20"/>
          <w:szCs w:val="20"/>
        </w:rPr>
        <w:t xml:space="preserve">. в д. Плещицы Шкловского района Могилевской области. В </w:t>
      </w:r>
      <w:smartTag w:uri="urn:schemas-microsoft-com:office:smarttags" w:element="metricconverter">
        <w:smartTagPr>
          <w:attr w:name="ProductID" w:val="1960 г"/>
        </w:smartTagPr>
        <w:r w:rsidRPr="00CA12AB">
          <w:rPr>
            <w:sz w:val="20"/>
            <w:szCs w:val="20"/>
          </w:rPr>
          <w:t>1960 г</w:t>
        </w:r>
      </w:smartTag>
      <w:r w:rsidRPr="00CA12AB">
        <w:rPr>
          <w:sz w:val="20"/>
          <w:szCs w:val="20"/>
        </w:rPr>
        <w:t xml:space="preserve">. окончил с серебряной медалью Заходскую школу и поступил на гидромелиоративный факультет Белорусской сельскохозяйственной академии (БГСХА). После окончания БСХА в </w:t>
      </w:r>
      <w:smartTag w:uri="urn:schemas-microsoft-com:office:smarttags" w:element="metricconverter">
        <w:smartTagPr>
          <w:attr w:name="ProductID" w:val="1965 г"/>
        </w:smartTagPr>
        <w:r w:rsidRPr="00CA12AB">
          <w:rPr>
            <w:sz w:val="20"/>
            <w:szCs w:val="20"/>
          </w:rPr>
          <w:t>1965 г</w:t>
        </w:r>
      </w:smartTag>
      <w:r w:rsidRPr="00CA12AB">
        <w:rPr>
          <w:sz w:val="20"/>
          <w:szCs w:val="20"/>
        </w:rPr>
        <w:t>. служил в рядах Советской Армии.</w:t>
      </w:r>
    </w:p>
    <w:p w:rsidR="0023754D" w:rsidRPr="00CA12AB" w:rsidRDefault="0023754D" w:rsidP="00E96875">
      <w:pPr>
        <w:widowControl w:val="0"/>
        <w:spacing w:line="230" w:lineRule="auto"/>
        <w:ind w:firstLine="284"/>
        <w:jc w:val="both"/>
        <w:rPr>
          <w:sz w:val="20"/>
          <w:szCs w:val="20"/>
        </w:rPr>
      </w:pPr>
      <w:r w:rsidRPr="00CA12AB">
        <w:rPr>
          <w:sz w:val="20"/>
          <w:szCs w:val="20"/>
        </w:rPr>
        <w:t xml:space="preserve">С </w:t>
      </w:r>
      <w:smartTag w:uri="urn:schemas-microsoft-com:office:smarttags" w:element="metricconverter">
        <w:smartTagPr>
          <w:attr w:name="ProductID" w:val="1966 г"/>
        </w:smartTagPr>
        <w:r w:rsidRPr="00CA12AB">
          <w:rPr>
            <w:sz w:val="20"/>
            <w:szCs w:val="20"/>
          </w:rPr>
          <w:t>1966 г</w:t>
        </w:r>
      </w:smartTag>
      <w:r w:rsidRPr="00CA12AB">
        <w:rPr>
          <w:sz w:val="20"/>
          <w:szCs w:val="20"/>
        </w:rPr>
        <w:t xml:space="preserve">. по настоящее время работает на кафедре мелиорации и водного хозяйства: ассистент, старший преподаватель, доцент, старший научный сотрудник, профессор. С 1973 по </w:t>
      </w:r>
      <w:smartTag w:uri="urn:schemas-microsoft-com:office:smarttags" w:element="metricconverter">
        <w:smartTagPr>
          <w:attr w:name="ProductID" w:val="1975 г"/>
        </w:smartTagPr>
        <w:r w:rsidRPr="00CA12AB">
          <w:rPr>
            <w:sz w:val="20"/>
            <w:szCs w:val="20"/>
          </w:rPr>
          <w:t>1975 г</w:t>
        </w:r>
      </w:smartTag>
      <w:r w:rsidRPr="00CA12AB">
        <w:rPr>
          <w:sz w:val="20"/>
          <w:szCs w:val="20"/>
        </w:rPr>
        <w:t xml:space="preserve">. работал заместителем декана, а с 1975 по </w:t>
      </w:r>
      <w:smartTag w:uri="urn:schemas-microsoft-com:office:smarttags" w:element="metricconverter">
        <w:smartTagPr>
          <w:attr w:name="ProductID" w:val="1983 г"/>
        </w:smartTagPr>
        <w:r w:rsidRPr="00CA12AB">
          <w:rPr>
            <w:sz w:val="20"/>
            <w:szCs w:val="20"/>
          </w:rPr>
          <w:t>1983 г</w:t>
        </w:r>
      </w:smartTag>
      <w:r w:rsidRPr="00CA12AB">
        <w:rPr>
          <w:sz w:val="20"/>
          <w:szCs w:val="20"/>
        </w:rPr>
        <w:t xml:space="preserve">. – деканом гидромелиоративного факультета. С 1983 по </w:t>
      </w:r>
      <w:smartTag w:uri="urn:schemas-microsoft-com:office:smarttags" w:element="metricconverter">
        <w:smartTagPr>
          <w:attr w:name="ProductID" w:val="1986 г"/>
        </w:smartTagPr>
        <w:r w:rsidRPr="00CA12AB">
          <w:rPr>
            <w:sz w:val="20"/>
            <w:szCs w:val="20"/>
          </w:rPr>
          <w:t>1986 г</w:t>
        </w:r>
      </w:smartTag>
      <w:r w:rsidRPr="00CA12AB">
        <w:rPr>
          <w:sz w:val="20"/>
          <w:szCs w:val="20"/>
        </w:rPr>
        <w:t>. – освобожденный секретарь партийного комитета академии,</w:t>
      </w:r>
    </w:p>
    <w:p w:rsidR="0023754D" w:rsidRPr="00CA12AB" w:rsidRDefault="0023754D" w:rsidP="00E96875">
      <w:pPr>
        <w:widowControl w:val="0"/>
        <w:spacing w:line="230" w:lineRule="auto"/>
        <w:ind w:firstLine="284"/>
        <w:jc w:val="both"/>
        <w:rPr>
          <w:sz w:val="20"/>
          <w:szCs w:val="20"/>
        </w:rPr>
      </w:pPr>
      <w:r w:rsidRPr="00CA12AB">
        <w:rPr>
          <w:sz w:val="20"/>
          <w:szCs w:val="20"/>
        </w:rPr>
        <w:t xml:space="preserve">В </w:t>
      </w:r>
      <w:smartTag w:uri="urn:schemas-microsoft-com:office:smarttags" w:element="metricconverter">
        <w:smartTagPr>
          <w:attr w:name="ProductID" w:val="1967 г"/>
        </w:smartTagPr>
        <w:r w:rsidRPr="00CA12AB">
          <w:rPr>
            <w:sz w:val="20"/>
            <w:szCs w:val="20"/>
          </w:rPr>
          <w:t>1967 г</w:t>
        </w:r>
      </w:smartTag>
      <w:r w:rsidRPr="00CA12AB">
        <w:rPr>
          <w:sz w:val="20"/>
          <w:szCs w:val="20"/>
        </w:rPr>
        <w:t xml:space="preserve">. поступил в заочную аспирантуру при кафедре мелиорации и в </w:t>
      </w:r>
      <w:smartTag w:uri="urn:schemas-microsoft-com:office:smarttags" w:element="metricconverter">
        <w:smartTagPr>
          <w:attr w:name="ProductID" w:val="1971 г"/>
        </w:smartTagPr>
        <w:r w:rsidRPr="00CA12AB">
          <w:rPr>
            <w:sz w:val="20"/>
            <w:szCs w:val="20"/>
          </w:rPr>
          <w:t>1971 г</w:t>
        </w:r>
      </w:smartTag>
      <w:r w:rsidRPr="00CA12AB">
        <w:rPr>
          <w:sz w:val="20"/>
          <w:szCs w:val="20"/>
        </w:rPr>
        <w:t>. защитил кандидатскую диссертацию на тему «Вопросы увлажненности территории Белоруссии и поливного режима сельскохозяйственных культур».</w:t>
      </w:r>
    </w:p>
    <w:p w:rsidR="0023754D" w:rsidRPr="00CA12AB" w:rsidRDefault="0023754D" w:rsidP="00E96875">
      <w:pPr>
        <w:widowControl w:val="0"/>
        <w:spacing w:line="230" w:lineRule="auto"/>
        <w:ind w:firstLine="284"/>
        <w:jc w:val="both"/>
        <w:rPr>
          <w:sz w:val="20"/>
          <w:szCs w:val="20"/>
        </w:rPr>
      </w:pPr>
      <w:r w:rsidRPr="00CA12AB">
        <w:rPr>
          <w:sz w:val="20"/>
          <w:szCs w:val="20"/>
        </w:rPr>
        <w:t>Докторская диссертация на тему: «Научно-практические основы орошения сельскохозяйственных угодий на минеральных почвах Республики Беларусь» защищена в Институте мелиорации и луговодства НАН Беларуси.</w:t>
      </w:r>
    </w:p>
    <w:p w:rsidR="0023754D" w:rsidRPr="00CA12AB" w:rsidRDefault="0023754D" w:rsidP="00E96875">
      <w:pPr>
        <w:widowControl w:val="0"/>
        <w:spacing w:line="230" w:lineRule="auto"/>
        <w:ind w:firstLine="284"/>
        <w:jc w:val="both"/>
        <w:rPr>
          <w:sz w:val="20"/>
          <w:szCs w:val="20"/>
        </w:rPr>
      </w:pPr>
      <w:r w:rsidRPr="00CA12AB">
        <w:rPr>
          <w:sz w:val="20"/>
          <w:szCs w:val="20"/>
        </w:rPr>
        <w:t xml:space="preserve">В </w:t>
      </w:r>
      <w:smartTag w:uri="urn:schemas-microsoft-com:office:smarttags" w:element="metricconverter">
        <w:smartTagPr>
          <w:attr w:name="ProductID" w:val="1990 г"/>
        </w:smartTagPr>
        <w:r w:rsidRPr="00CA12AB">
          <w:rPr>
            <w:sz w:val="20"/>
            <w:szCs w:val="20"/>
          </w:rPr>
          <w:t>1990 г</w:t>
        </w:r>
      </w:smartTag>
      <w:r w:rsidRPr="00CA12AB">
        <w:rPr>
          <w:sz w:val="20"/>
          <w:szCs w:val="20"/>
        </w:rPr>
        <w:t xml:space="preserve">. ему присвоено почетное звание «Заслуженный работник народного образования Белорусской ССР», в </w:t>
      </w:r>
      <w:smartTag w:uri="urn:schemas-microsoft-com:office:smarttags" w:element="metricconverter">
        <w:smartTagPr>
          <w:attr w:name="ProductID" w:val="1992 г"/>
        </w:smartTagPr>
        <w:r w:rsidRPr="00CA12AB">
          <w:rPr>
            <w:sz w:val="20"/>
            <w:szCs w:val="20"/>
          </w:rPr>
          <w:t>1992 г</w:t>
        </w:r>
      </w:smartTag>
      <w:r w:rsidRPr="00CA12AB">
        <w:rPr>
          <w:sz w:val="20"/>
          <w:szCs w:val="20"/>
        </w:rPr>
        <w:t>. – ученое звание профессора.</w:t>
      </w:r>
    </w:p>
    <w:p w:rsidR="0023754D" w:rsidRPr="00CA12AB" w:rsidRDefault="0023754D" w:rsidP="00E96875">
      <w:pPr>
        <w:widowControl w:val="0"/>
        <w:spacing w:line="230" w:lineRule="auto"/>
        <w:ind w:firstLine="284"/>
        <w:jc w:val="both"/>
        <w:rPr>
          <w:sz w:val="20"/>
          <w:szCs w:val="20"/>
        </w:rPr>
      </w:pPr>
      <w:r>
        <w:rPr>
          <w:sz w:val="20"/>
          <w:szCs w:val="20"/>
        </w:rPr>
        <w:t>М.</w:t>
      </w:r>
      <w:r w:rsidRPr="00CA12AB">
        <w:rPr>
          <w:sz w:val="20"/>
          <w:szCs w:val="20"/>
        </w:rPr>
        <w:t>Г. Голченко разработал и внедрил организационно-методические основы изучения дисциплины «Оросительные мелиорации», полностью обеспечил студентов методическими разработками. Для учебных и научных целей под его руководством и при его непосредственном участии созданы оригинальная лабораторная дождевальная установка, учебно-опытный оросительный комплекс «Тушково». Он руководил разработкой и внедрением методики оценки работы факультетов, кафедр и отдельных преподавателей, а также рейтинговой оценки преподавательского состава БГСХА.</w:t>
      </w:r>
    </w:p>
    <w:p w:rsidR="0023754D" w:rsidRPr="00CA12AB" w:rsidRDefault="0023754D" w:rsidP="00E96875">
      <w:pPr>
        <w:widowControl w:val="0"/>
        <w:spacing w:line="228" w:lineRule="auto"/>
        <w:ind w:firstLine="284"/>
        <w:jc w:val="both"/>
        <w:rPr>
          <w:sz w:val="20"/>
          <w:szCs w:val="20"/>
        </w:rPr>
      </w:pPr>
      <w:r w:rsidRPr="00CA12AB">
        <w:rPr>
          <w:sz w:val="20"/>
          <w:szCs w:val="20"/>
        </w:rPr>
        <w:t>Основное направление исследований – научно-практические основы орошения сельхозугодий на минеральных почвах Республики Беларусь с учетом ресурсосбережения и экологических требований.</w:t>
      </w:r>
    </w:p>
    <w:p w:rsidR="0023754D" w:rsidRPr="00CA12AB" w:rsidRDefault="0023754D" w:rsidP="00E96875">
      <w:pPr>
        <w:widowControl w:val="0"/>
        <w:spacing w:line="228" w:lineRule="auto"/>
        <w:ind w:firstLine="284"/>
        <w:jc w:val="both"/>
        <w:rPr>
          <w:sz w:val="20"/>
          <w:szCs w:val="20"/>
        </w:rPr>
      </w:pPr>
      <w:r w:rsidRPr="00CA12AB">
        <w:rPr>
          <w:sz w:val="20"/>
          <w:szCs w:val="20"/>
        </w:rPr>
        <w:t>М. Г. Голченко – автор 30 изобретений и патентов. Исследования проводились по программе ЮНЕСКО «Человек и биосфера» Белорусского комитета АН БССР, по тематике ГКНТ СССР и Республиканской программе «Охрана природы». Им сделано около 100 научных докладов на международных, союзных, республиканских и других ведомственных конференциях. Результаты исследований по ресурсосбережению в орошении легли в основу доклада, представленного правительством БССР на Международном симпозиуме во Франции (Авиньон, 1989).</w:t>
      </w:r>
    </w:p>
    <w:p w:rsidR="0023754D" w:rsidRPr="00CA12AB" w:rsidRDefault="0023754D" w:rsidP="00E96875">
      <w:pPr>
        <w:widowControl w:val="0"/>
        <w:spacing w:line="228" w:lineRule="auto"/>
        <w:ind w:firstLine="284"/>
        <w:jc w:val="both"/>
        <w:rPr>
          <w:sz w:val="20"/>
          <w:szCs w:val="20"/>
        </w:rPr>
      </w:pPr>
      <w:r w:rsidRPr="00CA12AB">
        <w:rPr>
          <w:sz w:val="20"/>
          <w:szCs w:val="20"/>
        </w:rPr>
        <w:t xml:space="preserve">В развитие идей и методик М. Г. Голченко под его непосредственном руководством 11 аспирантов защитили кандидатские диссертации. Он стал основоположником и руководителем научно-педагогической школы по оросительным мелиорациям, признанной в Республике Беларусь. </w:t>
      </w:r>
    </w:p>
    <w:p w:rsidR="0023754D" w:rsidRPr="00CA12AB" w:rsidRDefault="0023754D" w:rsidP="00E96875">
      <w:pPr>
        <w:widowControl w:val="0"/>
        <w:spacing w:line="228" w:lineRule="auto"/>
        <w:ind w:firstLine="284"/>
        <w:jc w:val="both"/>
        <w:rPr>
          <w:sz w:val="20"/>
          <w:szCs w:val="20"/>
        </w:rPr>
      </w:pPr>
      <w:r w:rsidRPr="00CA12AB">
        <w:rPr>
          <w:sz w:val="20"/>
          <w:szCs w:val="20"/>
        </w:rPr>
        <w:t>М. Г. Голченко – научный консультант и соавтор энциклопедического справочника «Мелиорация» (1984). Под его руководством и при непосредственном участии разработано 15 нормативных документов в области орошения и утилизации стоков. Разработки внедрены при составлении более 250 проектов для орошения около 60 тыс. га, применялись при составлении схем комплексного использования водных ресурсов в бассейнах рек Днепра, Припяти, Сожа и Западной Двины. Более 30 производственных организаций внедряли разработки для орошения земель на площади свыше 50 тыс. га с экономическим эффектом более 1,2 млрд. руб.</w:t>
      </w:r>
    </w:p>
    <w:p w:rsidR="0023754D" w:rsidRDefault="0023754D" w:rsidP="00E96875">
      <w:pPr>
        <w:widowControl w:val="0"/>
        <w:spacing w:line="228" w:lineRule="auto"/>
        <w:ind w:firstLine="284"/>
        <w:jc w:val="both"/>
        <w:rPr>
          <w:sz w:val="20"/>
          <w:szCs w:val="20"/>
        </w:rPr>
      </w:pPr>
      <w:r w:rsidRPr="00CA12AB">
        <w:rPr>
          <w:sz w:val="20"/>
          <w:szCs w:val="20"/>
        </w:rPr>
        <w:t>Внедрение результатов научных исследований шло и за пределами Республики Беларусь. Результаты были использованы при составлении проектов оросительных систем в совхозах «Северная Поляна» Новгородской области, «Пыталово» Псковской области и в 6 хозяйствах Смоленской области. Институту водных проблем АН СССР были представлены нормы орошения сел</w:t>
      </w:r>
      <w:r>
        <w:rPr>
          <w:sz w:val="20"/>
          <w:szCs w:val="20"/>
        </w:rPr>
        <w:t xml:space="preserve">ьскохозяйственных культур для </w:t>
      </w:r>
    </w:p>
    <w:p w:rsidR="0023754D" w:rsidRPr="00CA12AB" w:rsidRDefault="0023754D" w:rsidP="00E96875">
      <w:pPr>
        <w:widowControl w:val="0"/>
        <w:spacing w:line="228" w:lineRule="auto"/>
        <w:ind w:firstLine="284"/>
        <w:jc w:val="both"/>
        <w:rPr>
          <w:sz w:val="20"/>
          <w:szCs w:val="20"/>
        </w:rPr>
      </w:pPr>
      <w:r>
        <w:rPr>
          <w:sz w:val="20"/>
          <w:szCs w:val="20"/>
        </w:rPr>
        <w:t xml:space="preserve">6 </w:t>
      </w:r>
      <w:r w:rsidRPr="00CA12AB">
        <w:rPr>
          <w:sz w:val="20"/>
          <w:szCs w:val="20"/>
        </w:rPr>
        <w:t>метеостанций Республики Беларусь с целью решения общегосударственных задач  комплексного использования и научного управления водными ресурсами СССР. Методика обоснования расчетной обеспеченности орошения в условиях Нечерноземной зоны представлена для использования в 34 институтах – исполнителях задания 11.06 проблемы 0.85.01 ГКНТ СССР, а также в проектных институтах «Ленгипроводхоз», «Смоленсксельхозв</w:t>
      </w:r>
      <w:r>
        <w:rPr>
          <w:sz w:val="20"/>
          <w:szCs w:val="20"/>
        </w:rPr>
        <w:t>одпроект», «Молдгипроводхоз», «</w:t>
      </w:r>
      <w:r w:rsidRPr="00CA12AB">
        <w:rPr>
          <w:sz w:val="20"/>
          <w:szCs w:val="20"/>
        </w:rPr>
        <w:t>Росгипроводхоз», «Союзводпроект».</w:t>
      </w:r>
    </w:p>
    <w:p w:rsidR="0023754D" w:rsidRPr="00CA12AB" w:rsidRDefault="0023754D" w:rsidP="00E96875">
      <w:pPr>
        <w:widowControl w:val="0"/>
        <w:ind w:firstLine="284"/>
        <w:jc w:val="both"/>
        <w:rPr>
          <w:sz w:val="20"/>
          <w:szCs w:val="20"/>
        </w:rPr>
      </w:pPr>
      <w:r w:rsidRPr="00CA12AB">
        <w:rPr>
          <w:sz w:val="20"/>
          <w:szCs w:val="20"/>
        </w:rPr>
        <w:t>Институт «Союзгипроводх</w:t>
      </w:r>
      <w:r>
        <w:rPr>
          <w:sz w:val="20"/>
          <w:szCs w:val="20"/>
        </w:rPr>
        <w:t>оз</w:t>
      </w:r>
      <w:r w:rsidRPr="00CA12AB">
        <w:rPr>
          <w:sz w:val="20"/>
          <w:szCs w:val="20"/>
        </w:rPr>
        <w:t>» включил разработанные оросительные нормы для минеральных почв бассейна р. Припять при составлении схемы мелиорации земель Полесья (перспективная площадь орошения 186 тыс. га). Разработанные методики и результаты установления оптимальной обеспеченности орошения в условиях Нечерноземной зоны РСФСР Институт «Союзгипроводхоз» внедрил при составлении ТЭО территориального перераспределения стока (общая площадь орошения 510 тыс. га). «Союзводпроект» включил результаты исследований по учету асинхронности режимов орошения и режимов водоисточника в пособие «Определение проектной водообеспеченности оросительных систем» к СНиП 2.06.03-85 «Мелиоративные системы и сооружения».</w:t>
      </w:r>
    </w:p>
    <w:p w:rsidR="0023754D" w:rsidRPr="00CA12AB" w:rsidRDefault="0023754D" w:rsidP="00E96875">
      <w:pPr>
        <w:widowControl w:val="0"/>
        <w:ind w:firstLine="284"/>
        <w:jc w:val="both"/>
        <w:rPr>
          <w:sz w:val="20"/>
          <w:szCs w:val="20"/>
        </w:rPr>
      </w:pPr>
      <w:r w:rsidRPr="00CA12AB">
        <w:rPr>
          <w:sz w:val="20"/>
          <w:szCs w:val="20"/>
        </w:rPr>
        <w:t>М. Г. Голченко являлся членом многочисленных научных и методических советов, комиссий союзного и республиканского уровней, а также членом специализированного совета по защите диссертаций при БелНИИ мелиорации и водного хозяйства.</w:t>
      </w:r>
    </w:p>
    <w:p w:rsidR="0023754D" w:rsidRPr="00CA12AB" w:rsidRDefault="0023754D" w:rsidP="00E96875">
      <w:pPr>
        <w:widowControl w:val="0"/>
        <w:ind w:firstLine="284"/>
        <w:jc w:val="both"/>
        <w:rPr>
          <w:sz w:val="20"/>
          <w:szCs w:val="20"/>
        </w:rPr>
      </w:pPr>
      <w:r w:rsidRPr="00CA12AB">
        <w:rPr>
          <w:sz w:val="20"/>
          <w:szCs w:val="20"/>
        </w:rPr>
        <w:t xml:space="preserve">Его разработки неоднократно экспонировались на ВДНХ СССР, республиканских выставках, в </w:t>
      </w:r>
      <w:smartTag w:uri="urn:schemas-microsoft-com:office:smarttags" w:element="metricconverter">
        <w:smartTagPr>
          <w:attr w:name="ProductID" w:val="1995 г"/>
        </w:smartTagPr>
        <w:r w:rsidRPr="00CA12AB">
          <w:rPr>
            <w:sz w:val="20"/>
            <w:szCs w:val="20"/>
          </w:rPr>
          <w:t>1995 г</w:t>
        </w:r>
      </w:smartTag>
      <w:r w:rsidRPr="00CA12AB">
        <w:rPr>
          <w:sz w:val="20"/>
          <w:szCs w:val="20"/>
        </w:rPr>
        <w:t xml:space="preserve">. – на выставке для фермеров Республики Беларусь, в </w:t>
      </w:r>
      <w:smartTag w:uri="urn:schemas-microsoft-com:office:smarttags" w:element="metricconverter">
        <w:smartTagPr>
          <w:attr w:name="ProductID" w:val="2004 г"/>
        </w:smartTagPr>
        <w:r w:rsidRPr="00CA12AB">
          <w:rPr>
            <w:sz w:val="20"/>
            <w:szCs w:val="20"/>
          </w:rPr>
          <w:t>2004 г</w:t>
        </w:r>
      </w:smartTag>
      <w:r w:rsidRPr="00CA12AB">
        <w:rPr>
          <w:sz w:val="20"/>
          <w:szCs w:val="20"/>
        </w:rPr>
        <w:t xml:space="preserve">. – на </w:t>
      </w:r>
      <w:r w:rsidRPr="00CA12AB">
        <w:rPr>
          <w:sz w:val="20"/>
          <w:szCs w:val="20"/>
          <w:lang w:val="en-US"/>
        </w:rPr>
        <w:t>II</w:t>
      </w:r>
      <w:r w:rsidRPr="00CA12AB">
        <w:rPr>
          <w:sz w:val="20"/>
          <w:szCs w:val="20"/>
        </w:rPr>
        <w:t xml:space="preserve"> Республиканской экологическом форуме.</w:t>
      </w:r>
    </w:p>
    <w:p w:rsidR="0023754D" w:rsidRPr="00CA12AB" w:rsidRDefault="0023754D" w:rsidP="00E96875">
      <w:pPr>
        <w:widowControl w:val="0"/>
        <w:ind w:firstLine="284"/>
        <w:jc w:val="both"/>
        <w:rPr>
          <w:sz w:val="20"/>
          <w:szCs w:val="20"/>
        </w:rPr>
      </w:pPr>
      <w:r w:rsidRPr="00CA12AB">
        <w:rPr>
          <w:sz w:val="20"/>
          <w:szCs w:val="20"/>
        </w:rPr>
        <w:t>Ученый избирался депутатом Горецкого городского Совета народных депутатов трех созывов.</w:t>
      </w:r>
    </w:p>
    <w:p w:rsidR="0023754D" w:rsidRPr="00CA12AB" w:rsidRDefault="0023754D" w:rsidP="00E96875">
      <w:pPr>
        <w:widowControl w:val="0"/>
        <w:ind w:firstLine="284"/>
        <w:jc w:val="both"/>
        <w:rPr>
          <w:sz w:val="20"/>
          <w:szCs w:val="20"/>
        </w:rPr>
      </w:pPr>
      <w:r w:rsidRPr="00CA12AB">
        <w:rPr>
          <w:sz w:val="20"/>
          <w:szCs w:val="20"/>
        </w:rPr>
        <w:t>М. Г. Голченко опубликовал около 350 научных и учебно-методических работ, в том числе 25 монографии, книги, учебник, учебные пособия, справочники. Выступил соавтором двух технических кодексов установившейся практики (ТКП): Мелиоративные системы и сооружения. Нормы проектирования (2006); Оросительные системы. Правила проектирования (2010)». Эти нормативные документы утверждены Министерством архитектуры и строительства Республики Беларусь.</w:t>
      </w:r>
    </w:p>
    <w:p w:rsidR="0023754D" w:rsidRPr="00CA12AB" w:rsidRDefault="0023754D" w:rsidP="00E96875">
      <w:pPr>
        <w:widowControl w:val="0"/>
        <w:ind w:firstLine="284"/>
        <w:jc w:val="both"/>
        <w:rPr>
          <w:sz w:val="20"/>
          <w:szCs w:val="20"/>
        </w:rPr>
      </w:pPr>
      <w:r w:rsidRPr="00CA12AB">
        <w:rPr>
          <w:sz w:val="20"/>
          <w:szCs w:val="20"/>
        </w:rPr>
        <w:t>Награжден бронзовой медалью ВДНХ СССР, почетными грамотами Министерства сельского хозяйства СССР и БССР, Академии наук БССР, Министерства мелиорации и водного хозяйства СССР и БССР. Национальный комитет по ирригации и дренажу Российской Федерации наградил в 2006 году Голченко М.Г. нагрудным знаком «За заслуги в мелиорации».</w:t>
      </w:r>
    </w:p>
    <w:p w:rsidR="0023754D" w:rsidRPr="00E96875" w:rsidRDefault="0023754D" w:rsidP="00E96875">
      <w:pPr>
        <w:widowControl w:val="0"/>
        <w:ind w:firstLine="284"/>
        <w:jc w:val="right"/>
        <w:rPr>
          <w:i/>
          <w:sz w:val="20"/>
          <w:szCs w:val="20"/>
        </w:rPr>
      </w:pPr>
      <w:r w:rsidRPr="00E96875">
        <w:rPr>
          <w:i/>
          <w:sz w:val="20"/>
          <w:szCs w:val="20"/>
        </w:rPr>
        <w:t>Заведующий кафедрой мелиорации и водного хозяйства,</w:t>
      </w:r>
    </w:p>
    <w:p w:rsidR="0023754D" w:rsidRPr="00E96875" w:rsidRDefault="0023754D" w:rsidP="00E96875">
      <w:pPr>
        <w:widowControl w:val="0"/>
        <w:ind w:firstLine="284"/>
        <w:jc w:val="right"/>
        <w:rPr>
          <w:b/>
          <w:i/>
          <w:sz w:val="20"/>
          <w:szCs w:val="20"/>
        </w:rPr>
      </w:pPr>
      <w:r w:rsidRPr="00E96875">
        <w:rPr>
          <w:i/>
          <w:sz w:val="20"/>
          <w:szCs w:val="20"/>
        </w:rPr>
        <w:t xml:space="preserve">кандидат технических наук, доцент </w:t>
      </w:r>
      <w:r w:rsidRPr="00E96875">
        <w:rPr>
          <w:b/>
          <w:i/>
          <w:sz w:val="20"/>
          <w:szCs w:val="20"/>
        </w:rPr>
        <w:t>Т. Д. Лагун</w:t>
      </w:r>
    </w:p>
    <w:p w:rsidR="0023754D" w:rsidRPr="0089017F" w:rsidRDefault="0023754D" w:rsidP="0089017F">
      <w:pPr>
        <w:shd w:val="clear" w:color="auto" w:fill="FFFFFF"/>
        <w:jc w:val="both"/>
        <w:rPr>
          <w:color w:val="000000"/>
          <w:sz w:val="20"/>
          <w:szCs w:val="20"/>
        </w:rPr>
      </w:pPr>
      <w:r w:rsidRPr="0089017F">
        <w:rPr>
          <w:color w:val="000000"/>
          <w:sz w:val="20"/>
          <w:szCs w:val="20"/>
        </w:rPr>
        <w:t>УДК 635.1/.8:631.67:634.8.032</w:t>
      </w:r>
    </w:p>
    <w:p w:rsidR="0023754D" w:rsidRPr="0089017F" w:rsidRDefault="0023754D" w:rsidP="0089017F">
      <w:pPr>
        <w:shd w:val="clear" w:color="auto" w:fill="FFFFFF"/>
        <w:jc w:val="center"/>
        <w:rPr>
          <w:b/>
          <w:bCs/>
          <w:color w:val="000000"/>
          <w:sz w:val="20"/>
          <w:szCs w:val="20"/>
        </w:rPr>
      </w:pPr>
      <w:r w:rsidRPr="0089017F">
        <w:rPr>
          <w:b/>
          <w:bCs/>
          <w:color w:val="000000"/>
          <w:sz w:val="20"/>
          <w:szCs w:val="20"/>
        </w:rPr>
        <w:t>ОСНОВНЫЕ НАПРАВЛЕНИЯ ОРОШЕНИЯ</w:t>
      </w:r>
    </w:p>
    <w:p w:rsidR="0023754D" w:rsidRPr="0089017F" w:rsidRDefault="0023754D" w:rsidP="0089017F">
      <w:pPr>
        <w:shd w:val="clear" w:color="auto" w:fill="FFFFFF"/>
        <w:jc w:val="center"/>
        <w:rPr>
          <w:b/>
          <w:bCs/>
          <w:color w:val="000000"/>
          <w:sz w:val="20"/>
          <w:szCs w:val="20"/>
        </w:rPr>
      </w:pPr>
      <w:r w:rsidRPr="0089017F">
        <w:rPr>
          <w:b/>
          <w:bCs/>
          <w:color w:val="000000"/>
          <w:sz w:val="20"/>
          <w:szCs w:val="20"/>
        </w:rPr>
        <w:t>ОВОЩНЫХ КУЛЬТУР В ОТКРЫТОМ ГРУНТЕ</w:t>
      </w:r>
    </w:p>
    <w:p w:rsidR="0023754D" w:rsidRPr="0089017F" w:rsidRDefault="0023754D" w:rsidP="0089017F">
      <w:pPr>
        <w:shd w:val="clear" w:color="auto" w:fill="FFFFFF"/>
        <w:jc w:val="center"/>
        <w:rPr>
          <w:b/>
          <w:sz w:val="20"/>
          <w:szCs w:val="20"/>
        </w:rPr>
      </w:pPr>
      <w:r w:rsidRPr="0089017F">
        <w:rPr>
          <w:b/>
          <w:i/>
          <w:color w:val="000000"/>
          <w:sz w:val="20"/>
          <w:szCs w:val="20"/>
        </w:rPr>
        <w:t>Шавлинский О.А.,</w:t>
      </w:r>
      <w:r w:rsidRPr="0089017F">
        <w:rPr>
          <w:i/>
          <w:color w:val="000000"/>
          <w:sz w:val="20"/>
          <w:szCs w:val="20"/>
        </w:rPr>
        <w:t xml:space="preserve"> кандидат сельскохозяйственных наук, доцент</w:t>
      </w:r>
    </w:p>
    <w:p w:rsidR="0023754D" w:rsidRPr="0089017F" w:rsidRDefault="0023754D" w:rsidP="0089017F">
      <w:pPr>
        <w:shd w:val="clear" w:color="auto" w:fill="FFFFFF"/>
        <w:jc w:val="center"/>
        <w:rPr>
          <w:sz w:val="20"/>
          <w:szCs w:val="20"/>
        </w:rPr>
      </w:pPr>
      <w:r w:rsidRPr="0089017F">
        <w:rPr>
          <w:color w:val="000000"/>
          <w:sz w:val="20"/>
          <w:szCs w:val="20"/>
        </w:rPr>
        <w:t>УО «Белорусская государственная сельскохозяйственная академия»,</w:t>
      </w:r>
    </w:p>
    <w:p w:rsidR="0023754D" w:rsidRPr="0089017F" w:rsidRDefault="0023754D" w:rsidP="0089017F">
      <w:pPr>
        <w:shd w:val="clear" w:color="auto" w:fill="FFFFFF"/>
        <w:jc w:val="center"/>
        <w:rPr>
          <w:color w:val="000000"/>
          <w:sz w:val="20"/>
          <w:szCs w:val="20"/>
        </w:rPr>
      </w:pPr>
      <w:r>
        <w:rPr>
          <w:color w:val="000000"/>
          <w:sz w:val="20"/>
          <w:szCs w:val="20"/>
        </w:rPr>
        <w:t xml:space="preserve">г. </w:t>
      </w:r>
      <w:r w:rsidRPr="0089017F">
        <w:rPr>
          <w:color w:val="000000"/>
          <w:sz w:val="20"/>
          <w:szCs w:val="20"/>
        </w:rPr>
        <w:t>Горки, Республика Беларусь</w:t>
      </w:r>
    </w:p>
    <w:p w:rsidR="0023754D" w:rsidRPr="0089017F" w:rsidRDefault="0023754D" w:rsidP="0089017F">
      <w:pPr>
        <w:shd w:val="clear" w:color="auto" w:fill="FFFFFF"/>
        <w:jc w:val="both"/>
        <w:rPr>
          <w:color w:val="000000"/>
          <w:sz w:val="20"/>
          <w:szCs w:val="20"/>
        </w:rPr>
      </w:pPr>
    </w:p>
    <w:p w:rsidR="0023754D" w:rsidRPr="0089017F" w:rsidRDefault="0023754D" w:rsidP="0089017F">
      <w:pPr>
        <w:shd w:val="clear" w:color="auto" w:fill="FFFFFF"/>
        <w:tabs>
          <w:tab w:val="left" w:pos="360"/>
        </w:tabs>
        <w:ind w:firstLine="284"/>
        <w:jc w:val="both"/>
        <w:rPr>
          <w:sz w:val="20"/>
          <w:szCs w:val="20"/>
        </w:rPr>
      </w:pPr>
      <w:r w:rsidRPr="0089017F">
        <w:rPr>
          <w:sz w:val="20"/>
          <w:szCs w:val="20"/>
        </w:rPr>
        <w:t xml:space="preserve">В природно-климатических условиях Республики Беларусь получать высокие и самое главное устойчивые по годам урожаи овощных культур невозможно без применения оросительных мелиораций </w:t>
      </w:r>
      <w:r w:rsidRPr="0089017F">
        <w:rPr>
          <w:color w:val="000000"/>
          <w:sz w:val="20"/>
          <w:szCs w:val="20"/>
        </w:rPr>
        <w:sym w:font="Symbol" w:char="F05B"/>
      </w:r>
      <w:r w:rsidRPr="0089017F">
        <w:rPr>
          <w:color w:val="000000"/>
          <w:sz w:val="20"/>
          <w:szCs w:val="20"/>
        </w:rPr>
        <w:t>1, 2</w:t>
      </w:r>
      <w:r w:rsidRPr="0089017F">
        <w:rPr>
          <w:color w:val="000000"/>
          <w:sz w:val="20"/>
          <w:szCs w:val="20"/>
        </w:rPr>
        <w:sym w:font="Symbol" w:char="F05D"/>
      </w:r>
      <w:r w:rsidRPr="0089017F">
        <w:rPr>
          <w:color w:val="000000"/>
          <w:sz w:val="20"/>
          <w:szCs w:val="20"/>
        </w:rPr>
        <w:t xml:space="preserve">. Крайне неравномерное внутривегетационное распределение осадков, которое более чем в 70% лет не обеспечивает оптимальный водный режим почв, отвечающий требованиям овощных культур, приводит к ежегодным потерям урожая овощей до 50% </w:t>
      </w:r>
      <w:r w:rsidRPr="0089017F">
        <w:rPr>
          <w:color w:val="000000"/>
          <w:sz w:val="20"/>
          <w:szCs w:val="20"/>
        </w:rPr>
        <w:sym w:font="Symbol" w:char="F05B"/>
      </w:r>
      <w:r w:rsidRPr="0089017F">
        <w:rPr>
          <w:color w:val="000000"/>
          <w:sz w:val="20"/>
          <w:szCs w:val="20"/>
        </w:rPr>
        <w:t>2</w:t>
      </w:r>
      <w:r w:rsidRPr="0089017F">
        <w:rPr>
          <w:color w:val="000000"/>
          <w:sz w:val="20"/>
          <w:szCs w:val="20"/>
        </w:rPr>
        <w:sym w:font="Symbol" w:char="F05D"/>
      </w:r>
      <w:r w:rsidRPr="0089017F">
        <w:rPr>
          <w:color w:val="000000"/>
          <w:sz w:val="20"/>
          <w:szCs w:val="20"/>
        </w:rPr>
        <w:t xml:space="preserve">. Целесообразность и эффективность орошения овощных культур обосновывается также положительным производственным опытом применения этого мероприятия и на соседних территориях (Нечерноземная часть Российской Федерации, Прибалтика, Польша, северная часть Украины) </w:t>
      </w:r>
      <w:r w:rsidRPr="0089017F">
        <w:rPr>
          <w:color w:val="000000"/>
          <w:sz w:val="20"/>
          <w:szCs w:val="20"/>
        </w:rPr>
        <w:sym w:font="Symbol" w:char="F05B"/>
      </w:r>
      <w:r w:rsidRPr="0089017F">
        <w:rPr>
          <w:color w:val="000000"/>
          <w:sz w:val="20"/>
          <w:szCs w:val="20"/>
        </w:rPr>
        <w:t>1, 2, 3</w:t>
      </w:r>
      <w:r w:rsidRPr="0089017F">
        <w:rPr>
          <w:color w:val="000000"/>
          <w:sz w:val="20"/>
          <w:szCs w:val="20"/>
        </w:rPr>
        <w:sym w:font="Symbol" w:char="F05D"/>
      </w:r>
      <w:r w:rsidRPr="0089017F">
        <w:rPr>
          <w:color w:val="000000"/>
          <w:sz w:val="20"/>
          <w:szCs w:val="20"/>
        </w:rPr>
        <w:t>.</w:t>
      </w:r>
    </w:p>
    <w:p w:rsidR="0023754D" w:rsidRPr="0089017F" w:rsidRDefault="0023754D" w:rsidP="00996641">
      <w:pPr>
        <w:shd w:val="clear" w:color="auto" w:fill="FFFFFF"/>
        <w:spacing w:line="235" w:lineRule="auto"/>
        <w:ind w:firstLine="284"/>
        <w:jc w:val="both"/>
        <w:rPr>
          <w:sz w:val="20"/>
          <w:szCs w:val="20"/>
        </w:rPr>
      </w:pPr>
      <w:r w:rsidRPr="0089017F">
        <w:rPr>
          <w:color w:val="000000"/>
          <w:sz w:val="20"/>
          <w:szCs w:val="20"/>
        </w:rPr>
        <w:t>В современных условиях главными проблемами производителей овощной продукции являются увеличение качества урожая и его количества. При этом многочисленные факторы, формирующие урожай, в частности, тип подготовки почвы, сорта и гибриды культур, их размножение, предотвращение болезней, и, конечно полив требуют специального внимания. До сегодняшнего дня, оросительные системы, используемые для полива овощных культур это, прежде всего системы с применением различных дождевальных машин и капельное орошение.</w:t>
      </w:r>
    </w:p>
    <w:p w:rsidR="0023754D" w:rsidRPr="0089017F" w:rsidRDefault="0023754D" w:rsidP="00996641">
      <w:pPr>
        <w:shd w:val="clear" w:color="auto" w:fill="FFFFFF"/>
        <w:spacing w:line="235" w:lineRule="auto"/>
        <w:ind w:firstLine="284"/>
        <w:jc w:val="both"/>
        <w:rPr>
          <w:color w:val="000000"/>
          <w:sz w:val="20"/>
          <w:szCs w:val="20"/>
        </w:rPr>
      </w:pPr>
      <w:r w:rsidRPr="0089017F">
        <w:rPr>
          <w:color w:val="000000"/>
          <w:sz w:val="20"/>
          <w:szCs w:val="20"/>
        </w:rPr>
        <w:t>Дождевальные машины с различными характеристиками создаваемого искусственного дождя, даже при малой его интенсивности, уплотняют и повреждают верхний слой почвы, ограничивают развитие клубней и корневой системы, уменьшают количество воздуха в корнеобитаемом слое. Но они хорошо зарекомендовали себя при выращивании капусты, салатов, других листовых овощных культур, раннего картофеля покрываемого перфорированной пленкой, столовых корнеплодов.</w:t>
      </w:r>
    </w:p>
    <w:p w:rsidR="0023754D" w:rsidRPr="0089017F" w:rsidRDefault="0023754D" w:rsidP="00996641">
      <w:pPr>
        <w:shd w:val="clear" w:color="auto" w:fill="FFFFFF"/>
        <w:spacing w:line="235" w:lineRule="auto"/>
        <w:ind w:firstLine="284"/>
        <w:jc w:val="both"/>
        <w:rPr>
          <w:color w:val="000000"/>
          <w:sz w:val="20"/>
          <w:szCs w:val="20"/>
        </w:rPr>
      </w:pPr>
      <w:r w:rsidRPr="0089017F">
        <w:rPr>
          <w:color w:val="000000"/>
          <w:sz w:val="20"/>
          <w:szCs w:val="20"/>
        </w:rPr>
        <w:t>Капельное орошение – это лучший способ полива для того, чтобы передать удобрения растениям. Использование систем капельного орошения при выращивании овощных культур (томат, лук, чеснок, перец, баклажаны, ранний картофель, капуста пекинская) экономически целесообразно уже на площади 1 га, но максимальная экономическая эффективность достигается на площади 8 – 10 га, что позволяет оптимизировать удельные расходы инвестиций. Но оно имеет ограничения, например, при использовании химических средств защиты растений, которые предотвращают или лечат болезни овощных культур.</w:t>
      </w:r>
    </w:p>
    <w:p w:rsidR="0023754D" w:rsidRPr="0089017F" w:rsidRDefault="0023754D" w:rsidP="0089017F">
      <w:pPr>
        <w:shd w:val="clear" w:color="auto" w:fill="FFFFFF"/>
        <w:ind w:firstLine="284"/>
        <w:jc w:val="both"/>
        <w:rPr>
          <w:color w:val="000000"/>
          <w:sz w:val="20"/>
          <w:szCs w:val="20"/>
        </w:rPr>
      </w:pPr>
      <w:r w:rsidRPr="0089017F">
        <w:rPr>
          <w:color w:val="000000"/>
          <w:sz w:val="20"/>
          <w:szCs w:val="20"/>
        </w:rPr>
        <w:t xml:space="preserve">В настоящее время разрабатываются и совершенствуются оросительные системы, сочетающие достоинства, как дождевания, так и капельного орошения. Это, прежде всего, системы спринклерного орошения, основанные на концепции подачи малых объемов воды – главный принцип которых заключается в том, что скорость разбрызгивания воды не должна быть выше скорости просачивания влаги в почву. Например, специалисты ООО «Агро Технологии» разработали поливочную систему для полного охвата всех требований по поливу и обработке овощей. Система состоит из труб РЕ, гальванизированных прутов, соединительных фитингов и разбрызгивателей Маэстро или </w:t>
      </w:r>
      <w:r w:rsidRPr="0089017F">
        <w:rPr>
          <w:color w:val="000000"/>
          <w:sz w:val="20"/>
          <w:szCs w:val="20"/>
          <w:lang w:val="en-US"/>
        </w:rPr>
        <w:t>Super</w:t>
      </w:r>
      <w:r w:rsidRPr="0089017F">
        <w:rPr>
          <w:color w:val="000000"/>
          <w:sz w:val="20"/>
          <w:szCs w:val="20"/>
        </w:rPr>
        <w:t xml:space="preserve"> 10, производства </w:t>
      </w:r>
      <w:r w:rsidRPr="0089017F">
        <w:rPr>
          <w:color w:val="000000"/>
          <w:sz w:val="20"/>
          <w:szCs w:val="20"/>
          <w:lang w:val="en-US"/>
        </w:rPr>
        <w:t>Naan</w:t>
      </w:r>
      <w:r w:rsidRPr="0089017F">
        <w:rPr>
          <w:color w:val="000000"/>
          <w:sz w:val="20"/>
          <w:szCs w:val="20"/>
        </w:rPr>
        <w:t xml:space="preserve"> </w:t>
      </w:r>
      <w:r w:rsidRPr="0089017F">
        <w:rPr>
          <w:color w:val="000000"/>
          <w:sz w:val="20"/>
          <w:szCs w:val="20"/>
          <w:lang w:val="en-US"/>
        </w:rPr>
        <w:t>D</w:t>
      </w:r>
      <w:r w:rsidRPr="0089017F">
        <w:rPr>
          <w:color w:val="000000"/>
          <w:sz w:val="20"/>
          <w:szCs w:val="20"/>
        </w:rPr>
        <w:t>а</w:t>
      </w:r>
      <w:r w:rsidRPr="0089017F">
        <w:rPr>
          <w:color w:val="000000"/>
          <w:sz w:val="20"/>
          <w:szCs w:val="20"/>
          <w:lang w:val="en-US"/>
        </w:rPr>
        <w:t>n</w:t>
      </w:r>
      <w:r w:rsidRPr="0089017F">
        <w:rPr>
          <w:color w:val="000000"/>
          <w:sz w:val="20"/>
          <w:szCs w:val="20"/>
        </w:rPr>
        <w:t>, Израиль. Система очень легкая в сборке, например бригада из 4 человек в день может собрать систему на площади 16 га, и применяется для полива практически всех овощных культур, приводит к увеличению урожая как минимум на 40%, оборудование работает более 10 лет, не требуя дополнительных инвестиций. Следует отметить, что данная система обеспечив</w:t>
      </w:r>
      <w:r>
        <w:rPr>
          <w:color w:val="000000"/>
          <w:sz w:val="20"/>
          <w:szCs w:val="20"/>
        </w:rPr>
        <w:t>ает подачу воды в диапазоне 3,2–</w:t>
      </w:r>
      <w:r w:rsidRPr="0089017F">
        <w:rPr>
          <w:color w:val="000000"/>
          <w:sz w:val="20"/>
          <w:szCs w:val="20"/>
        </w:rPr>
        <w:t xml:space="preserve">3,9 мм/час и облегчает быстрое изменение полива в условиях высокой температуры воздуха </w:t>
      </w:r>
      <w:r w:rsidRPr="0089017F">
        <w:rPr>
          <w:color w:val="000000"/>
          <w:sz w:val="20"/>
          <w:szCs w:val="20"/>
        </w:rPr>
        <w:sym w:font="Symbol" w:char="F05B"/>
      </w:r>
      <w:r w:rsidRPr="0089017F">
        <w:rPr>
          <w:color w:val="000000"/>
          <w:sz w:val="20"/>
          <w:szCs w:val="20"/>
        </w:rPr>
        <w:t>3</w:t>
      </w:r>
      <w:r w:rsidRPr="0089017F">
        <w:rPr>
          <w:color w:val="000000"/>
          <w:sz w:val="20"/>
          <w:szCs w:val="20"/>
        </w:rPr>
        <w:sym w:font="Symbol" w:char="F05D"/>
      </w:r>
      <w:r w:rsidRPr="0089017F">
        <w:rPr>
          <w:color w:val="000000"/>
          <w:sz w:val="20"/>
          <w:szCs w:val="20"/>
        </w:rPr>
        <w:t>.</w:t>
      </w:r>
    </w:p>
    <w:p w:rsidR="0023754D" w:rsidRPr="0089017F" w:rsidRDefault="0023754D" w:rsidP="00996641">
      <w:pPr>
        <w:shd w:val="clear" w:color="auto" w:fill="FFFFFF"/>
        <w:spacing w:line="235" w:lineRule="auto"/>
        <w:ind w:firstLine="284"/>
        <w:jc w:val="both"/>
        <w:rPr>
          <w:color w:val="000000"/>
          <w:sz w:val="20"/>
          <w:szCs w:val="20"/>
        </w:rPr>
      </w:pPr>
      <w:r w:rsidRPr="0089017F">
        <w:rPr>
          <w:color w:val="000000"/>
          <w:sz w:val="20"/>
          <w:szCs w:val="20"/>
        </w:rPr>
        <w:t>Анализ применения систем полива для орошения овощей в открытом грунте показывает, что в Республике Беларусь, в зависимости от совокупности организационно-экономических и финансовых факторов, специализации товаропроизводителей и природно-климатических зон, могут успешно применяться:</w:t>
      </w:r>
    </w:p>
    <w:p w:rsidR="0023754D" w:rsidRPr="0089017F" w:rsidRDefault="0023754D" w:rsidP="00996641">
      <w:pPr>
        <w:shd w:val="clear" w:color="auto" w:fill="FFFFFF"/>
        <w:spacing w:line="235" w:lineRule="auto"/>
        <w:ind w:firstLine="284"/>
        <w:jc w:val="both"/>
        <w:rPr>
          <w:color w:val="000000"/>
          <w:sz w:val="20"/>
          <w:szCs w:val="20"/>
        </w:rPr>
      </w:pPr>
      <w:r w:rsidRPr="0089017F">
        <w:rPr>
          <w:color w:val="000000"/>
          <w:sz w:val="20"/>
          <w:szCs w:val="20"/>
        </w:rPr>
        <w:t>1. Капельное орошение, основанное на поступлении воды малыми дозами в прикорневую зону растений. Количество и периодичность подачи воды регулируется в соответствии с потребностями растений. Вода поступает ко всем растениям равномерно и в одинаковом количестве. Такие системы экономически эффективны для интенсивных яблоневых садов, ягодников, клубники, лука, томата, чеснока на площади от 1 до 10 га.</w:t>
      </w:r>
    </w:p>
    <w:p w:rsidR="0023754D" w:rsidRPr="0089017F" w:rsidRDefault="0023754D" w:rsidP="00996641">
      <w:pPr>
        <w:shd w:val="clear" w:color="auto" w:fill="FFFFFF"/>
        <w:spacing w:line="235" w:lineRule="auto"/>
        <w:ind w:firstLine="284"/>
        <w:jc w:val="both"/>
        <w:rPr>
          <w:color w:val="000000"/>
          <w:sz w:val="20"/>
          <w:szCs w:val="20"/>
        </w:rPr>
      </w:pPr>
      <w:r w:rsidRPr="0089017F">
        <w:rPr>
          <w:color w:val="000000"/>
          <w:sz w:val="20"/>
          <w:szCs w:val="20"/>
        </w:rPr>
        <w:t>2. Системы спринклерного орошения, в том числе и системы синхронно-импульсного дождевания, которые в отличие от капельного орошения повышают влажность воздуха в приземном слое и снижают температуру почвы. Они также могут обеспечивать оптимальную частоту полива даже в самые жаркие и сухие периоды. Такие системы экономически эффективны для выращивания томатов, огурцов, лука, чеснока, картофеля, моркови, столовой свеклы, капусты, клубники, фасоли, зеленых культур на площади от 10 до 50 га.</w:t>
      </w:r>
    </w:p>
    <w:p w:rsidR="0023754D" w:rsidRPr="0089017F" w:rsidRDefault="0023754D" w:rsidP="0089017F">
      <w:pPr>
        <w:shd w:val="clear" w:color="auto" w:fill="FFFFFF"/>
        <w:ind w:firstLine="284"/>
        <w:jc w:val="both"/>
        <w:rPr>
          <w:color w:val="000000"/>
          <w:sz w:val="20"/>
          <w:szCs w:val="20"/>
        </w:rPr>
      </w:pPr>
      <w:r w:rsidRPr="0089017F">
        <w:rPr>
          <w:color w:val="000000"/>
          <w:sz w:val="20"/>
          <w:szCs w:val="20"/>
        </w:rPr>
        <w:t xml:space="preserve">3. Барабанные дождевальные машины применяются при поливе овощей чаще всего тогда, когда использование более эффективных, названных выше систем, является затруднительным из-за невозможности обеспечения сохранности систем, слишком высокой степени загрязнения поливной воды. Проведенная оценка применения и эксплуатационной надежности современной дождевальной техники показала, что применение барабанных дождевальных машин является экономически выгодным для полива практически всех сельскохозяйственных культур </w:t>
      </w:r>
      <w:r w:rsidRPr="0089017F">
        <w:rPr>
          <w:color w:val="000000"/>
          <w:sz w:val="20"/>
          <w:szCs w:val="20"/>
        </w:rPr>
        <w:sym w:font="Symbol" w:char="F05B"/>
      </w:r>
      <w:r w:rsidRPr="0089017F">
        <w:rPr>
          <w:color w:val="000000"/>
          <w:sz w:val="20"/>
          <w:szCs w:val="20"/>
        </w:rPr>
        <w:t>4</w:t>
      </w:r>
      <w:r w:rsidRPr="0089017F">
        <w:rPr>
          <w:color w:val="000000"/>
          <w:sz w:val="20"/>
          <w:szCs w:val="20"/>
        </w:rPr>
        <w:sym w:font="Symbol" w:char="F05D"/>
      </w:r>
      <w:r w:rsidRPr="0089017F">
        <w:rPr>
          <w:color w:val="000000"/>
          <w:sz w:val="20"/>
          <w:szCs w:val="20"/>
        </w:rPr>
        <w:t>. Их наиболее эффективно применять на небольших и средних полях от 10 до 70 га для орошения овощных культур, требовательных к влажности воздуха – картофель, морковь, капуста, свекла, салаты.</w:t>
      </w:r>
    </w:p>
    <w:p w:rsidR="0023754D" w:rsidRPr="0089017F" w:rsidRDefault="0023754D" w:rsidP="0089017F">
      <w:pPr>
        <w:shd w:val="clear" w:color="auto" w:fill="FFFFFF"/>
        <w:ind w:firstLine="284"/>
        <w:jc w:val="both"/>
        <w:rPr>
          <w:color w:val="000000"/>
          <w:sz w:val="20"/>
          <w:szCs w:val="20"/>
        </w:rPr>
      </w:pPr>
      <w:r w:rsidRPr="0089017F">
        <w:rPr>
          <w:color w:val="000000"/>
          <w:sz w:val="20"/>
          <w:szCs w:val="20"/>
        </w:rPr>
        <w:t>4. Широкозахватные дождевальные машины эффективны для орошения пропашных культур – кукуруза, картофель, сахарная свекла, культур сплошного сева (зеленый горошек, кормовые культуры). Для средних и больших полей площадью от 70 до 150 га – это наиболее экономный по затратам вид полива.</w:t>
      </w:r>
    </w:p>
    <w:p w:rsidR="0023754D" w:rsidRPr="0089017F" w:rsidRDefault="0023754D" w:rsidP="0089017F">
      <w:pPr>
        <w:shd w:val="clear" w:color="auto" w:fill="FFFFFF"/>
        <w:ind w:firstLine="284"/>
        <w:jc w:val="both"/>
        <w:rPr>
          <w:color w:val="000000"/>
          <w:sz w:val="20"/>
          <w:szCs w:val="20"/>
        </w:rPr>
      </w:pPr>
      <w:r w:rsidRPr="0089017F">
        <w:rPr>
          <w:color w:val="000000"/>
          <w:sz w:val="20"/>
          <w:szCs w:val="20"/>
        </w:rPr>
        <w:t>5. Системы микродождевания (типа Голден Спрей) – это новые эффективные системы орошения в открытом и защищенном грунте путем дождевания с помощью круглых и гибких перфорированных шлангов, присоединяемых к поливному трубопроводу. Особенно эффективны для зеленых культур (салаты, укроп, петрушка, кинза, базилик и др.), ранних овощей (редис, лук на перо), моркови, ранней капусты. Отличается надежностью и качеством, могут использоваться для защиты растений от ранневесенних заморозков.</w:t>
      </w:r>
    </w:p>
    <w:p w:rsidR="0023754D" w:rsidRPr="0089017F" w:rsidRDefault="0023754D" w:rsidP="0089017F">
      <w:pPr>
        <w:shd w:val="clear" w:color="auto" w:fill="FFFFFF"/>
        <w:ind w:firstLine="284"/>
        <w:jc w:val="both"/>
        <w:rPr>
          <w:color w:val="000000"/>
          <w:sz w:val="20"/>
          <w:szCs w:val="20"/>
        </w:rPr>
      </w:pPr>
      <w:r w:rsidRPr="0089017F">
        <w:rPr>
          <w:color w:val="000000"/>
          <w:sz w:val="20"/>
          <w:szCs w:val="20"/>
        </w:rPr>
        <w:t>Заключение</w:t>
      </w:r>
      <w:r>
        <w:rPr>
          <w:color w:val="000000"/>
          <w:sz w:val="20"/>
          <w:szCs w:val="20"/>
        </w:rPr>
        <w:t xml:space="preserve">. </w:t>
      </w:r>
      <w:r w:rsidRPr="0089017F">
        <w:rPr>
          <w:color w:val="000000"/>
          <w:sz w:val="20"/>
          <w:szCs w:val="20"/>
        </w:rPr>
        <w:t>Таким образом, в настоящее время можно выделить пять основных направлений развития орошения овощей в открытом грунте, каждое из которых будет эффективным при сочетании различных хозяйственных и организационных условий и специализации товаропроизводителей.</w:t>
      </w:r>
    </w:p>
    <w:p w:rsidR="0023754D" w:rsidRPr="0089017F" w:rsidRDefault="0023754D" w:rsidP="0089017F">
      <w:pPr>
        <w:shd w:val="clear" w:color="auto" w:fill="FFFFFF"/>
        <w:ind w:firstLine="284"/>
        <w:jc w:val="both"/>
        <w:rPr>
          <w:color w:val="000000"/>
          <w:sz w:val="20"/>
          <w:szCs w:val="20"/>
        </w:rPr>
      </w:pPr>
    </w:p>
    <w:p w:rsidR="0023754D" w:rsidRPr="0089017F" w:rsidRDefault="0023754D" w:rsidP="0089017F">
      <w:pPr>
        <w:shd w:val="clear" w:color="auto" w:fill="FFFFFF"/>
        <w:ind w:firstLine="284"/>
        <w:jc w:val="center"/>
        <w:rPr>
          <w:b/>
          <w:color w:val="000000"/>
          <w:sz w:val="16"/>
          <w:szCs w:val="16"/>
        </w:rPr>
      </w:pPr>
      <w:r w:rsidRPr="0089017F">
        <w:rPr>
          <w:b/>
          <w:color w:val="000000"/>
          <w:sz w:val="16"/>
          <w:szCs w:val="16"/>
        </w:rPr>
        <w:t>Список литературы</w:t>
      </w:r>
    </w:p>
    <w:p w:rsidR="0023754D" w:rsidRPr="0089017F" w:rsidRDefault="0023754D" w:rsidP="0089017F">
      <w:pPr>
        <w:shd w:val="clear" w:color="auto" w:fill="FFFFFF"/>
        <w:ind w:firstLine="284"/>
        <w:jc w:val="both"/>
        <w:rPr>
          <w:color w:val="000000"/>
          <w:sz w:val="16"/>
          <w:szCs w:val="16"/>
        </w:rPr>
      </w:pPr>
      <w:r w:rsidRPr="0089017F">
        <w:rPr>
          <w:color w:val="000000"/>
          <w:sz w:val="16"/>
          <w:szCs w:val="16"/>
        </w:rPr>
        <w:t>1. Лихацевич,</w:t>
      </w:r>
      <w:r w:rsidRPr="0089017F">
        <w:rPr>
          <w:color w:val="000000"/>
          <w:spacing w:val="20"/>
          <w:sz w:val="16"/>
          <w:szCs w:val="16"/>
        </w:rPr>
        <w:t xml:space="preserve"> А.П.</w:t>
      </w:r>
      <w:r w:rsidRPr="0089017F">
        <w:rPr>
          <w:color w:val="000000"/>
          <w:sz w:val="16"/>
          <w:szCs w:val="16"/>
        </w:rPr>
        <w:t xml:space="preserve"> Дождевание сельскохозяйственных культур: основы режима при неустойчивой естественной влагообеспеченности / А.П. Лихацевич. Минск: Бел. наука, 2005. 287 с.</w:t>
      </w:r>
    </w:p>
    <w:p w:rsidR="0023754D" w:rsidRPr="0089017F" w:rsidRDefault="0023754D" w:rsidP="0089017F">
      <w:pPr>
        <w:shd w:val="clear" w:color="auto" w:fill="FFFFFF"/>
        <w:ind w:firstLine="284"/>
        <w:jc w:val="both"/>
        <w:rPr>
          <w:color w:val="000000"/>
          <w:sz w:val="16"/>
          <w:szCs w:val="16"/>
        </w:rPr>
      </w:pPr>
      <w:r w:rsidRPr="0089017F">
        <w:rPr>
          <w:color w:val="000000"/>
          <w:sz w:val="16"/>
          <w:szCs w:val="16"/>
        </w:rPr>
        <w:t>2. Голченко,</w:t>
      </w:r>
      <w:r w:rsidRPr="0089017F">
        <w:rPr>
          <w:color w:val="000000"/>
          <w:spacing w:val="20"/>
          <w:sz w:val="16"/>
          <w:szCs w:val="16"/>
        </w:rPr>
        <w:t xml:space="preserve"> М.Г.</w:t>
      </w:r>
      <w:r w:rsidRPr="0089017F">
        <w:rPr>
          <w:color w:val="000000"/>
          <w:sz w:val="16"/>
          <w:szCs w:val="16"/>
        </w:rPr>
        <w:t xml:space="preserve"> Научно-практические основы орошения сельскохозяйственных угодий на минеральных почвах Республики Беларусь: автореф. дис. … докт. техн. наук: 05.05.01 / М.Г. Голченко; РУНП «Институт мелиорации и луговодства НАН Беларуси». Минск, 2005. 49 с.</w:t>
      </w:r>
    </w:p>
    <w:p w:rsidR="0023754D" w:rsidRPr="0089017F" w:rsidRDefault="0023754D" w:rsidP="0089017F">
      <w:pPr>
        <w:shd w:val="clear" w:color="auto" w:fill="FFFFFF"/>
        <w:ind w:firstLine="284"/>
        <w:jc w:val="both"/>
        <w:rPr>
          <w:color w:val="000000"/>
          <w:sz w:val="16"/>
          <w:szCs w:val="16"/>
        </w:rPr>
      </w:pPr>
      <w:r w:rsidRPr="0089017F">
        <w:rPr>
          <w:color w:val="000000"/>
          <w:sz w:val="16"/>
          <w:szCs w:val="16"/>
        </w:rPr>
        <w:t xml:space="preserve">3. Полив овощей на открытом грунте / Обзорная информация ООО «Агро Технологии» [Электронный ресурс]. 2012. Режим доступа: </w:t>
      </w:r>
      <w:hyperlink r:id="rId10" w:history="1">
        <w:r w:rsidRPr="0089017F">
          <w:rPr>
            <w:rStyle w:val="Hyperlink"/>
            <w:color w:val="auto"/>
            <w:sz w:val="16"/>
            <w:szCs w:val="16"/>
            <w:lang w:val="en-US"/>
          </w:rPr>
          <w:t>http</w:t>
        </w:r>
        <w:r w:rsidRPr="0089017F">
          <w:rPr>
            <w:rStyle w:val="Hyperlink"/>
            <w:color w:val="auto"/>
            <w:sz w:val="16"/>
            <w:szCs w:val="16"/>
          </w:rPr>
          <w:t>://</w:t>
        </w:r>
        <w:r w:rsidRPr="0089017F">
          <w:rPr>
            <w:rStyle w:val="Hyperlink"/>
            <w:color w:val="auto"/>
            <w:sz w:val="16"/>
            <w:szCs w:val="16"/>
            <w:lang w:val="en-US"/>
          </w:rPr>
          <w:t>www</w:t>
        </w:r>
        <w:r w:rsidRPr="0089017F">
          <w:rPr>
            <w:rStyle w:val="Hyperlink"/>
            <w:color w:val="auto"/>
            <w:sz w:val="16"/>
            <w:szCs w:val="16"/>
          </w:rPr>
          <w:t>.</w:t>
        </w:r>
        <w:r w:rsidRPr="0089017F">
          <w:rPr>
            <w:rStyle w:val="Hyperlink"/>
            <w:color w:val="auto"/>
            <w:sz w:val="16"/>
            <w:szCs w:val="16"/>
            <w:lang w:val="en-US"/>
          </w:rPr>
          <w:t>miragro</w:t>
        </w:r>
        <w:r w:rsidRPr="0089017F">
          <w:rPr>
            <w:rStyle w:val="Hyperlink"/>
            <w:color w:val="auto"/>
            <w:sz w:val="16"/>
            <w:szCs w:val="16"/>
          </w:rPr>
          <w:t>.</w:t>
        </w:r>
        <w:r w:rsidRPr="0089017F">
          <w:rPr>
            <w:rStyle w:val="Hyperlink"/>
            <w:color w:val="auto"/>
            <w:sz w:val="16"/>
            <w:szCs w:val="16"/>
            <w:lang w:val="en-US"/>
          </w:rPr>
          <w:t>com</w:t>
        </w:r>
      </w:hyperlink>
      <w:r w:rsidRPr="0089017F">
        <w:rPr>
          <w:sz w:val="16"/>
          <w:szCs w:val="16"/>
        </w:rPr>
        <w:t>.</w:t>
      </w:r>
      <w:r w:rsidRPr="0089017F">
        <w:rPr>
          <w:color w:val="000000"/>
          <w:sz w:val="16"/>
          <w:szCs w:val="16"/>
        </w:rPr>
        <w:t xml:space="preserve"> </w:t>
      </w:r>
    </w:p>
    <w:p w:rsidR="0023754D" w:rsidRPr="0089017F" w:rsidRDefault="0023754D" w:rsidP="0089017F">
      <w:pPr>
        <w:shd w:val="clear" w:color="auto" w:fill="FFFFFF"/>
        <w:ind w:firstLine="284"/>
        <w:jc w:val="both"/>
        <w:rPr>
          <w:color w:val="000000"/>
          <w:sz w:val="16"/>
          <w:szCs w:val="16"/>
        </w:rPr>
      </w:pPr>
      <w:r w:rsidRPr="0089017F">
        <w:rPr>
          <w:color w:val="000000"/>
          <w:sz w:val="16"/>
          <w:szCs w:val="16"/>
        </w:rPr>
        <w:t>4. Васильев, В.В. Оценка эксплуатационной надежности современной дождевальной техники / В.В. Васильев, О.А. Шавлинский // Вестник БГСХА. 2012. №3. С. 87 – 91.</w:t>
      </w:r>
    </w:p>
    <w:p w:rsidR="0023754D" w:rsidRDefault="0023754D" w:rsidP="0089017F">
      <w:pPr>
        <w:pStyle w:val="BodyTextIndent2"/>
        <w:widowControl w:val="0"/>
        <w:spacing w:line="240" w:lineRule="auto"/>
        <w:ind w:firstLine="284"/>
        <w:jc w:val="left"/>
        <w:rPr>
          <w:bCs/>
          <w:sz w:val="20"/>
          <w:szCs w:val="20"/>
        </w:rPr>
      </w:pPr>
    </w:p>
    <w:p w:rsidR="0023754D" w:rsidRPr="003B3512" w:rsidRDefault="0023754D" w:rsidP="00DB4CE6">
      <w:pPr>
        <w:rPr>
          <w:sz w:val="20"/>
          <w:szCs w:val="20"/>
        </w:rPr>
      </w:pPr>
      <w:r w:rsidRPr="003B3512">
        <w:rPr>
          <w:sz w:val="20"/>
          <w:szCs w:val="20"/>
        </w:rPr>
        <w:t>УДК 624.131.: 627.11</w:t>
      </w:r>
    </w:p>
    <w:p w:rsidR="0023754D" w:rsidRPr="003B3512" w:rsidRDefault="0023754D" w:rsidP="00DB4CE6">
      <w:pPr>
        <w:ind w:firstLine="284"/>
        <w:jc w:val="center"/>
        <w:rPr>
          <w:b/>
          <w:sz w:val="20"/>
          <w:szCs w:val="20"/>
        </w:rPr>
      </w:pPr>
      <w:r w:rsidRPr="003B3512">
        <w:rPr>
          <w:b/>
          <w:sz w:val="20"/>
          <w:szCs w:val="20"/>
        </w:rPr>
        <w:t>ФАЗОВЫЙ СОСТАВ И ОПРЕДЕЛЕНИЕ</w:t>
      </w:r>
      <w:r>
        <w:rPr>
          <w:b/>
          <w:sz w:val="20"/>
          <w:szCs w:val="20"/>
        </w:rPr>
        <w:t xml:space="preserve"> </w:t>
      </w:r>
      <w:r w:rsidRPr="003B3512">
        <w:rPr>
          <w:b/>
          <w:sz w:val="20"/>
          <w:szCs w:val="20"/>
        </w:rPr>
        <w:t>ЗАВИСИМОСТИ ОРГАНИЧЕСКОЙ</w:t>
      </w:r>
      <w:r>
        <w:rPr>
          <w:b/>
          <w:sz w:val="20"/>
          <w:szCs w:val="20"/>
        </w:rPr>
        <w:t xml:space="preserve"> </w:t>
      </w:r>
      <w:r w:rsidRPr="003B3512">
        <w:rPr>
          <w:b/>
          <w:sz w:val="20"/>
          <w:szCs w:val="20"/>
        </w:rPr>
        <w:t>СОСТАВЛЯЮЩЕЙ БИОГЕННЫХ ГРУНТОВ</w:t>
      </w:r>
    </w:p>
    <w:p w:rsidR="0023754D" w:rsidRPr="003B3512" w:rsidRDefault="0023754D" w:rsidP="00DB4CE6">
      <w:pPr>
        <w:ind w:firstLine="284"/>
        <w:jc w:val="center"/>
        <w:rPr>
          <w:b/>
          <w:sz w:val="20"/>
          <w:szCs w:val="20"/>
        </w:rPr>
      </w:pPr>
    </w:p>
    <w:p w:rsidR="0023754D" w:rsidRPr="003B3512" w:rsidRDefault="0023754D" w:rsidP="00DB4CE6">
      <w:pPr>
        <w:ind w:firstLine="567"/>
        <w:jc w:val="center"/>
        <w:rPr>
          <w:i/>
          <w:sz w:val="20"/>
          <w:szCs w:val="20"/>
        </w:rPr>
      </w:pPr>
      <w:r w:rsidRPr="00584698">
        <w:rPr>
          <w:b/>
          <w:i/>
          <w:caps/>
          <w:sz w:val="20"/>
          <w:szCs w:val="20"/>
        </w:rPr>
        <w:t>в</w:t>
      </w:r>
      <w:r w:rsidRPr="00584698">
        <w:rPr>
          <w:b/>
          <w:i/>
          <w:sz w:val="20"/>
          <w:szCs w:val="20"/>
        </w:rPr>
        <w:t>асильева Н.В.,</w:t>
      </w:r>
      <w:r w:rsidRPr="003B3512">
        <w:rPr>
          <w:sz w:val="20"/>
          <w:szCs w:val="20"/>
        </w:rPr>
        <w:t xml:space="preserve"> </w:t>
      </w:r>
      <w:r w:rsidRPr="003B3512">
        <w:rPr>
          <w:i/>
          <w:sz w:val="20"/>
          <w:szCs w:val="20"/>
        </w:rPr>
        <w:t>кандидат технических наук</w:t>
      </w:r>
      <w:r>
        <w:rPr>
          <w:i/>
          <w:sz w:val="20"/>
          <w:szCs w:val="20"/>
        </w:rPr>
        <w:t>, доцент</w:t>
      </w:r>
    </w:p>
    <w:p w:rsidR="0023754D" w:rsidRDefault="0023754D" w:rsidP="00DB4CE6">
      <w:pPr>
        <w:pStyle w:val="BodyTextIndent2"/>
        <w:spacing w:line="216" w:lineRule="auto"/>
        <w:ind w:firstLine="0"/>
        <w:jc w:val="center"/>
        <w:rPr>
          <w:sz w:val="20"/>
          <w:szCs w:val="20"/>
        </w:rPr>
      </w:pPr>
      <w:r>
        <w:rPr>
          <w:sz w:val="20"/>
          <w:szCs w:val="20"/>
        </w:rPr>
        <w:t>УО «Белорусская государственная сельскохозяйственная академия»,</w:t>
      </w:r>
    </w:p>
    <w:p w:rsidR="0023754D" w:rsidRDefault="0023754D" w:rsidP="00DB4CE6">
      <w:pPr>
        <w:pStyle w:val="BodyTextIndent2"/>
        <w:spacing w:line="216" w:lineRule="auto"/>
        <w:ind w:firstLine="0"/>
        <w:jc w:val="center"/>
        <w:rPr>
          <w:sz w:val="20"/>
          <w:szCs w:val="20"/>
        </w:rPr>
      </w:pPr>
      <w:r>
        <w:rPr>
          <w:sz w:val="20"/>
          <w:szCs w:val="20"/>
        </w:rPr>
        <w:t>г. Горки, Республика Беларусь</w:t>
      </w:r>
    </w:p>
    <w:p w:rsidR="0023754D" w:rsidRPr="003B3512" w:rsidRDefault="0023754D" w:rsidP="00DB4CE6">
      <w:pPr>
        <w:ind w:firstLine="284"/>
        <w:jc w:val="center"/>
        <w:rPr>
          <w:sz w:val="20"/>
          <w:szCs w:val="20"/>
        </w:rPr>
      </w:pPr>
    </w:p>
    <w:p w:rsidR="0023754D" w:rsidRPr="003B3512" w:rsidRDefault="0023754D" w:rsidP="00BB3812">
      <w:pPr>
        <w:spacing w:line="235" w:lineRule="auto"/>
        <w:ind w:firstLine="284"/>
        <w:jc w:val="both"/>
        <w:rPr>
          <w:sz w:val="20"/>
          <w:szCs w:val="20"/>
        </w:rPr>
      </w:pPr>
      <w:r w:rsidRPr="003B3512">
        <w:rPr>
          <w:i/>
          <w:sz w:val="20"/>
          <w:szCs w:val="20"/>
        </w:rPr>
        <w:t>Биогенные грунты</w:t>
      </w:r>
      <w:r w:rsidRPr="003B3512">
        <w:rPr>
          <w:sz w:val="20"/>
          <w:szCs w:val="20"/>
        </w:rPr>
        <w:t xml:space="preserve"> – современные органо-минеральные отложения осадочного происхождения с повышенным содержанием органического вещества. Они неоднородны по своему генезису, составу, строению и состоянию, что связано с постоянно изменяющимися условиями их образования, а на пойменных участках и переотложением их в периоды паводков. Различный исходный материал для их образования и изменяющиеся во времени условия их образования являются причиной многообразия свойств этих грунтов, поэтому для достоверной оценки требуется выполнять большое количество определений показателей их свойств. Для биогенных грунтов, как и для минеральных, необходимо определять три основных показателя, входящих в уравнение механики грунтов: плотность (</w:t>
      </w:r>
      <w:r w:rsidRPr="003B3512">
        <w:rPr>
          <w:sz w:val="20"/>
          <w:szCs w:val="20"/>
        </w:rPr>
        <w:sym w:font="Symbol" w:char="F067"/>
      </w:r>
      <w:r w:rsidRPr="003B3512">
        <w:rPr>
          <w:sz w:val="20"/>
          <w:szCs w:val="20"/>
        </w:rPr>
        <w:t>), естественную влажность (W), плотность твердой фазы (</w:t>
      </w:r>
      <w:r w:rsidRPr="003B3512">
        <w:rPr>
          <w:sz w:val="20"/>
          <w:szCs w:val="20"/>
        </w:rPr>
        <w:sym w:font="Symbol" w:char="F067"/>
      </w:r>
      <w:r w:rsidRPr="003B3512">
        <w:rPr>
          <w:sz w:val="20"/>
          <w:szCs w:val="20"/>
        </w:rPr>
        <w:t>). Кроме того, для установления типа биогенного грунта, необходимо знать и значение зольности (Z).</w:t>
      </w:r>
    </w:p>
    <w:p w:rsidR="0023754D" w:rsidRPr="003B3512" w:rsidRDefault="0023754D" w:rsidP="00BB3812">
      <w:pPr>
        <w:spacing w:line="235" w:lineRule="auto"/>
        <w:ind w:firstLine="284"/>
        <w:jc w:val="both"/>
        <w:rPr>
          <w:sz w:val="20"/>
          <w:szCs w:val="20"/>
        </w:rPr>
      </w:pPr>
      <w:r w:rsidRPr="003B3512">
        <w:rPr>
          <w:sz w:val="20"/>
          <w:szCs w:val="20"/>
        </w:rPr>
        <w:t>Механические свойства биогенных фунтов, которые представляют интерес для инженерных целей при использовании этих грунтов в качестве основания или материала для возведения сооружений, определяются соотношением продуктов распада и неразложившейся части органической составляющей, а также характером внутриагрегатных и межагрегатных взаимодействий, основу которых составляет межмолекулярные, водородные, гетерополярные, комплексно-гетерополярные и другие связи. Эти связи и определяют структуру грунтов и, соответственно, их механические свойства.</w:t>
      </w:r>
    </w:p>
    <w:p w:rsidR="0023754D" w:rsidRPr="003B3512" w:rsidRDefault="0023754D" w:rsidP="00BB3812">
      <w:pPr>
        <w:shd w:val="clear" w:color="auto" w:fill="FFFFFF"/>
        <w:spacing w:line="235" w:lineRule="auto"/>
        <w:ind w:firstLine="284"/>
        <w:jc w:val="both"/>
        <w:rPr>
          <w:sz w:val="20"/>
          <w:szCs w:val="20"/>
        </w:rPr>
      </w:pPr>
      <w:r w:rsidRPr="003B3512">
        <w:rPr>
          <w:sz w:val="20"/>
          <w:szCs w:val="20"/>
        </w:rPr>
        <w:t>Сухое вещество (твердая фаза) биогенных фунтов состоит из продуктов распада растительных и животных организмов и минеральных включений. Источниками накопления минеральных соединений является биогенная, водная и воздушная миграция неорганических компонентов.</w:t>
      </w:r>
    </w:p>
    <w:p w:rsidR="0023754D" w:rsidRPr="003B3512" w:rsidRDefault="0023754D" w:rsidP="00DB4CE6">
      <w:pPr>
        <w:shd w:val="clear" w:color="auto" w:fill="FFFFFF"/>
        <w:ind w:firstLine="284"/>
        <w:jc w:val="both"/>
        <w:rPr>
          <w:sz w:val="20"/>
          <w:szCs w:val="20"/>
        </w:rPr>
      </w:pPr>
      <w:r w:rsidRPr="003B3512">
        <w:rPr>
          <w:sz w:val="20"/>
          <w:szCs w:val="20"/>
        </w:rPr>
        <w:t>Специфика свойств биогенных грунтов обусловлена их высокой влажностью и пористостью. Основной объем содержащейся в них воды связывается и удерживается органической составляющей этих грунтов. Минеральная составляющая связывает незначительное количество воды по отношению к органической. Влажность органической составляющей (количество воды связанное единицей массы) и является структурным показателем, который достаточно точно характеризует сжимаемость любого типа биогенного грунта. Для различных типов биогенных грунтов влажность их органической составляющей изменяется в очень широком диапазоне в зависимости от зольности на разную величину и отличается от влажности самого грунта.</w:t>
      </w:r>
    </w:p>
    <w:p w:rsidR="0023754D" w:rsidRPr="003B3512" w:rsidRDefault="0023754D" w:rsidP="00DB4CE6">
      <w:pPr>
        <w:shd w:val="clear" w:color="auto" w:fill="FFFFFF"/>
        <w:ind w:firstLine="284"/>
        <w:jc w:val="both"/>
        <w:rPr>
          <w:sz w:val="20"/>
          <w:szCs w:val="20"/>
        </w:rPr>
      </w:pPr>
      <w:r w:rsidRPr="003B3512">
        <w:rPr>
          <w:sz w:val="20"/>
          <w:szCs w:val="20"/>
        </w:rPr>
        <w:t>В зоне капиллярного насыщения и ниже уровня грунтовых вод содержание воздуха и растворенных газов незначительно и практически не влияет на величину показателей физических свойств биогенных грунтов, поэтому в таких условиях их можно считать полностью водонасыщенными.</w:t>
      </w:r>
    </w:p>
    <w:p w:rsidR="0023754D" w:rsidRPr="003B3512" w:rsidRDefault="0023754D" w:rsidP="00DB4CE6">
      <w:pPr>
        <w:shd w:val="clear" w:color="auto" w:fill="FFFFFF"/>
        <w:ind w:firstLine="284"/>
        <w:jc w:val="both"/>
        <w:rPr>
          <w:sz w:val="20"/>
          <w:szCs w:val="20"/>
        </w:rPr>
      </w:pPr>
      <w:r w:rsidRPr="003B3512">
        <w:rPr>
          <w:sz w:val="20"/>
          <w:szCs w:val="20"/>
        </w:rPr>
        <w:t>В единице объема для подавляющего большинства биогенных грунтов их минеральная составляющая занимает несопоставимо малый, в сравнении с органической составляющей объём и ее сжимаемость так же несопоставимо мала, поэтому сжимаемостью минеральной составляющей можно пренебречь. Минеральная составляющая биогенных грунтов способна связать и удерживать в структуре грунта значительно меньшее количество воды, чем органическая. Поэтому связь между параметрами свойств, следует устанавливать отдельно для минеральной и органической составляющих.</w:t>
      </w:r>
    </w:p>
    <w:p w:rsidR="0023754D" w:rsidRPr="003B3512" w:rsidRDefault="0023754D" w:rsidP="00DB4CE6">
      <w:pPr>
        <w:shd w:val="clear" w:color="auto" w:fill="FFFFFF"/>
        <w:ind w:firstLine="284"/>
        <w:rPr>
          <w:sz w:val="20"/>
          <w:szCs w:val="20"/>
        </w:rPr>
      </w:pPr>
      <w:r w:rsidRPr="003B3512">
        <w:rPr>
          <w:sz w:val="20"/>
          <w:szCs w:val="20"/>
        </w:rPr>
        <w:t>В общем случае объём образца водонасыщенного биогенного грунта состоит:</w:t>
      </w:r>
    </w:p>
    <w:p w:rsidR="0023754D" w:rsidRPr="003B3512" w:rsidRDefault="0023754D" w:rsidP="00DB4CE6">
      <w:pPr>
        <w:pStyle w:val="BodyText"/>
        <w:spacing w:after="0"/>
        <w:ind w:firstLine="284"/>
        <w:jc w:val="center"/>
        <w:rPr>
          <w:position w:val="-14"/>
          <w:sz w:val="20"/>
          <w:szCs w:val="20"/>
        </w:rPr>
      </w:pPr>
      <w:r w:rsidRPr="003B3512">
        <w:rPr>
          <w:position w:val="-14"/>
          <w:sz w:val="20"/>
          <w:szCs w:val="20"/>
        </w:rPr>
        <w:object w:dxaOrig="2040" w:dyaOrig="380">
          <v:shape id="_x0000_i1030" type="#_x0000_t75" style="width:93pt;height:16.5pt" o:ole="">
            <v:imagedata r:id="rId11" o:title=""/>
          </v:shape>
          <o:OLEObject Type="Embed" ProgID="Equation.3" ShapeID="_x0000_i1030" DrawAspect="Content" ObjectID="_1458560705" r:id="rId12"/>
        </w:object>
      </w:r>
    </w:p>
    <w:p w:rsidR="0023754D" w:rsidRPr="00E67DD9" w:rsidRDefault="0023754D" w:rsidP="00DB4CE6">
      <w:pPr>
        <w:pStyle w:val="BodyText"/>
        <w:spacing w:after="0"/>
        <w:jc w:val="both"/>
        <w:rPr>
          <w:sz w:val="20"/>
          <w:szCs w:val="20"/>
        </w:rPr>
      </w:pPr>
      <w:r w:rsidRPr="003B3512">
        <w:rPr>
          <w:spacing w:val="-3"/>
          <w:sz w:val="20"/>
          <w:szCs w:val="20"/>
        </w:rPr>
        <w:t xml:space="preserve">где </w:t>
      </w:r>
      <w:r w:rsidRPr="003B3512">
        <w:rPr>
          <w:position w:val="-14"/>
          <w:sz w:val="20"/>
          <w:szCs w:val="20"/>
        </w:rPr>
        <w:object w:dxaOrig="400" w:dyaOrig="380">
          <v:shape id="_x0000_i1031" type="#_x0000_t75" style="width:20.25pt;height:18.75pt" o:ole="">
            <v:imagedata r:id="rId13" o:title=""/>
          </v:shape>
          <o:OLEObject Type="Embed" ProgID="Equation.3" ShapeID="_x0000_i1031" DrawAspect="Content" ObjectID="_1458560706" r:id="rId14"/>
        </w:object>
      </w:r>
      <w:r w:rsidRPr="00E67DD9">
        <w:rPr>
          <w:rStyle w:val="714pt5"/>
          <w:b w:val="0"/>
          <w:bCs/>
          <w:i w:val="0"/>
          <w:iCs/>
          <w:spacing w:val="2"/>
          <w:sz w:val="20"/>
          <w:szCs w:val="20"/>
          <w:lang w:val="ru-RU"/>
        </w:rPr>
        <w:t>–</w:t>
      </w:r>
      <w:r w:rsidRPr="003B3512">
        <w:rPr>
          <w:rStyle w:val="714pt5"/>
          <w:bCs/>
          <w:iCs/>
          <w:spacing w:val="2"/>
          <w:sz w:val="20"/>
          <w:szCs w:val="20"/>
          <w:lang w:val="ru-RU"/>
        </w:rPr>
        <w:t xml:space="preserve"> </w:t>
      </w:r>
      <w:r w:rsidRPr="00E67DD9">
        <w:rPr>
          <w:rStyle w:val="714pt5"/>
          <w:b w:val="0"/>
          <w:bCs/>
          <w:i w:val="0"/>
          <w:iCs/>
          <w:spacing w:val="2"/>
          <w:sz w:val="20"/>
          <w:szCs w:val="20"/>
          <w:lang w:val="ru-RU"/>
        </w:rPr>
        <w:t>объём образца,</w:t>
      </w:r>
    </w:p>
    <w:p w:rsidR="0023754D" w:rsidRPr="00E67DD9" w:rsidRDefault="0023754D" w:rsidP="00DB4CE6">
      <w:pPr>
        <w:pStyle w:val="BodyText"/>
        <w:spacing w:after="0"/>
        <w:ind w:firstLine="284"/>
        <w:jc w:val="both"/>
        <w:rPr>
          <w:sz w:val="20"/>
          <w:szCs w:val="20"/>
        </w:rPr>
      </w:pPr>
      <w:r w:rsidRPr="00E67DD9">
        <w:rPr>
          <w:position w:val="-14"/>
          <w:sz w:val="20"/>
          <w:szCs w:val="20"/>
        </w:rPr>
        <w:object w:dxaOrig="400" w:dyaOrig="380">
          <v:shape id="_x0000_i1032" type="#_x0000_t75" style="width:20.25pt;height:18.75pt" o:ole="">
            <v:imagedata r:id="rId15" o:title=""/>
          </v:shape>
          <o:OLEObject Type="Embed" ProgID="Equation.3" ShapeID="_x0000_i1032" DrawAspect="Content" ObjectID="_1458560707" r:id="rId16"/>
        </w:object>
      </w:r>
      <w:r>
        <w:rPr>
          <w:sz w:val="20"/>
          <w:szCs w:val="20"/>
        </w:rPr>
        <w:t xml:space="preserve">– </w:t>
      </w:r>
      <w:r w:rsidRPr="00E67DD9">
        <w:rPr>
          <w:rStyle w:val="714pt5"/>
          <w:b w:val="0"/>
          <w:bCs/>
          <w:i w:val="0"/>
          <w:iCs/>
          <w:spacing w:val="2"/>
          <w:sz w:val="20"/>
          <w:szCs w:val="20"/>
          <w:lang w:val="ru-RU"/>
        </w:rPr>
        <w:t>объём органической составляющей,</w:t>
      </w:r>
    </w:p>
    <w:p w:rsidR="0023754D" w:rsidRPr="00E67DD9" w:rsidRDefault="0023754D" w:rsidP="00DB4CE6">
      <w:pPr>
        <w:pStyle w:val="BodyText"/>
        <w:spacing w:after="0"/>
        <w:ind w:firstLine="284"/>
        <w:jc w:val="both"/>
        <w:rPr>
          <w:sz w:val="20"/>
          <w:szCs w:val="20"/>
        </w:rPr>
      </w:pPr>
      <w:r w:rsidRPr="00E67DD9">
        <w:rPr>
          <w:position w:val="-12"/>
          <w:sz w:val="20"/>
          <w:szCs w:val="20"/>
        </w:rPr>
        <w:object w:dxaOrig="440" w:dyaOrig="360">
          <v:shape id="_x0000_i1033" type="#_x0000_t75" style="width:21.75pt;height:18pt" o:ole="">
            <v:imagedata r:id="rId17" o:title=""/>
          </v:shape>
          <o:OLEObject Type="Embed" ProgID="Equation.3" ShapeID="_x0000_i1033" DrawAspect="Content" ObjectID="_1458560708" r:id="rId18"/>
        </w:object>
      </w:r>
      <w:r>
        <w:rPr>
          <w:sz w:val="20"/>
          <w:szCs w:val="20"/>
        </w:rPr>
        <w:t xml:space="preserve">– </w:t>
      </w:r>
      <w:r w:rsidRPr="00E67DD9">
        <w:rPr>
          <w:rStyle w:val="714pt5"/>
          <w:b w:val="0"/>
          <w:bCs/>
          <w:i w:val="0"/>
          <w:iCs/>
          <w:spacing w:val="2"/>
          <w:sz w:val="20"/>
          <w:szCs w:val="20"/>
          <w:lang w:val="ru-RU"/>
        </w:rPr>
        <w:t>объём минеральной составляющей,</w:t>
      </w:r>
    </w:p>
    <w:p w:rsidR="0023754D" w:rsidRPr="00E67DD9" w:rsidRDefault="0023754D" w:rsidP="00DB4CE6">
      <w:pPr>
        <w:pStyle w:val="BodyText"/>
        <w:spacing w:after="0"/>
        <w:ind w:firstLine="284"/>
        <w:jc w:val="both"/>
        <w:rPr>
          <w:rStyle w:val="714pt5"/>
          <w:b w:val="0"/>
          <w:bCs/>
          <w:i w:val="0"/>
          <w:spacing w:val="2"/>
          <w:sz w:val="20"/>
          <w:szCs w:val="20"/>
          <w:lang w:val="ru-RU"/>
        </w:rPr>
      </w:pPr>
      <w:r w:rsidRPr="00E67DD9">
        <w:rPr>
          <w:position w:val="-12"/>
          <w:sz w:val="20"/>
          <w:szCs w:val="20"/>
        </w:rPr>
        <w:object w:dxaOrig="260" w:dyaOrig="360">
          <v:shape id="_x0000_i1034" type="#_x0000_t75" style="width:12.75pt;height:18pt" o:ole="">
            <v:imagedata r:id="rId19" o:title=""/>
          </v:shape>
          <o:OLEObject Type="Embed" ProgID="Equation.3" ShapeID="_x0000_i1034" DrawAspect="Content" ObjectID="_1458560709" r:id="rId20"/>
        </w:object>
      </w:r>
      <w:r>
        <w:rPr>
          <w:rStyle w:val="441pt"/>
          <w:b w:val="0"/>
          <w:bCs/>
          <w:i w:val="0"/>
          <w:iCs/>
          <w:sz w:val="20"/>
          <w:szCs w:val="20"/>
        </w:rPr>
        <w:t>–</w:t>
      </w:r>
      <w:r w:rsidRPr="00E67DD9">
        <w:rPr>
          <w:rStyle w:val="714pt5"/>
          <w:b w:val="0"/>
          <w:bCs/>
          <w:i w:val="0"/>
          <w:iCs/>
          <w:spacing w:val="2"/>
          <w:sz w:val="20"/>
          <w:szCs w:val="20"/>
          <w:lang w:val="ru-RU"/>
        </w:rPr>
        <w:t xml:space="preserve"> объём воды.</w:t>
      </w:r>
    </w:p>
    <w:p w:rsidR="0023754D" w:rsidRPr="003B3512" w:rsidRDefault="0023754D" w:rsidP="00DB4CE6">
      <w:pPr>
        <w:pStyle w:val="BodyText"/>
        <w:spacing w:after="0"/>
        <w:ind w:firstLine="284"/>
        <w:jc w:val="center"/>
        <w:rPr>
          <w:rStyle w:val="714pt5"/>
          <w:b w:val="0"/>
          <w:bCs/>
          <w:i w:val="0"/>
          <w:spacing w:val="2"/>
          <w:sz w:val="20"/>
          <w:szCs w:val="20"/>
        </w:rPr>
      </w:pPr>
      <w:r w:rsidRPr="00F23DE5">
        <w:rPr>
          <w:noProof/>
          <w:sz w:val="20"/>
          <w:szCs w:val="20"/>
        </w:rPr>
        <w:pict>
          <v:shape id="Рисунок 1" o:spid="_x0000_i1035" type="#_x0000_t75" style="width:174pt;height:108pt;visibility:visible">
            <v:imagedata r:id="rId21" o:title=""/>
          </v:shape>
        </w:pict>
      </w:r>
    </w:p>
    <w:p w:rsidR="0023754D" w:rsidRPr="003B3512" w:rsidRDefault="0023754D" w:rsidP="00DB4CE6">
      <w:pPr>
        <w:pStyle w:val="Caption"/>
        <w:spacing w:after="0"/>
        <w:ind w:firstLine="284"/>
        <w:jc w:val="center"/>
        <w:rPr>
          <w:b w:val="0"/>
          <w:sz w:val="20"/>
          <w:szCs w:val="20"/>
          <w:lang w:val="be-BY"/>
        </w:rPr>
      </w:pPr>
      <w:r w:rsidRPr="003B3512">
        <w:rPr>
          <w:b w:val="0"/>
          <w:sz w:val="20"/>
          <w:szCs w:val="20"/>
          <w:lang w:val="be-BY"/>
        </w:rPr>
        <w:t xml:space="preserve"> </w:t>
      </w:r>
    </w:p>
    <w:p w:rsidR="0023754D" w:rsidRPr="00584698" w:rsidRDefault="0023754D" w:rsidP="00DB4CE6">
      <w:pPr>
        <w:pStyle w:val="Caption"/>
        <w:spacing w:after="0"/>
        <w:jc w:val="center"/>
        <w:rPr>
          <w:b w:val="0"/>
          <w:color w:val="auto"/>
          <w:sz w:val="16"/>
          <w:szCs w:val="16"/>
          <w:lang w:val="ru-RU"/>
        </w:rPr>
      </w:pPr>
      <w:r w:rsidRPr="00584698">
        <w:rPr>
          <w:b w:val="0"/>
          <w:color w:val="auto"/>
          <w:sz w:val="16"/>
          <w:szCs w:val="16"/>
          <w:lang w:val="ru-RU"/>
        </w:rPr>
        <w:t>Рисунок 1 – Образец водонасыщенного биогенного грунта</w:t>
      </w:r>
    </w:p>
    <w:p w:rsidR="0023754D" w:rsidRPr="00584698" w:rsidRDefault="0023754D" w:rsidP="00DB4CE6">
      <w:pPr>
        <w:rPr>
          <w:sz w:val="16"/>
          <w:szCs w:val="16"/>
        </w:rPr>
      </w:pPr>
    </w:p>
    <w:p w:rsidR="0023754D" w:rsidRPr="00E67DD9" w:rsidRDefault="0023754D" w:rsidP="00DB4CE6">
      <w:pPr>
        <w:pStyle w:val="BodyText"/>
        <w:spacing w:after="0"/>
        <w:ind w:firstLine="284"/>
        <w:jc w:val="both"/>
        <w:rPr>
          <w:rStyle w:val="714pt5"/>
          <w:b w:val="0"/>
          <w:bCs/>
          <w:i w:val="0"/>
          <w:spacing w:val="2"/>
          <w:sz w:val="20"/>
          <w:szCs w:val="20"/>
          <w:lang w:val="ru-RU"/>
        </w:rPr>
      </w:pPr>
      <w:r w:rsidRPr="00E67DD9">
        <w:rPr>
          <w:rStyle w:val="714pt5"/>
          <w:b w:val="0"/>
          <w:bCs/>
          <w:i w:val="0"/>
          <w:iCs/>
          <w:spacing w:val="2"/>
          <w:sz w:val="20"/>
          <w:szCs w:val="20"/>
          <w:lang w:val="ru-RU"/>
        </w:rPr>
        <w:t>Для определения фазового состава взят образец торфа (опыт №1) со следующими исходными данными:</w:t>
      </w:r>
    </w:p>
    <w:p w:rsidR="0023754D" w:rsidRPr="00E67DD9" w:rsidRDefault="0023754D" w:rsidP="00DB4CE6">
      <w:pPr>
        <w:pStyle w:val="BodyText"/>
        <w:spacing w:after="0"/>
        <w:ind w:firstLine="284"/>
        <w:jc w:val="both"/>
        <w:rPr>
          <w:rStyle w:val="441pt"/>
          <w:b w:val="0"/>
          <w:bCs/>
          <w:i w:val="0"/>
          <w:iCs/>
          <w:sz w:val="20"/>
          <w:szCs w:val="20"/>
        </w:rPr>
      </w:pPr>
      <w:r w:rsidRPr="00E67DD9">
        <w:rPr>
          <w:rStyle w:val="714pt5"/>
          <w:b w:val="0"/>
          <w:bCs/>
          <w:i w:val="0"/>
          <w:iCs/>
          <w:spacing w:val="2"/>
          <w:sz w:val="20"/>
          <w:szCs w:val="20"/>
          <w:lang w:val="ru-RU"/>
        </w:rPr>
        <w:t xml:space="preserve">торф древесно-осоковый, степень разложения </w:t>
      </w:r>
      <w:r w:rsidRPr="00E67DD9">
        <w:rPr>
          <w:rStyle w:val="441pt"/>
          <w:b w:val="0"/>
          <w:bCs/>
          <w:i w:val="0"/>
          <w:iCs/>
          <w:sz w:val="20"/>
          <w:szCs w:val="20"/>
          <w:lang w:val="en-US"/>
        </w:rPr>
        <w:t>R</w:t>
      </w:r>
      <w:r>
        <w:rPr>
          <w:rStyle w:val="441pt"/>
          <w:b w:val="0"/>
          <w:bCs/>
          <w:i w:val="0"/>
          <w:iCs/>
          <w:sz w:val="20"/>
          <w:szCs w:val="20"/>
        </w:rPr>
        <w:t xml:space="preserve"> </w:t>
      </w:r>
      <w:r w:rsidRPr="00E67DD9">
        <w:rPr>
          <w:rStyle w:val="441pt"/>
          <w:b w:val="0"/>
          <w:bCs/>
          <w:i w:val="0"/>
          <w:iCs/>
          <w:sz w:val="20"/>
          <w:szCs w:val="20"/>
        </w:rPr>
        <w:t>=</w:t>
      </w:r>
      <w:r>
        <w:rPr>
          <w:rStyle w:val="441pt"/>
          <w:b w:val="0"/>
          <w:bCs/>
          <w:i w:val="0"/>
          <w:iCs/>
          <w:sz w:val="20"/>
          <w:szCs w:val="20"/>
        </w:rPr>
        <w:t xml:space="preserve"> </w:t>
      </w:r>
      <w:r w:rsidRPr="00E67DD9">
        <w:rPr>
          <w:rStyle w:val="441pt"/>
          <w:b w:val="0"/>
          <w:bCs/>
          <w:i w:val="0"/>
          <w:iCs/>
          <w:sz w:val="20"/>
          <w:szCs w:val="20"/>
        </w:rPr>
        <w:t>45%,</w:t>
      </w:r>
    </w:p>
    <w:p w:rsidR="0023754D" w:rsidRPr="00E67DD9" w:rsidRDefault="0023754D" w:rsidP="00DB4CE6">
      <w:pPr>
        <w:pStyle w:val="BodyText"/>
        <w:spacing w:after="0"/>
        <w:ind w:firstLine="284"/>
        <w:jc w:val="both"/>
        <w:rPr>
          <w:rStyle w:val="714pt5"/>
          <w:b w:val="0"/>
          <w:bCs/>
          <w:i w:val="0"/>
          <w:spacing w:val="2"/>
          <w:sz w:val="20"/>
          <w:szCs w:val="20"/>
          <w:lang w:val="ru-RU"/>
        </w:rPr>
      </w:pPr>
      <w:r w:rsidRPr="00E67DD9">
        <w:rPr>
          <w:rStyle w:val="714pt5"/>
          <w:b w:val="0"/>
          <w:bCs/>
          <w:i w:val="0"/>
          <w:iCs/>
          <w:spacing w:val="2"/>
          <w:sz w:val="20"/>
          <w:szCs w:val="20"/>
          <w:lang w:val="ru-RU"/>
        </w:rPr>
        <w:t xml:space="preserve">влажность </w:t>
      </w:r>
      <w:r w:rsidRPr="00E67DD9">
        <w:rPr>
          <w:rStyle w:val="441pt"/>
          <w:b w:val="0"/>
          <w:bCs/>
          <w:i w:val="0"/>
          <w:iCs/>
          <w:sz w:val="20"/>
          <w:szCs w:val="20"/>
          <w:lang w:val="en-US"/>
        </w:rPr>
        <w:t>W</w:t>
      </w:r>
      <w:r w:rsidRPr="00E67DD9">
        <w:rPr>
          <w:rStyle w:val="441pt"/>
          <w:b w:val="0"/>
          <w:bCs/>
          <w:i w:val="0"/>
          <w:iCs/>
          <w:sz w:val="20"/>
          <w:szCs w:val="20"/>
        </w:rPr>
        <w:t xml:space="preserve"> =</w:t>
      </w:r>
      <w:r>
        <w:rPr>
          <w:rStyle w:val="441pt"/>
          <w:b w:val="0"/>
          <w:bCs/>
          <w:i w:val="0"/>
          <w:iCs/>
          <w:sz w:val="20"/>
          <w:szCs w:val="20"/>
        </w:rPr>
        <w:t xml:space="preserve"> </w:t>
      </w:r>
      <w:r w:rsidRPr="00E67DD9">
        <w:rPr>
          <w:rStyle w:val="441pt"/>
          <w:b w:val="0"/>
          <w:bCs/>
          <w:i w:val="0"/>
          <w:iCs/>
          <w:sz w:val="20"/>
          <w:szCs w:val="20"/>
        </w:rPr>
        <w:t>205%,</w:t>
      </w:r>
    </w:p>
    <w:p w:rsidR="0023754D" w:rsidRPr="00E67DD9" w:rsidRDefault="0023754D" w:rsidP="00DB4CE6">
      <w:pPr>
        <w:pStyle w:val="BodyText"/>
        <w:spacing w:after="0"/>
        <w:ind w:firstLine="284"/>
        <w:jc w:val="both"/>
        <w:rPr>
          <w:b/>
          <w:i/>
          <w:sz w:val="20"/>
          <w:szCs w:val="20"/>
        </w:rPr>
      </w:pPr>
      <w:r w:rsidRPr="00E67DD9">
        <w:rPr>
          <w:rStyle w:val="714pt5"/>
          <w:b w:val="0"/>
          <w:bCs/>
          <w:i w:val="0"/>
          <w:iCs/>
          <w:spacing w:val="2"/>
          <w:sz w:val="20"/>
          <w:szCs w:val="20"/>
          <w:lang w:val="ru-RU"/>
        </w:rPr>
        <w:t xml:space="preserve">зольность </w:t>
      </w:r>
      <w:r w:rsidRPr="00E67DD9">
        <w:rPr>
          <w:rStyle w:val="714pt5"/>
          <w:b w:val="0"/>
          <w:bCs/>
          <w:i w:val="0"/>
          <w:iCs/>
          <w:spacing w:val="2"/>
          <w:sz w:val="20"/>
          <w:szCs w:val="20"/>
        </w:rPr>
        <w:t>Z</w:t>
      </w:r>
      <w:r>
        <w:rPr>
          <w:rStyle w:val="714pt5"/>
          <w:b w:val="0"/>
          <w:bCs/>
          <w:i w:val="0"/>
          <w:iCs/>
          <w:spacing w:val="2"/>
          <w:sz w:val="20"/>
          <w:szCs w:val="20"/>
          <w:lang w:val="ru-RU"/>
        </w:rPr>
        <w:t xml:space="preserve"> </w:t>
      </w:r>
      <w:r w:rsidRPr="00E67DD9">
        <w:rPr>
          <w:rStyle w:val="714pt5"/>
          <w:b w:val="0"/>
          <w:bCs/>
          <w:i w:val="0"/>
          <w:iCs/>
          <w:spacing w:val="2"/>
          <w:sz w:val="20"/>
          <w:szCs w:val="20"/>
          <w:lang w:val="ru-RU"/>
        </w:rPr>
        <w:t>=</w:t>
      </w:r>
      <w:r>
        <w:rPr>
          <w:rStyle w:val="714pt5"/>
          <w:b w:val="0"/>
          <w:bCs/>
          <w:i w:val="0"/>
          <w:iCs/>
          <w:spacing w:val="2"/>
          <w:sz w:val="20"/>
          <w:szCs w:val="20"/>
          <w:lang w:val="ru-RU"/>
        </w:rPr>
        <w:t xml:space="preserve"> </w:t>
      </w:r>
      <w:r w:rsidRPr="00E67DD9">
        <w:rPr>
          <w:rStyle w:val="714pt5"/>
          <w:b w:val="0"/>
          <w:bCs/>
          <w:i w:val="0"/>
          <w:iCs/>
          <w:spacing w:val="2"/>
          <w:sz w:val="20"/>
          <w:szCs w:val="20"/>
          <w:lang w:val="ru-RU"/>
        </w:rPr>
        <w:t>21,56,</w:t>
      </w:r>
    </w:p>
    <w:p w:rsidR="0023754D" w:rsidRPr="00E67DD9" w:rsidRDefault="0023754D" w:rsidP="00DB4CE6">
      <w:pPr>
        <w:pStyle w:val="BodyText"/>
        <w:spacing w:after="0"/>
        <w:ind w:firstLine="284"/>
        <w:jc w:val="both"/>
        <w:rPr>
          <w:rStyle w:val="714pt5"/>
          <w:b w:val="0"/>
          <w:bCs/>
          <w:i w:val="0"/>
          <w:spacing w:val="2"/>
          <w:sz w:val="20"/>
          <w:szCs w:val="20"/>
          <w:lang w:val="ru-RU"/>
        </w:rPr>
      </w:pPr>
      <w:r w:rsidRPr="00E67DD9">
        <w:rPr>
          <w:rStyle w:val="714pt5"/>
          <w:b w:val="0"/>
          <w:bCs/>
          <w:i w:val="0"/>
          <w:iCs/>
          <w:spacing w:val="2"/>
          <w:sz w:val="20"/>
          <w:szCs w:val="20"/>
          <w:lang w:val="ru-RU"/>
        </w:rPr>
        <w:t xml:space="preserve">плотность твердой фазы </w:t>
      </w:r>
      <w:r w:rsidRPr="00E67DD9">
        <w:rPr>
          <w:b/>
          <w:i/>
          <w:position w:val="-12"/>
          <w:sz w:val="20"/>
          <w:szCs w:val="20"/>
        </w:rPr>
        <w:object w:dxaOrig="260" w:dyaOrig="360">
          <v:shape id="_x0000_i1036" type="#_x0000_t75" style="width:12.75pt;height:18pt" o:ole="">
            <v:imagedata r:id="rId22" o:title=""/>
          </v:shape>
          <o:OLEObject Type="Embed" ProgID="Equation.3" ShapeID="_x0000_i1036" DrawAspect="Content" ObjectID="_1458560710" r:id="rId23"/>
        </w:object>
      </w:r>
      <w:r w:rsidRPr="00E67DD9">
        <w:rPr>
          <w:rStyle w:val="714pt5"/>
          <w:b w:val="0"/>
          <w:bCs/>
          <w:i w:val="0"/>
          <w:iCs/>
          <w:spacing w:val="2"/>
          <w:sz w:val="20"/>
          <w:szCs w:val="20"/>
          <w:lang w:val="ru-RU"/>
        </w:rPr>
        <w:t>= 1,67 г/см</w:t>
      </w:r>
      <w:r w:rsidRPr="00E67DD9">
        <w:rPr>
          <w:rStyle w:val="714pt5"/>
          <w:b w:val="0"/>
          <w:bCs/>
          <w:i w:val="0"/>
          <w:iCs/>
          <w:spacing w:val="2"/>
          <w:sz w:val="20"/>
          <w:szCs w:val="20"/>
          <w:vertAlign w:val="superscript"/>
          <w:lang w:val="ru-RU"/>
        </w:rPr>
        <w:t>3</w:t>
      </w:r>
      <w:r w:rsidRPr="00E67DD9">
        <w:rPr>
          <w:rStyle w:val="714pt5"/>
          <w:b w:val="0"/>
          <w:bCs/>
          <w:i w:val="0"/>
          <w:iCs/>
          <w:spacing w:val="2"/>
          <w:sz w:val="20"/>
          <w:szCs w:val="20"/>
          <w:lang w:val="ru-RU"/>
        </w:rPr>
        <w:t>,</w:t>
      </w:r>
    </w:p>
    <w:p w:rsidR="0023754D" w:rsidRPr="00E67DD9" w:rsidRDefault="0023754D" w:rsidP="00DB4CE6">
      <w:pPr>
        <w:pStyle w:val="BodyText"/>
        <w:spacing w:after="0"/>
        <w:ind w:firstLine="284"/>
        <w:jc w:val="both"/>
        <w:rPr>
          <w:b/>
          <w:i/>
          <w:sz w:val="20"/>
          <w:szCs w:val="20"/>
        </w:rPr>
      </w:pPr>
      <w:r w:rsidRPr="00E67DD9">
        <w:rPr>
          <w:rStyle w:val="714pt5"/>
          <w:b w:val="0"/>
          <w:bCs/>
          <w:i w:val="0"/>
          <w:iCs/>
          <w:spacing w:val="2"/>
          <w:sz w:val="20"/>
          <w:szCs w:val="20"/>
          <w:lang w:val="ru-RU"/>
        </w:rPr>
        <w:t xml:space="preserve">коэффициент пористости </w:t>
      </w:r>
      <w:r w:rsidRPr="00E67DD9">
        <w:rPr>
          <w:b/>
          <w:i/>
          <w:position w:val="-12"/>
          <w:sz w:val="20"/>
          <w:szCs w:val="20"/>
        </w:rPr>
        <w:object w:dxaOrig="260" w:dyaOrig="360">
          <v:shape id="_x0000_i1037" type="#_x0000_t75" style="width:12.75pt;height:18pt" o:ole="">
            <v:imagedata r:id="rId24" o:title=""/>
          </v:shape>
          <o:OLEObject Type="Embed" ProgID="Equation.3" ShapeID="_x0000_i1037" DrawAspect="Content" ObjectID="_1458560711" r:id="rId25"/>
        </w:object>
      </w:r>
      <w:r w:rsidRPr="00E67DD9">
        <w:rPr>
          <w:rStyle w:val="714pt5"/>
          <w:b w:val="0"/>
          <w:bCs/>
          <w:i w:val="0"/>
          <w:iCs/>
          <w:spacing w:val="2"/>
          <w:sz w:val="20"/>
          <w:szCs w:val="20"/>
          <w:lang w:val="ru-RU"/>
        </w:rPr>
        <w:t>=3,43.</w:t>
      </w:r>
    </w:p>
    <w:p w:rsidR="0023754D" w:rsidRPr="00E67DD9" w:rsidRDefault="0023754D" w:rsidP="00DB4CE6">
      <w:pPr>
        <w:pStyle w:val="90"/>
        <w:shd w:val="clear" w:color="auto" w:fill="auto"/>
        <w:spacing w:line="240" w:lineRule="auto"/>
        <w:ind w:firstLine="284"/>
        <w:rPr>
          <w:rStyle w:val="9"/>
          <w:b w:val="0"/>
          <w:bCs w:val="0"/>
          <w:i w:val="0"/>
          <w:iCs/>
          <w:spacing w:val="0"/>
          <w:sz w:val="20"/>
          <w:szCs w:val="20"/>
        </w:rPr>
      </w:pPr>
      <w:r w:rsidRPr="00E67DD9">
        <w:rPr>
          <w:rStyle w:val="9"/>
          <w:b w:val="0"/>
          <w:bCs w:val="0"/>
          <w:i w:val="0"/>
          <w:iCs/>
          <w:spacing w:val="0"/>
          <w:sz w:val="20"/>
          <w:szCs w:val="20"/>
        </w:rPr>
        <w:t>Плотность скелета грунта равна</w:t>
      </w:r>
    </w:p>
    <w:p w:rsidR="0023754D" w:rsidRPr="003B3512" w:rsidRDefault="0023754D" w:rsidP="00DB4CE6">
      <w:pPr>
        <w:pStyle w:val="90"/>
        <w:shd w:val="clear" w:color="auto" w:fill="auto"/>
        <w:spacing w:line="240" w:lineRule="auto"/>
        <w:ind w:firstLine="284"/>
        <w:jc w:val="center"/>
        <w:rPr>
          <w:b w:val="0"/>
          <w:sz w:val="20"/>
          <w:szCs w:val="20"/>
        </w:rPr>
      </w:pPr>
      <w:r w:rsidRPr="003B3512">
        <w:rPr>
          <w:b w:val="0"/>
          <w:position w:val="-10"/>
          <w:sz w:val="20"/>
          <w:szCs w:val="20"/>
        </w:rPr>
        <w:object w:dxaOrig="180" w:dyaOrig="340">
          <v:shape id="_x0000_i1038" type="#_x0000_t75" style="width:9pt;height:16.5pt" o:ole="">
            <v:imagedata r:id="rId26" o:title=""/>
          </v:shape>
          <o:OLEObject Type="Embed" ProgID="Equation.3" ShapeID="_x0000_i1038" DrawAspect="Content" ObjectID="_1458560712" r:id="rId27"/>
        </w:object>
      </w:r>
      <w:r w:rsidRPr="003B3512">
        <w:rPr>
          <w:b w:val="0"/>
          <w:position w:val="-60"/>
          <w:sz w:val="20"/>
          <w:szCs w:val="20"/>
        </w:rPr>
        <w:object w:dxaOrig="3100" w:dyaOrig="980">
          <v:shape id="_x0000_i1039" type="#_x0000_t75" style="width:229.5pt;height:40.5pt" o:ole="" fillcolor="window">
            <v:imagedata r:id="rId28" o:title=""/>
          </v:shape>
          <o:OLEObject Type="Embed" ProgID="Equation.3" ShapeID="_x0000_i1039" DrawAspect="Content" ObjectID="_1458560713" r:id="rId29"/>
        </w:object>
      </w:r>
    </w:p>
    <w:p w:rsidR="0023754D" w:rsidRPr="003B3512" w:rsidRDefault="0023754D" w:rsidP="00DB4CE6">
      <w:pPr>
        <w:pStyle w:val="a4"/>
        <w:shd w:val="clear" w:color="auto" w:fill="auto"/>
        <w:spacing w:after="0" w:line="240" w:lineRule="auto"/>
        <w:ind w:firstLine="284"/>
        <w:jc w:val="both"/>
        <w:rPr>
          <w:rStyle w:val="a3"/>
          <w:sz w:val="20"/>
          <w:szCs w:val="20"/>
          <w:lang/>
        </w:rPr>
      </w:pPr>
      <w:r w:rsidRPr="003B3512">
        <w:rPr>
          <w:rStyle w:val="a3"/>
          <w:sz w:val="20"/>
          <w:szCs w:val="20"/>
          <w:lang/>
        </w:rPr>
        <w:t>Плотность грунта в образце будет равна</w:t>
      </w:r>
    </w:p>
    <w:p w:rsidR="0023754D" w:rsidRPr="003B3512" w:rsidRDefault="0023754D" w:rsidP="00DB4CE6">
      <w:pPr>
        <w:pStyle w:val="a4"/>
        <w:shd w:val="clear" w:color="auto" w:fill="auto"/>
        <w:spacing w:after="0" w:line="240" w:lineRule="auto"/>
        <w:ind w:firstLine="284"/>
        <w:jc w:val="center"/>
        <w:rPr>
          <w:sz w:val="20"/>
          <w:szCs w:val="20"/>
        </w:rPr>
      </w:pPr>
      <w:r w:rsidRPr="003B3512">
        <w:rPr>
          <w:position w:val="-12"/>
          <w:sz w:val="20"/>
          <w:szCs w:val="20"/>
        </w:rPr>
        <w:object w:dxaOrig="3180" w:dyaOrig="380">
          <v:shape id="_x0000_i1040" type="#_x0000_t75" style="width:181.5pt;height:15.75pt" o:ole="">
            <v:imagedata r:id="rId30" o:title=""/>
          </v:shape>
          <o:OLEObject Type="Embed" ProgID="Equation.3" ShapeID="_x0000_i1040" DrawAspect="Content" ObjectID="_1458560714" r:id="rId31"/>
        </w:object>
      </w:r>
    </w:p>
    <w:p w:rsidR="0023754D" w:rsidRPr="003B3512" w:rsidRDefault="0023754D" w:rsidP="00DB4CE6">
      <w:pPr>
        <w:pStyle w:val="a4"/>
        <w:shd w:val="clear" w:color="auto" w:fill="auto"/>
        <w:spacing w:after="0" w:line="240" w:lineRule="auto"/>
        <w:ind w:firstLine="284"/>
        <w:jc w:val="both"/>
        <w:rPr>
          <w:rStyle w:val="a3"/>
          <w:sz w:val="20"/>
          <w:szCs w:val="20"/>
          <w:lang/>
        </w:rPr>
      </w:pPr>
      <w:r w:rsidRPr="003B3512">
        <w:rPr>
          <w:rStyle w:val="a3"/>
          <w:sz w:val="20"/>
          <w:szCs w:val="20"/>
          <w:lang/>
        </w:rPr>
        <w:t>Объём образца в компрессионном кольце равен</w:t>
      </w:r>
    </w:p>
    <w:p w:rsidR="0023754D" w:rsidRPr="003B3512" w:rsidRDefault="0023754D" w:rsidP="00DB4CE6">
      <w:pPr>
        <w:pStyle w:val="a4"/>
        <w:shd w:val="clear" w:color="auto" w:fill="auto"/>
        <w:spacing w:after="0" w:line="240" w:lineRule="auto"/>
        <w:ind w:firstLine="284"/>
        <w:jc w:val="center"/>
        <w:rPr>
          <w:position w:val="-14"/>
          <w:sz w:val="20"/>
          <w:szCs w:val="20"/>
        </w:rPr>
      </w:pPr>
      <w:r w:rsidRPr="003B3512">
        <w:rPr>
          <w:position w:val="-14"/>
          <w:sz w:val="20"/>
          <w:szCs w:val="20"/>
        </w:rPr>
        <w:object w:dxaOrig="3379" w:dyaOrig="400">
          <v:shape id="_x0000_i1041" type="#_x0000_t75" style="width:165.75pt;height:15.75pt" o:ole="">
            <v:imagedata r:id="rId32" o:title=""/>
          </v:shape>
          <o:OLEObject Type="Embed" ProgID="Equation.3" ShapeID="_x0000_i1041" DrawAspect="Content" ObjectID="_1458560715" r:id="rId33"/>
        </w:object>
      </w:r>
    </w:p>
    <w:p w:rsidR="0023754D" w:rsidRPr="003B3512" w:rsidRDefault="0023754D" w:rsidP="00DB4CE6">
      <w:pPr>
        <w:pStyle w:val="a4"/>
        <w:shd w:val="clear" w:color="auto" w:fill="auto"/>
        <w:spacing w:after="0" w:line="240" w:lineRule="auto"/>
        <w:jc w:val="both"/>
        <w:rPr>
          <w:sz w:val="20"/>
          <w:szCs w:val="20"/>
          <w:lang/>
        </w:rPr>
      </w:pPr>
      <w:r w:rsidRPr="003B3512">
        <w:rPr>
          <w:rStyle w:val="a3"/>
          <w:sz w:val="20"/>
          <w:szCs w:val="20"/>
          <w:lang/>
        </w:rPr>
        <w:t xml:space="preserve">где </w:t>
      </w:r>
      <w:r w:rsidRPr="003B3512">
        <w:rPr>
          <w:rStyle w:val="a5"/>
          <w:bCs/>
          <w:iCs/>
          <w:sz w:val="20"/>
          <w:szCs w:val="20"/>
        </w:rPr>
        <w:t>h</w:t>
      </w:r>
      <w:r w:rsidRPr="003B3512">
        <w:rPr>
          <w:rStyle w:val="a5"/>
          <w:bCs/>
          <w:iCs/>
          <w:sz w:val="20"/>
          <w:szCs w:val="20"/>
          <w:lang w:val="ru-RU"/>
        </w:rPr>
        <w:t>=</w:t>
      </w:r>
      <w:r w:rsidRPr="00E67DD9">
        <w:rPr>
          <w:rStyle w:val="a5"/>
          <w:b w:val="0"/>
          <w:bCs/>
          <w:i w:val="0"/>
          <w:iCs/>
          <w:sz w:val="20"/>
          <w:szCs w:val="20"/>
          <w:lang w:val="ru-RU"/>
        </w:rPr>
        <w:t>2,08см</w:t>
      </w:r>
      <w:r>
        <w:rPr>
          <w:rStyle w:val="a5"/>
          <w:b w:val="0"/>
          <w:bCs/>
          <w:i w:val="0"/>
          <w:iCs/>
          <w:sz w:val="20"/>
          <w:szCs w:val="20"/>
          <w:lang w:val="ru-RU"/>
        </w:rPr>
        <w:t xml:space="preserve"> –</w:t>
      </w:r>
      <w:r w:rsidRPr="003B3512">
        <w:rPr>
          <w:rStyle w:val="a3"/>
          <w:sz w:val="20"/>
          <w:szCs w:val="20"/>
          <w:lang/>
        </w:rPr>
        <w:t xml:space="preserve"> начальная высота образца;</w:t>
      </w:r>
    </w:p>
    <w:p w:rsidR="0023754D" w:rsidRPr="003B3512" w:rsidRDefault="0023754D" w:rsidP="00DB4CE6">
      <w:pPr>
        <w:pStyle w:val="a4"/>
        <w:shd w:val="clear" w:color="auto" w:fill="auto"/>
        <w:spacing w:after="0" w:line="240" w:lineRule="auto"/>
        <w:ind w:firstLine="284"/>
        <w:jc w:val="both"/>
        <w:rPr>
          <w:sz w:val="20"/>
          <w:szCs w:val="20"/>
          <w:lang/>
        </w:rPr>
      </w:pPr>
      <w:r w:rsidRPr="003B3512">
        <w:rPr>
          <w:rStyle w:val="a5"/>
          <w:bCs/>
          <w:iCs/>
          <w:sz w:val="20"/>
          <w:szCs w:val="20"/>
        </w:rPr>
        <w:t>F</w:t>
      </w:r>
      <w:r w:rsidRPr="003B3512">
        <w:rPr>
          <w:rStyle w:val="a5"/>
          <w:bCs/>
          <w:iCs/>
          <w:sz w:val="20"/>
          <w:szCs w:val="20"/>
          <w:lang w:val="ru-RU"/>
        </w:rPr>
        <w:t>=</w:t>
      </w:r>
      <w:r w:rsidRPr="00E67DD9">
        <w:rPr>
          <w:rStyle w:val="a5"/>
          <w:b w:val="0"/>
          <w:bCs/>
          <w:i w:val="0"/>
          <w:iCs/>
          <w:sz w:val="20"/>
          <w:szCs w:val="20"/>
          <w:lang w:val="ru-RU"/>
        </w:rPr>
        <w:t>25,5 см</w:t>
      </w:r>
      <w:r w:rsidRPr="00E67DD9">
        <w:rPr>
          <w:rStyle w:val="a5"/>
          <w:b w:val="0"/>
          <w:bCs/>
          <w:i w:val="0"/>
          <w:iCs/>
          <w:sz w:val="20"/>
          <w:szCs w:val="20"/>
          <w:vertAlign w:val="superscript"/>
          <w:lang w:val="ru-RU"/>
        </w:rPr>
        <w:t>2</w:t>
      </w:r>
      <w:r>
        <w:rPr>
          <w:rStyle w:val="a5"/>
          <w:bCs/>
          <w:iCs/>
          <w:sz w:val="20"/>
          <w:szCs w:val="20"/>
          <w:lang w:val="ru-RU"/>
        </w:rPr>
        <w:t xml:space="preserve"> </w:t>
      </w:r>
      <w:r>
        <w:rPr>
          <w:rStyle w:val="a3"/>
          <w:sz w:val="20"/>
          <w:szCs w:val="20"/>
          <w:lang/>
        </w:rPr>
        <w:t>–</w:t>
      </w:r>
      <w:r w:rsidRPr="003B3512">
        <w:rPr>
          <w:rStyle w:val="a3"/>
          <w:sz w:val="20"/>
          <w:szCs w:val="20"/>
          <w:lang/>
        </w:rPr>
        <w:t xml:space="preserve"> площадь образца.</w:t>
      </w:r>
    </w:p>
    <w:p w:rsidR="0023754D" w:rsidRPr="003B3512" w:rsidRDefault="0023754D" w:rsidP="00DB4CE6">
      <w:pPr>
        <w:pStyle w:val="a4"/>
        <w:shd w:val="clear" w:color="auto" w:fill="auto"/>
        <w:spacing w:after="0" w:line="240" w:lineRule="auto"/>
        <w:ind w:firstLine="284"/>
        <w:jc w:val="both"/>
        <w:rPr>
          <w:rStyle w:val="a3"/>
          <w:sz w:val="20"/>
          <w:szCs w:val="20"/>
          <w:lang/>
        </w:rPr>
      </w:pPr>
      <w:r w:rsidRPr="003B3512">
        <w:rPr>
          <w:rStyle w:val="a3"/>
          <w:sz w:val="20"/>
          <w:szCs w:val="20"/>
          <w:lang/>
        </w:rPr>
        <w:t>Масса образца равна</w:t>
      </w:r>
    </w:p>
    <w:p w:rsidR="0023754D" w:rsidRPr="003B3512" w:rsidRDefault="0023754D" w:rsidP="00DB4CE6">
      <w:pPr>
        <w:pStyle w:val="a4"/>
        <w:shd w:val="clear" w:color="auto" w:fill="auto"/>
        <w:spacing w:after="0" w:line="240" w:lineRule="auto"/>
        <w:ind w:firstLine="284"/>
        <w:jc w:val="center"/>
        <w:rPr>
          <w:sz w:val="20"/>
          <w:szCs w:val="20"/>
        </w:rPr>
      </w:pPr>
      <w:r w:rsidRPr="003B3512">
        <w:rPr>
          <w:rStyle w:val="a3"/>
          <w:position w:val="-10"/>
          <w:sz w:val="20"/>
          <w:szCs w:val="20"/>
        </w:rPr>
        <w:object w:dxaOrig="180" w:dyaOrig="340">
          <v:shape id="_x0000_i1042" type="#_x0000_t75" style="width:9pt;height:16.5pt" o:ole="">
            <v:imagedata r:id="rId26" o:title=""/>
          </v:shape>
          <o:OLEObject Type="Embed" ProgID="Equation.3" ShapeID="_x0000_i1042" DrawAspect="Content" ObjectID="_1458560716" r:id="rId34"/>
        </w:object>
      </w:r>
      <w:r w:rsidRPr="003B3512">
        <w:rPr>
          <w:position w:val="-14"/>
          <w:sz w:val="20"/>
          <w:szCs w:val="20"/>
        </w:rPr>
        <w:object w:dxaOrig="3820" w:dyaOrig="380">
          <v:shape id="_x0000_i1043" type="#_x0000_t75" style="width:170.25pt;height:15.75pt" o:ole="">
            <v:imagedata r:id="rId35" o:title=""/>
          </v:shape>
          <o:OLEObject Type="Embed" ProgID="Equation.3" ShapeID="_x0000_i1043" DrawAspect="Content" ObjectID="_1458560717" r:id="rId36"/>
        </w:object>
      </w:r>
    </w:p>
    <w:p w:rsidR="0023754D" w:rsidRPr="00BB3812" w:rsidRDefault="0023754D" w:rsidP="00DB4CE6">
      <w:pPr>
        <w:pStyle w:val="BodyText"/>
        <w:spacing w:after="0"/>
        <w:ind w:firstLine="284"/>
        <w:jc w:val="both"/>
        <w:rPr>
          <w:rStyle w:val="714pt5"/>
          <w:b w:val="0"/>
          <w:bCs/>
          <w:i w:val="0"/>
          <w:spacing w:val="2"/>
          <w:sz w:val="20"/>
          <w:szCs w:val="20"/>
        </w:rPr>
      </w:pPr>
      <w:r w:rsidRPr="00BB3812">
        <w:rPr>
          <w:rStyle w:val="714pt5"/>
          <w:b w:val="0"/>
          <w:bCs/>
          <w:i w:val="0"/>
          <w:iCs/>
          <w:spacing w:val="2"/>
          <w:sz w:val="20"/>
          <w:szCs w:val="20"/>
        </w:rPr>
        <w:t>Объём твердой</w:t>
      </w:r>
      <w:r w:rsidRPr="00BB3812">
        <w:rPr>
          <w:rStyle w:val="714pt5"/>
          <w:b w:val="0"/>
          <w:bCs/>
          <w:i w:val="0"/>
          <w:iCs/>
          <w:spacing w:val="2"/>
          <w:sz w:val="20"/>
          <w:szCs w:val="20"/>
          <w:lang w:val="be-BY"/>
        </w:rPr>
        <w:t xml:space="preserve"> </w:t>
      </w:r>
      <w:r w:rsidRPr="00BB3812">
        <w:rPr>
          <w:rStyle w:val="714pt5"/>
          <w:b w:val="0"/>
          <w:bCs/>
          <w:i w:val="0"/>
          <w:iCs/>
          <w:spacing w:val="2"/>
          <w:sz w:val="20"/>
          <w:szCs w:val="20"/>
        </w:rPr>
        <w:t>фазы образца</w:t>
      </w:r>
    </w:p>
    <w:p w:rsidR="0023754D" w:rsidRPr="003B3512" w:rsidRDefault="0023754D" w:rsidP="00DB4CE6">
      <w:pPr>
        <w:ind w:firstLine="284"/>
        <w:jc w:val="center"/>
        <w:rPr>
          <w:position w:val="-14"/>
          <w:sz w:val="20"/>
          <w:szCs w:val="20"/>
        </w:rPr>
      </w:pPr>
      <w:r w:rsidRPr="003B3512">
        <w:rPr>
          <w:position w:val="-30"/>
          <w:sz w:val="20"/>
          <w:szCs w:val="20"/>
        </w:rPr>
        <w:object w:dxaOrig="2580" w:dyaOrig="680">
          <v:shape id="_x0000_i1044" type="#_x0000_t75" style="width:104.25pt;height:27pt" o:ole="">
            <v:imagedata r:id="rId37" o:title=""/>
          </v:shape>
          <o:OLEObject Type="Embed" ProgID="Equation.3" ShapeID="_x0000_i1044" DrawAspect="Content" ObjectID="_1458560718" r:id="rId38"/>
        </w:object>
      </w:r>
    </w:p>
    <w:p w:rsidR="0023754D" w:rsidRPr="00BB3812" w:rsidRDefault="0023754D" w:rsidP="00DB4CE6">
      <w:pPr>
        <w:pStyle w:val="BodyText"/>
        <w:spacing w:after="0"/>
        <w:ind w:firstLine="284"/>
        <w:jc w:val="both"/>
        <w:rPr>
          <w:rStyle w:val="714pt5"/>
          <w:b w:val="0"/>
          <w:bCs/>
          <w:i w:val="0"/>
          <w:spacing w:val="2"/>
          <w:sz w:val="20"/>
          <w:szCs w:val="20"/>
        </w:rPr>
      </w:pPr>
      <w:r w:rsidRPr="00BB3812">
        <w:rPr>
          <w:rStyle w:val="714pt5"/>
          <w:b w:val="0"/>
          <w:bCs/>
          <w:i w:val="0"/>
          <w:iCs/>
          <w:spacing w:val="2"/>
          <w:sz w:val="20"/>
          <w:szCs w:val="20"/>
        </w:rPr>
        <w:t>Объём пор</w:t>
      </w:r>
    </w:p>
    <w:p w:rsidR="0023754D" w:rsidRPr="003B3512" w:rsidRDefault="0023754D" w:rsidP="00DB4CE6">
      <w:pPr>
        <w:pStyle w:val="BodyText"/>
        <w:spacing w:after="0"/>
        <w:ind w:firstLine="284"/>
        <w:jc w:val="center"/>
        <w:rPr>
          <w:position w:val="-6"/>
          <w:sz w:val="20"/>
          <w:szCs w:val="20"/>
        </w:rPr>
      </w:pPr>
      <w:r w:rsidRPr="003B3512">
        <w:rPr>
          <w:position w:val="-10"/>
          <w:sz w:val="20"/>
          <w:szCs w:val="20"/>
        </w:rPr>
        <w:object w:dxaOrig="180" w:dyaOrig="340">
          <v:shape id="_x0000_i1045" type="#_x0000_t75" style="width:9pt;height:16.5pt" o:ole="">
            <v:imagedata r:id="rId26" o:title=""/>
          </v:shape>
          <o:OLEObject Type="Embed" ProgID="Equation.3" ShapeID="_x0000_i1045" DrawAspect="Content" ObjectID="_1458560719" r:id="rId39"/>
        </w:object>
      </w:r>
      <w:r w:rsidRPr="003B3512">
        <w:rPr>
          <w:position w:val="-10"/>
          <w:sz w:val="20"/>
          <w:szCs w:val="20"/>
        </w:rPr>
        <w:object w:dxaOrig="2980" w:dyaOrig="320">
          <v:shape id="_x0000_i1046" type="#_x0000_t75" style="width:125.25pt;height:12.75pt" o:ole="">
            <v:imagedata r:id="rId40" o:title=""/>
          </v:shape>
          <o:OLEObject Type="Embed" ProgID="Equation.3" ShapeID="_x0000_i1046" DrawAspect="Content" ObjectID="_1458560720" r:id="rId41"/>
        </w:object>
      </w:r>
    </w:p>
    <w:p w:rsidR="0023754D" w:rsidRPr="003B3512" w:rsidRDefault="0023754D" w:rsidP="00DB4CE6">
      <w:pPr>
        <w:pStyle w:val="a4"/>
        <w:shd w:val="clear" w:color="auto" w:fill="auto"/>
        <w:spacing w:after="0" w:line="240" w:lineRule="auto"/>
        <w:ind w:firstLine="284"/>
        <w:jc w:val="both"/>
        <w:rPr>
          <w:rStyle w:val="a3"/>
          <w:sz w:val="20"/>
          <w:szCs w:val="20"/>
        </w:rPr>
      </w:pPr>
      <w:r w:rsidRPr="003B3512">
        <w:rPr>
          <w:rStyle w:val="a3"/>
          <w:sz w:val="20"/>
          <w:szCs w:val="20"/>
        </w:rPr>
        <w:t>Масса воды в образце</w:t>
      </w:r>
    </w:p>
    <w:p w:rsidR="0023754D" w:rsidRPr="003B3512" w:rsidRDefault="0023754D" w:rsidP="00DB4CE6">
      <w:pPr>
        <w:pStyle w:val="a4"/>
        <w:shd w:val="clear" w:color="auto" w:fill="auto"/>
        <w:spacing w:after="0" w:line="240" w:lineRule="auto"/>
        <w:ind w:firstLine="284"/>
        <w:jc w:val="center"/>
        <w:rPr>
          <w:position w:val="-14"/>
          <w:sz w:val="20"/>
          <w:szCs w:val="20"/>
        </w:rPr>
      </w:pPr>
      <w:r w:rsidRPr="003B3512">
        <w:rPr>
          <w:position w:val="-14"/>
          <w:sz w:val="20"/>
          <w:szCs w:val="20"/>
        </w:rPr>
        <w:object w:dxaOrig="4420" w:dyaOrig="380">
          <v:shape id="_x0000_i1047" type="#_x0000_t75" style="width:210pt;height:15pt" o:ole="">
            <v:imagedata r:id="rId42" o:title=""/>
          </v:shape>
          <o:OLEObject Type="Embed" ProgID="Equation.3" ShapeID="_x0000_i1047" DrawAspect="Content" ObjectID="_1458560721" r:id="rId43"/>
        </w:object>
      </w:r>
    </w:p>
    <w:p w:rsidR="0023754D" w:rsidRPr="003B3512" w:rsidRDefault="0023754D" w:rsidP="00DB4CE6">
      <w:pPr>
        <w:pStyle w:val="a4"/>
        <w:shd w:val="clear" w:color="auto" w:fill="auto"/>
        <w:spacing w:after="0" w:line="240" w:lineRule="auto"/>
        <w:jc w:val="both"/>
        <w:rPr>
          <w:rStyle w:val="a3"/>
          <w:sz w:val="20"/>
          <w:szCs w:val="20"/>
          <w:lang/>
        </w:rPr>
      </w:pPr>
      <w:r w:rsidRPr="003B3512">
        <w:rPr>
          <w:rStyle w:val="a3"/>
          <w:sz w:val="20"/>
          <w:szCs w:val="20"/>
          <w:lang/>
        </w:rPr>
        <w:t xml:space="preserve">где </w:t>
      </w:r>
      <w:r w:rsidRPr="00E67DD9">
        <w:rPr>
          <w:position w:val="-10"/>
          <w:sz w:val="16"/>
          <w:szCs w:val="16"/>
        </w:rPr>
        <w:object w:dxaOrig="1359" w:dyaOrig="360">
          <v:shape id="_x0000_i1048" type="#_x0000_t75" style="width:60.75pt;height:15.75pt" o:ole="">
            <v:imagedata r:id="rId44" o:title=""/>
          </v:shape>
          <o:OLEObject Type="Embed" ProgID="Equation.3" ShapeID="_x0000_i1048" DrawAspect="Content" ObjectID="_1458560722" r:id="rId45"/>
        </w:object>
      </w:r>
      <w:r w:rsidRPr="003B3512">
        <w:rPr>
          <w:sz w:val="20"/>
          <w:szCs w:val="20"/>
          <w:lang/>
        </w:rPr>
        <w:t>-</w:t>
      </w:r>
      <w:r w:rsidRPr="003B3512">
        <w:rPr>
          <w:rStyle w:val="a3"/>
          <w:sz w:val="20"/>
          <w:szCs w:val="20"/>
          <w:lang/>
        </w:rPr>
        <w:t xml:space="preserve"> плотность воды.</w:t>
      </w:r>
    </w:p>
    <w:p w:rsidR="0023754D" w:rsidRPr="003B3512" w:rsidRDefault="0023754D" w:rsidP="00DB4CE6">
      <w:pPr>
        <w:pStyle w:val="a4"/>
        <w:shd w:val="clear" w:color="auto" w:fill="auto"/>
        <w:spacing w:after="0" w:line="240" w:lineRule="auto"/>
        <w:ind w:firstLine="284"/>
        <w:jc w:val="both"/>
        <w:rPr>
          <w:rStyle w:val="a3"/>
          <w:sz w:val="20"/>
          <w:szCs w:val="20"/>
          <w:lang/>
        </w:rPr>
      </w:pPr>
      <w:r w:rsidRPr="003B3512">
        <w:rPr>
          <w:rStyle w:val="a3"/>
          <w:sz w:val="20"/>
          <w:szCs w:val="20"/>
          <w:lang/>
        </w:rPr>
        <w:t>Масса твердой фазы образца</w:t>
      </w:r>
    </w:p>
    <w:p w:rsidR="0023754D" w:rsidRPr="003B3512" w:rsidRDefault="0023754D" w:rsidP="00DB4CE6">
      <w:pPr>
        <w:pStyle w:val="a4"/>
        <w:shd w:val="clear" w:color="auto" w:fill="auto"/>
        <w:spacing w:after="0" w:line="240" w:lineRule="auto"/>
        <w:ind w:firstLine="284"/>
        <w:jc w:val="center"/>
        <w:rPr>
          <w:position w:val="-14"/>
          <w:sz w:val="20"/>
          <w:szCs w:val="20"/>
        </w:rPr>
      </w:pPr>
      <w:r w:rsidRPr="003B3512">
        <w:rPr>
          <w:position w:val="-14"/>
          <w:sz w:val="20"/>
          <w:szCs w:val="20"/>
        </w:rPr>
        <w:object w:dxaOrig="4320" w:dyaOrig="380">
          <v:shape id="_x0000_i1049" type="#_x0000_t75" style="width:207pt;height:15.75pt" o:ole="">
            <v:imagedata r:id="rId46" o:title=""/>
          </v:shape>
          <o:OLEObject Type="Embed" ProgID="Equation.3" ShapeID="_x0000_i1049" DrawAspect="Content" ObjectID="_1458560723" r:id="rId47"/>
        </w:object>
      </w:r>
    </w:p>
    <w:p w:rsidR="0023754D" w:rsidRPr="00E67DD9" w:rsidRDefault="0023754D" w:rsidP="00DB4CE6">
      <w:pPr>
        <w:pStyle w:val="BodyText"/>
        <w:spacing w:after="0"/>
        <w:ind w:firstLine="284"/>
        <w:jc w:val="both"/>
        <w:rPr>
          <w:rStyle w:val="714pt5"/>
          <w:b w:val="0"/>
          <w:bCs/>
          <w:i w:val="0"/>
          <w:spacing w:val="2"/>
          <w:sz w:val="20"/>
          <w:szCs w:val="20"/>
          <w:lang w:val="ru-RU"/>
        </w:rPr>
      </w:pPr>
      <w:r w:rsidRPr="00E67DD9">
        <w:rPr>
          <w:rStyle w:val="714pt5"/>
          <w:b w:val="0"/>
          <w:bCs/>
          <w:i w:val="0"/>
          <w:iCs/>
          <w:spacing w:val="2"/>
          <w:sz w:val="20"/>
          <w:szCs w:val="20"/>
          <w:lang w:val="ru-RU"/>
        </w:rPr>
        <w:t>Твердая фаза образца состоит из минеральной и органической составляющих</w:t>
      </w:r>
    </w:p>
    <w:p w:rsidR="0023754D" w:rsidRPr="003B3512" w:rsidRDefault="0023754D" w:rsidP="00DB4CE6">
      <w:pPr>
        <w:pStyle w:val="BodyText"/>
        <w:spacing w:after="0"/>
        <w:ind w:firstLine="284"/>
        <w:jc w:val="center"/>
        <w:rPr>
          <w:position w:val="-14"/>
          <w:sz w:val="20"/>
          <w:szCs w:val="20"/>
        </w:rPr>
      </w:pPr>
      <w:r w:rsidRPr="003B3512">
        <w:rPr>
          <w:position w:val="-14"/>
          <w:sz w:val="20"/>
          <w:szCs w:val="20"/>
        </w:rPr>
        <w:object w:dxaOrig="1800" w:dyaOrig="380">
          <v:shape id="_x0000_i1050" type="#_x0000_t75" style="width:75.75pt;height:15.75pt" o:ole="">
            <v:imagedata r:id="rId48" o:title=""/>
          </v:shape>
          <o:OLEObject Type="Embed" ProgID="Equation.3" ShapeID="_x0000_i1050" DrawAspect="Content" ObjectID="_1458560724" r:id="rId49"/>
        </w:object>
      </w:r>
    </w:p>
    <w:p w:rsidR="0023754D" w:rsidRPr="00E67DD9" w:rsidRDefault="0023754D" w:rsidP="00DB4CE6">
      <w:pPr>
        <w:pStyle w:val="BodyText"/>
        <w:spacing w:after="0"/>
        <w:ind w:firstLine="284"/>
        <w:jc w:val="both"/>
        <w:rPr>
          <w:rStyle w:val="714pt5"/>
          <w:b w:val="0"/>
          <w:bCs/>
          <w:i w:val="0"/>
          <w:spacing w:val="2"/>
          <w:sz w:val="20"/>
          <w:szCs w:val="20"/>
        </w:rPr>
      </w:pPr>
      <w:r w:rsidRPr="00E67DD9">
        <w:rPr>
          <w:rStyle w:val="714pt5"/>
          <w:b w:val="0"/>
          <w:bCs/>
          <w:i w:val="0"/>
          <w:iCs/>
          <w:spacing w:val="2"/>
          <w:sz w:val="20"/>
          <w:szCs w:val="20"/>
        </w:rPr>
        <w:t>Масса минеральной составляющей образца равна</w:t>
      </w:r>
    </w:p>
    <w:p w:rsidR="0023754D" w:rsidRPr="003B3512" w:rsidRDefault="0023754D" w:rsidP="00DB4CE6">
      <w:pPr>
        <w:pStyle w:val="BodyText"/>
        <w:spacing w:after="0"/>
        <w:ind w:firstLine="284"/>
        <w:jc w:val="center"/>
        <w:rPr>
          <w:rStyle w:val="714pt5"/>
          <w:b w:val="0"/>
          <w:bCs/>
          <w:i w:val="0"/>
          <w:spacing w:val="2"/>
          <w:sz w:val="20"/>
          <w:szCs w:val="20"/>
        </w:rPr>
      </w:pPr>
      <w:r w:rsidRPr="00E67DD9">
        <w:rPr>
          <w:rStyle w:val="714pt5"/>
          <w:bCs/>
          <w:spacing w:val="2"/>
          <w:position w:val="-10"/>
          <w:sz w:val="20"/>
          <w:szCs w:val="20"/>
        </w:rPr>
        <w:object w:dxaOrig="180" w:dyaOrig="340">
          <v:shape id="_x0000_i1051" type="#_x0000_t75" style="width:9pt;height:16.5pt" o:ole="">
            <v:imagedata r:id="rId26" o:title=""/>
          </v:shape>
          <o:OLEObject Type="Embed" ProgID="Equation.3" ShapeID="_x0000_i1051" DrawAspect="Content" ObjectID="_1458560725" r:id="rId50"/>
        </w:object>
      </w:r>
      <w:r w:rsidRPr="003B3512">
        <w:rPr>
          <w:rStyle w:val="714pt5"/>
          <w:iCs/>
          <w:spacing w:val="2"/>
          <w:position w:val="-24"/>
          <w:sz w:val="20"/>
          <w:szCs w:val="20"/>
        </w:rPr>
        <w:object w:dxaOrig="3940" w:dyaOrig="660">
          <v:shape id="_x0000_i1052" type="#_x0000_t75" style="width:159.75pt;height:27pt" o:ole="">
            <v:imagedata r:id="rId51" o:title=""/>
          </v:shape>
          <o:OLEObject Type="Embed" ProgID="Equation.3" ShapeID="_x0000_i1052" DrawAspect="Content" ObjectID="_1458560726" r:id="rId52"/>
        </w:object>
      </w:r>
    </w:p>
    <w:p w:rsidR="0023754D" w:rsidRPr="00E67DD9" w:rsidRDefault="0023754D" w:rsidP="00DB4CE6">
      <w:pPr>
        <w:pStyle w:val="20"/>
        <w:shd w:val="clear" w:color="auto" w:fill="auto"/>
        <w:spacing w:line="240" w:lineRule="auto"/>
        <w:ind w:firstLine="284"/>
        <w:jc w:val="both"/>
        <w:rPr>
          <w:rStyle w:val="2"/>
          <w:sz w:val="20"/>
          <w:szCs w:val="20"/>
          <w:lang/>
        </w:rPr>
      </w:pPr>
      <w:r w:rsidRPr="00E67DD9">
        <w:rPr>
          <w:rStyle w:val="2"/>
          <w:sz w:val="20"/>
          <w:szCs w:val="20"/>
          <w:lang/>
        </w:rPr>
        <w:t>Масса органической составляющей образца составит</w:t>
      </w:r>
    </w:p>
    <w:p w:rsidR="0023754D" w:rsidRPr="003B3512" w:rsidRDefault="0023754D" w:rsidP="00DB4CE6">
      <w:pPr>
        <w:pStyle w:val="20"/>
        <w:shd w:val="clear" w:color="auto" w:fill="auto"/>
        <w:spacing w:line="240" w:lineRule="auto"/>
        <w:ind w:firstLine="284"/>
        <w:jc w:val="center"/>
        <w:rPr>
          <w:rStyle w:val="2"/>
          <w:sz w:val="20"/>
          <w:szCs w:val="20"/>
        </w:rPr>
      </w:pPr>
      <w:r w:rsidRPr="003B3512">
        <w:rPr>
          <w:rStyle w:val="2"/>
          <w:position w:val="-14"/>
          <w:sz w:val="20"/>
          <w:szCs w:val="20"/>
        </w:rPr>
        <w:object w:dxaOrig="4320" w:dyaOrig="380">
          <v:shape id="_x0000_i1053" type="#_x0000_t75" style="width:174.75pt;height:15pt" o:ole="">
            <v:imagedata r:id="rId53" o:title=""/>
          </v:shape>
          <o:OLEObject Type="Embed" ProgID="Equation.3" ShapeID="_x0000_i1053" DrawAspect="Content" ObjectID="_1458560727" r:id="rId54"/>
        </w:object>
      </w:r>
    </w:p>
    <w:p w:rsidR="0023754D" w:rsidRPr="003B3512" w:rsidRDefault="0023754D" w:rsidP="00DB4CE6">
      <w:pPr>
        <w:pStyle w:val="20"/>
        <w:shd w:val="clear" w:color="auto" w:fill="auto"/>
        <w:spacing w:line="240" w:lineRule="auto"/>
        <w:ind w:firstLine="284"/>
        <w:jc w:val="both"/>
        <w:rPr>
          <w:rStyle w:val="2"/>
          <w:sz w:val="20"/>
          <w:szCs w:val="20"/>
          <w:lang/>
        </w:rPr>
      </w:pPr>
      <w:r w:rsidRPr="003B3512">
        <w:rPr>
          <w:rStyle w:val="2"/>
          <w:sz w:val="20"/>
          <w:szCs w:val="20"/>
          <w:lang/>
        </w:rPr>
        <w:t>Объём твердой фазы образца будет равен</w:t>
      </w:r>
    </w:p>
    <w:p w:rsidR="0023754D" w:rsidRPr="003B3512" w:rsidRDefault="0023754D" w:rsidP="00DB4CE6">
      <w:pPr>
        <w:pStyle w:val="20"/>
        <w:shd w:val="clear" w:color="auto" w:fill="auto"/>
        <w:spacing w:line="240" w:lineRule="auto"/>
        <w:ind w:firstLine="284"/>
        <w:jc w:val="center"/>
        <w:rPr>
          <w:position w:val="-14"/>
          <w:sz w:val="20"/>
          <w:szCs w:val="20"/>
        </w:rPr>
      </w:pPr>
      <w:r w:rsidRPr="003B3512">
        <w:rPr>
          <w:rStyle w:val="2"/>
          <w:position w:val="-10"/>
          <w:sz w:val="20"/>
          <w:szCs w:val="20"/>
        </w:rPr>
        <w:object w:dxaOrig="180" w:dyaOrig="340">
          <v:shape id="_x0000_i1054" type="#_x0000_t75" style="width:9pt;height:16.5pt" o:ole="">
            <v:imagedata r:id="rId26" o:title=""/>
          </v:shape>
          <o:OLEObject Type="Embed" ProgID="Equation.3" ShapeID="_x0000_i1054" DrawAspect="Content" ObjectID="_1458560728" r:id="rId55"/>
        </w:object>
      </w:r>
      <w:r w:rsidRPr="003B3512">
        <w:rPr>
          <w:position w:val="-14"/>
          <w:sz w:val="20"/>
          <w:szCs w:val="20"/>
        </w:rPr>
        <w:object w:dxaOrig="4099" w:dyaOrig="400">
          <v:shape id="_x0000_i1055" type="#_x0000_t75" style="width:162pt;height:15.75pt" o:ole="">
            <v:imagedata r:id="rId56" o:title=""/>
          </v:shape>
          <o:OLEObject Type="Embed" ProgID="Equation.3" ShapeID="_x0000_i1055" DrawAspect="Content" ObjectID="_1458560729" r:id="rId57"/>
        </w:object>
      </w:r>
    </w:p>
    <w:p w:rsidR="0023754D" w:rsidRPr="003B3512" w:rsidRDefault="0023754D" w:rsidP="00DB4CE6">
      <w:pPr>
        <w:pStyle w:val="20"/>
        <w:shd w:val="clear" w:color="auto" w:fill="auto"/>
        <w:spacing w:line="240" w:lineRule="auto"/>
        <w:ind w:firstLine="284"/>
        <w:jc w:val="both"/>
        <w:rPr>
          <w:position w:val="-14"/>
          <w:sz w:val="20"/>
          <w:szCs w:val="20"/>
        </w:rPr>
      </w:pPr>
      <w:r w:rsidRPr="003B3512">
        <w:rPr>
          <w:position w:val="-14"/>
          <w:sz w:val="20"/>
          <w:szCs w:val="20"/>
        </w:rPr>
        <w:t>Объём воды в образце:</w:t>
      </w:r>
    </w:p>
    <w:p w:rsidR="0023754D" w:rsidRPr="003B3512" w:rsidRDefault="0023754D" w:rsidP="00DB4CE6">
      <w:pPr>
        <w:pStyle w:val="20"/>
        <w:shd w:val="clear" w:color="auto" w:fill="auto"/>
        <w:spacing w:line="240" w:lineRule="auto"/>
        <w:ind w:firstLine="284"/>
        <w:jc w:val="center"/>
        <w:rPr>
          <w:position w:val="-14"/>
          <w:sz w:val="20"/>
          <w:szCs w:val="20"/>
        </w:rPr>
      </w:pPr>
      <w:r w:rsidRPr="003B3512">
        <w:rPr>
          <w:position w:val="-14"/>
          <w:sz w:val="20"/>
          <w:szCs w:val="20"/>
        </w:rPr>
        <w:object w:dxaOrig="4580" w:dyaOrig="400">
          <v:shape id="_x0000_i1056" type="#_x0000_t75" style="width:183pt;height:16.5pt" o:ole="">
            <v:imagedata r:id="rId58" o:title=""/>
          </v:shape>
          <o:OLEObject Type="Embed" ProgID="Equation.3" ShapeID="_x0000_i1056" DrawAspect="Content" ObjectID="_1458560730" r:id="rId59"/>
        </w:object>
      </w:r>
    </w:p>
    <w:p w:rsidR="0023754D" w:rsidRPr="00E67DD9" w:rsidRDefault="0023754D" w:rsidP="00DB4CE6">
      <w:pPr>
        <w:pStyle w:val="BodyText"/>
        <w:spacing w:after="0"/>
        <w:ind w:firstLine="284"/>
        <w:jc w:val="both"/>
        <w:rPr>
          <w:sz w:val="20"/>
          <w:szCs w:val="20"/>
        </w:rPr>
      </w:pPr>
      <w:r w:rsidRPr="00E67DD9">
        <w:rPr>
          <w:rStyle w:val="714pt5"/>
          <w:b w:val="0"/>
          <w:bCs/>
          <w:i w:val="0"/>
          <w:iCs/>
          <w:spacing w:val="2"/>
          <w:sz w:val="20"/>
          <w:szCs w:val="20"/>
          <w:lang w:val="ru-RU"/>
        </w:rPr>
        <w:t>Минеральная и органическая составляющая в образце способны связать определенное количество воды, величина которой не определена, соответственно не определена и влажность этих составляющих. Плотность твердой фазы минеральной и органической составляющих также не определена. Но так как минеральная составляющая способна связать в своей структуре несопоставимо меньшее количество воды, чем органическая, то представляет интерес вопрос: сколько воды может быть связано минеральной составляющей и какова ее плотность?</w:t>
      </w:r>
    </w:p>
    <w:p w:rsidR="0023754D" w:rsidRPr="00E67DD9" w:rsidRDefault="0023754D" w:rsidP="00DB4CE6">
      <w:pPr>
        <w:pStyle w:val="BodyText"/>
        <w:spacing w:after="0"/>
        <w:ind w:firstLine="284"/>
        <w:jc w:val="both"/>
        <w:rPr>
          <w:sz w:val="20"/>
          <w:szCs w:val="20"/>
        </w:rPr>
      </w:pPr>
      <w:r w:rsidRPr="00E67DD9">
        <w:rPr>
          <w:rStyle w:val="714pt5"/>
          <w:b w:val="0"/>
          <w:bCs/>
          <w:i w:val="0"/>
          <w:iCs/>
          <w:spacing w:val="2"/>
          <w:sz w:val="20"/>
          <w:szCs w:val="20"/>
          <w:lang w:val="ru-RU"/>
        </w:rPr>
        <w:t xml:space="preserve">Плотность твердой фазы минеральной составляющей зависит от породообразующих минералов и химических элементов и изменяется в достаточно узком диапазоне. Поэтому, задаваясь различными значениями плотности минеральной составляющей </w:t>
      </w:r>
      <w:r w:rsidRPr="00E67DD9">
        <w:rPr>
          <w:position w:val="-12"/>
          <w:sz w:val="20"/>
          <w:szCs w:val="20"/>
        </w:rPr>
        <w:object w:dxaOrig="240" w:dyaOrig="360">
          <v:shape id="_x0000_i1057" type="#_x0000_t75" style="width:15pt;height:21.75pt" o:ole="">
            <v:imagedata r:id="rId60" o:title=""/>
          </v:shape>
          <o:OLEObject Type="Embed" ProgID="Equation.3" ShapeID="_x0000_i1057" DrawAspect="Content" ObjectID="_1458560731" r:id="rId61"/>
        </w:object>
      </w:r>
      <w:r w:rsidRPr="00E67DD9">
        <w:rPr>
          <w:rStyle w:val="714pt5"/>
          <w:b w:val="0"/>
          <w:bCs/>
          <w:i w:val="0"/>
          <w:iCs/>
          <w:spacing w:val="2"/>
          <w:sz w:val="20"/>
          <w:szCs w:val="20"/>
          <w:lang w:val="ru-RU"/>
        </w:rPr>
        <w:t xml:space="preserve">и ее влажности </w:t>
      </w:r>
      <w:r w:rsidRPr="00E67DD9">
        <w:rPr>
          <w:rStyle w:val="441pt"/>
          <w:b w:val="0"/>
          <w:bCs/>
          <w:i w:val="0"/>
          <w:iCs/>
          <w:sz w:val="20"/>
          <w:szCs w:val="20"/>
          <w:lang w:val="en-US"/>
        </w:rPr>
        <w:t>W</w:t>
      </w:r>
      <w:r w:rsidRPr="00E67DD9">
        <w:rPr>
          <w:rStyle w:val="441pt"/>
          <w:b w:val="0"/>
          <w:bCs/>
          <w:i w:val="0"/>
          <w:iCs/>
          <w:sz w:val="20"/>
          <w:szCs w:val="20"/>
          <w:vertAlign w:val="subscript"/>
        </w:rPr>
        <w:t>мин</w:t>
      </w:r>
      <w:r w:rsidRPr="00E67DD9">
        <w:rPr>
          <w:rStyle w:val="441pt"/>
          <w:b w:val="0"/>
          <w:bCs/>
          <w:i w:val="0"/>
          <w:iCs/>
          <w:sz w:val="20"/>
          <w:szCs w:val="20"/>
        </w:rPr>
        <w:t>,</w:t>
      </w:r>
      <w:r w:rsidRPr="00E67DD9">
        <w:rPr>
          <w:rStyle w:val="714pt5"/>
          <w:b w:val="0"/>
          <w:bCs/>
          <w:i w:val="0"/>
          <w:iCs/>
          <w:spacing w:val="2"/>
          <w:sz w:val="20"/>
          <w:szCs w:val="20"/>
          <w:lang w:val="ru-RU"/>
        </w:rPr>
        <w:t xml:space="preserve"> можно проанализировать какое количество воды может быть связано минеральной составляющей </w:t>
      </w:r>
      <w:r w:rsidRPr="00E67DD9">
        <w:rPr>
          <w:rStyle w:val="714pt5"/>
          <w:iCs/>
          <w:spacing w:val="2"/>
          <w:position w:val="-10"/>
          <w:sz w:val="20"/>
          <w:szCs w:val="20"/>
        </w:rPr>
        <w:object w:dxaOrig="460" w:dyaOrig="360">
          <v:shape id="_x0000_i1058" type="#_x0000_t75" style="width:21.75pt;height:16.5pt" o:ole="">
            <v:imagedata r:id="rId62" o:title=""/>
          </v:shape>
          <o:OLEObject Type="Embed" ProgID="Equation.3" ShapeID="_x0000_i1058" DrawAspect="Content" ObjectID="_1458560732" r:id="rId63"/>
        </w:object>
      </w:r>
      <w:r w:rsidRPr="00E67DD9">
        <w:rPr>
          <w:rStyle w:val="714pt5"/>
          <w:b w:val="0"/>
          <w:bCs/>
          <w:i w:val="0"/>
          <w:iCs/>
          <w:spacing w:val="2"/>
          <w:sz w:val="20"/>
          <w:szCs w:val="20"/>
          <w:lang w:val="ru-RU"/>
        </w:rPr>
        <w:t xml:space="preserve"> и вычислить ее характеристики.</w:t>
      </w:r>
    </w:p>
    <w:p w:rsidR="0023754D" w:rsidRPr="00E67DD9" w:rsidRDefault="0023754D" w:rsidP="00DB4CE6">
      <w:pPr>
        <w:pStyle w:val="BodyText"/>
        <w:spacing w:after="0"/>
        <w:ind w:firstLine="284"/>
        <w:jc w:val="center"/>
        <w:rPr>
          <w:sz w:val="20"/>
          <w:szCs w:val="20"/>
        </w:rPr>
      </w:pPr>
      <w:r w:rsidRPr="00E67DD9">
        <w:rPr>
          <w:position w:val="-24"/>
          <w:sz w:val="20"/>
          <w:szCs w:val="20"/>
        </w:rPr>
        <w:object w:dxaOrig="1700" w:dyaOrig="620">
          <v:shape id="_x0000_i1059" type="#_x0000_t75" style="width:70.5pt;height:24.75pt" o:ole="">
            <v:imagedata r:id="rId64" o:title=""/>
          </v:shape>
          <o:OLEObject Type="Embed" ProgID="Equation.3" ShapeID="_x0000_i1059" DrawAspect="Content" ObjectID="_1458560733" r:id="rId65"/>
        </w:object>
      </w:r>
    </w:p>
    <w:p w:rsidR="0023754D" w:rsidRPr="00E67DD9" w:rsidRDefault="0023754D" w:rsidP="00DB4CE6">
      <w:pPr>
        <w:pStyle w:val="BodyText"/>
        <w:spacing w:after="0"/>
        <w:ind w:firstLine="284"/>
        <w:jc w:val="both"/>
        <w:rPr>
          <w:rStyle w:val="714pt5"/>
          <w:b w:val="0"/>
          <w:bCs/>
          <w:i w:val="0"/>
          <w:spacing w:val="2"/>
          <w:sz w:val="20"/>
          <w:szCs w:val="20"/>
          <w:lang w:val="ru-RU"/>
        </w:rPr>
      </w:pPr>
      <w:r w:rsidRPr="00E67DD9">
        <w:rPr>
          <w:rStyle w:val="714pt5"/>
          <w:b w:val="0"/>
          <w:bCs/>
          <w:i w:val="0"/>
          <w:iCs/>
          <w:spacing w:val="2"/>
          <w:sz w:val="20"/>
          <w:szCs w:val="20"/>
          <w:lang w:val="ru-RU"/>
        </w:rPr>
        <w:t>Анализируя другие показатели физических свойств, полученные при расчете можно заключить, что в качестве наиболее вероятных значений</w:t>
      </w:r>
      <w:r w:rsidRPr="00E67DD9">
        <w:rPr>
          <w:position w:val="-12"/>
          <w:sz w:val="20"/>
          <w:szCs w:val="20"/>
        </w:rPr>
        <w:object w:dxaOrig="240" w:dyaOrig="360">
          <v:shape id="_x0000_i1060" type="#_x0000_t75" style="width:16.5pt;height:25.5pt" o:ole="">
            <v:imagedata r:id="rId60" o:title=""/>
          </v:shape>
          <o:OLEObject Type="Embed" ProgID="Equation.3" ShapeID="_x0000_i1060" DrawAspect="Content" ObjectID="_1458560734" r:id="rId66"/>
        </w:object>
      </w:r>
      <w:r w:rsidRPr="00E67DD9">
        <w:rPr>
          <w:rStyle w:val="714pt5"/>
          <w:b w:val="0"/>
          <w:bCs/>
          <w:i w:val="0"/>
          <w:iCs/>
          <w:spacing w:val="2"/>
          <w:sz w:val="20"/>
          <w:szCs w:val="20"/>
          <w:lang w:val="ru-RU"/>
        </w:rPr>
        <w:t xml:space="preserve"> и </w:t>
      </w:r>
      <w:r w:rsidRPr="00E67DD9">
        <w:rPr>
          <w:rStyle w:val="441pt"/>
          <w:b w:val="0"/>
          <w:bCs/>
          <w:i w:val="0"/>
          <w:iCs/>
          <w:sz w:val="20"/>
          <w:szCs w:val="20"/>
          <w:lang w:val="en-US"/>
        </w:rPr>
        <w:t>W</w:t>
      </w:r>
      <w:r w:rsidRPr="00E67DD9">
        <w:rPr>
          <w:rStyle w:val="441pt"/>
          <w:b w:val="0"/>
          <w:bCs/>
          <w:i w:val="0"/>
          <w:iCs/>
          <w:sz w:val="20"/>
          <w:szCs w:val="20"/>
          <w:vertAlign w:val="subscript"/>
        </w:rPr>
        <w:t>мин</w:t>
      </w:r>
      <w:r w:rsidRPr="00E67DD9">
        <w:rPr>
          <w:rStyle w:val="441pt"/>
          <w:b w:val="0"/>
          <w:bCs/>
          <w:i w:val="0"/>
          <w:iCs/>
          <w:sz w:val="20"/>
          <w:szCs w:val="20"/>
        </w:rPr>
        <w:t>,</w:t>
      </w:r>
      <w:r w:rsidRPr="00E67DD9">
        <w:rPr>
          <w:rStyle w:val="714pt5"/>
          <w:b w:val="0"/>
          <w:bCs/>
          <w:i w:val="0"/>
          <w:iCs/>
          <w:spacing w:val="2"/>
          <w:sz w:val="20"/>
          <w:szCs w:val="20"/>
          <w:lang w:val="ru-RU"/>
        </w:rPr>
        <w:t xml:space="preserve"> можно принять соответственно 2,7 г/см</w:t>
      </w:r>
      <w:r w:rsidRPr="00E67DD9">
        <w:rPr>
          <w:rStyle w:val="714pt5"/>
          <w:b w:val="0"/>
          <w:bCs/>
          <w:i w:val="0"/>
          <w:iCs/>
          <w:spacing w:val="2"/>
          <w:sz w:val="20"/>
          <w:szCs w:val="20"/>
          <w:vertAlign w:val="superscript"/>
          <w:lang w:val="ru-RU"/>
        </w:rPr>
        <w:t>3</w:t>
      </w:r>
      <w:r w:rsidRPr="00E67DD9">
        <w:rPr>
          <w:rStyle w:val="714pt5"/>
          <w:b w:val="0"/>
          <w:bCs/>
          <w:i w:val="0"/>
          <w:iCs/>
          <w:spacing w:val="2"/>
          <w:sz w:val="20"/>
          <w:szCs w:val="20"/>
          <w:lang w:val="ru-RU"/>
        </w:rPr>
        <w:t xml:space="preserve"> и 20%. При других значениях показатели свойств минеральной составляющей выходят за возможные пределы показателей минеральных грунтов аналогичного механического состава.</w:t>
      </w:r>
    </w:p>
    <w:p w:rsidR="0023754D" w:rsidRPr="00E67DD9" w:rsidRDefault="0023754D" w:rsidP="00DB4CE6">
      <w:pPr>
        <w:pStyle w:val="BodyText"/>
        <w:spacing w:after="0"/>
        <w:ind w:firstLine="284"/>
        <w:jc w:val="both"/>
        <w:rPr>
          <w:rStyle w:val="714pt5"/>
          <w:b w:val="0"/>
          <w:bCs/>
          <w:i w:val="0"/>
          <w:spacing w:val="2"/>
          <w:sz w:val="20"/>
          <w:szCs w:val="20"/>
          <w:lang w:val="ru-RU"/>
        </w:rPr>
      </w:pPr>
      <w:r w:rsidRPr="00E67DD9">
        <w:rPr>
          <w:rStyle w:val="714pt5"/>
          <w:b w:val="0"/>
          <w:bCs/>
          <w:i w:val="0"/>
          <w:iCs/>
          <w:spacing w:val="2"/>
          <w:sz w:val="20"/>
          <w:szCs w:val="20"/>
          <w:lang w:val="ru-RU"/>
        </w:rPr>
        <w:t>Количество воды, связанное минеральной составляющей составит</w:t>
      </w:r>
    </w:p>
    <w:p w:rsidR="0023754D" w:rsidRPr="00E67DD9" w:rsidRDefault="0023754D" w:rsidP="00DB4CE6">
      <w:pPr>
        <w:pStyle w:val="BodyText"/>
        <w:spacing w:after="0"/>
        <w:ind w:firstLine="284"/>
        <w:jc w:val="center"/>
        <w:rPr>
          <w:bCs/>
          <w:spacing w:val="2"/>
          <w:sz w:val="20"/>
          <w:szCs w:val="20"/>
          <w:shd w:val="clear" w:color="auto" w:fill="FFFFFF"/>
        </w:rPr>
      </w:pPr>
      <w:r w:rsidRPr="00E67DD9">
        <w:rPr>
          <w:bCs/>
          <w:spacing w:val="2"/>
          <w:position w:val="-24"/>
          <w:sz w:val="20"/>
          <w:szCs w:val="20"/>
          <w:shd w:val="clear" w:color="auto" w:fill="FFFFFF"/>
        </w:rPr>
        <w:object w:dxaOrig="3879" w:dyaOrig="620">
          <v:shape id="_x0000_i1061" type="#_x0000_t75" style="width:156.75pt;height:24.75pt" o:ole="">
            <v:imagedata r:id="rId67" o:title=""/>
          </v:shape>
          <o:OLEObject Type="Embed" ProgID="Equation.3" ShapeID="_x0000_i1061" DrawAspect="Content" ObjectID="_1458560735" r:id="rId68"/>
        </w:object>
      </w:r>
    </w:p>
    <w:p w:rsidR="0023754D" w:rsidRPr="003B3512" w:rsidRDefault="0023754D" w:rsidP="00DB4CE6">
      <w:pPr>
        <w:pStyle w:val="a4"/>
        <w:shd w:val="clear" w:color="auto" w:fill="auto"/>
        <w:spacing w:after="0" w:line="240" w:lineRule="auto"/>
        <w:ind w:firstLine="284"/>
        <w:jc w:val="both"/>
        <w:rPr>
          <w:rStyle w:val="a3"/>
          <w:sz w:val="20"/>
          <w:szCs w:val="20"/>
          <w:lang/>
        </w:rPr>
      </w:pPr>
      <w:r w:rsidRPr="00E67DD9">
        <w:rPr>
          <w:rStyle w:val="a3"/>
          <w:sz w:val="20"/>
          <w:szCs w:val="20"/>
          <w:lang/>
        </w:rPr>
        <w:t>Следовательно, при принятых</w:t>
      </w:r>
      <w:r w:rsidRPr="003B3512">
        <w:rPr>
          <w:rStyle w:val="a3"/>
          <w:sz w:val="20"/>
          <w:szCs w:val="20"/>
          <w:lang/>
        </w:rPr>
        <w:t xml:space="preserve"> значениях параметров объем минеральной составляющей для рассматриваемого примера равен:</w:t>
      </w:r>
    </w:p>
    <w:p w:rsidR="0023754D" w:rsidRPr="003B3512" w:rsidRDefault="0023754D" w:rsidP="00DB4CE6">
      <w:pPr>
        <w:pStyle w:val="a4"/>
        <w:shd w:val="clear" w:color="auto" w:fill="auto"/>
        <w:spacing w:after="0" w:line="240" w:lineRule="auto"/>
        <w:ind w:firstLine="284"/>
        <w:jc w:val="center"/>
        <w:rPr>
          <w:position w:val="-30"/>
          <w:sz w:val="20"/>
          <w:szCs w:val="20"/>
        </w:rPr>
      </w:pPr>
      <w:r w:rsidRPr="003B3512">
        <w:rPr>
          <w:position w:val="-30"/>
          <w:sz w:val="20"/>
          <w:szCs w:val="20"/>
        </w:rPr>
        <w:object w:dxaOrig="3120" w:dyaOrig="700">
          <v:shape id="_x0000_i1062" type="#_x0000_t75" style="width:128.25pt;height:28.5pt" o:ole="">
            <v:imagedata r:id="rId69" o:title=""/>
          </v:shape>
          <o:OLEObject Type="Embed" ProgID="Equation.3" ShapeID="_x0000_i1062" DrawAspect="Content" ObjectID="_1458560736" r:id="rId70"/>
        </w:object>
      </w:r>
    </w:p>
    <w:p w:rsidR="0023754D" w:rsidRPr="003B3512" w:rsidRDefault="0023754D" w:rsidP="00DB4CE6">
      <w:pPr>
        <w:pStyle w:val="a4"/>
        <w:shd w:val="clear" w:color="auto" w:fill="auto"/>
        <w:spacing w:after="0" w:line="240" w:lineRule="auto"/>
        <w:ind w:firstLine="284"/>
        <w:jc w:val="both"/>
        <w:rPr>
          <w:rStyle w:val="a3"/>
          <w:sz w:val="20"/>
          <w:szCs w:val="20"/>
        </w:rPr>
      </w:pPr>
      <w:r w:rsidRPr="003B3512">
        <w:rPr>
          <w:rStyle w:val="a3"/>
          <w:sz w:val="20"/>
          <w:szCs w:val="20"/>
        </w:rPr>
        <w:t>Высота минеральной составляющей в образце</w:t>
      </w:r>
    </w:p>
    <w:p w:rsidR="0023754D" w:rsidRPr="003B3512" w:rsidRDefault="0023754D" w:rsidP="00DB4CE6">
      <w:pPr>
        <w:pStyle w:val="a4"/>
        <w:shd w:val="clear" w:color="auto" w:fill="auto"/>
        <w:spacing w:after="0" w:line="240" w:lineRule="auto"/>
        <w:ind w:firstLine="284"/>
        <w:jc w:val="center"/>
        <w:rPr>
          <w:position w:val="-24"/>
          <w:sz w:val="20"/>
          <w:szCs w:val="20"/>
        </w:rPr>
      </w:pPr>
      <w:r w:rsidRPr="003B3512">
        <w:rPr>
          <w:position w:val="-24"/>
          <w:sz w:val="20"/>
          <w:szCs w:val="20"/>
        </w:rPr>
        <w:object w:dxaOrig="3000" w:dyaOrig="639">
          <v:shape id="_x0000_i1063" type="#_x0000_t75" style="width:117pt;height:24.75pt" o:ole="">
            <v:imagedata r:id="rId71" o:title=""/>
          </v:shape>
          <o:OLEObject Type="Embed" ProgID="Equation.3" ShapeID="_x0000_i1063" DrawAspect="Content" ObjectID="_1458560737" r:id="rId72"/>
        </w:object>
      </w:r>
    </w:p>
    <w:p w:rsidR="0023754D" w:rsidRPr="003B3512" w:rsidRDefault="0023754D" w:rsidP="00DB4CE6">
      <w:pPr>
        <w:ind w:firstLine="284"/>
        <w:jc w:val="both"/>
        <w:rPr>
          <w:sz w:val="20"/>
          <w:szCs w:val="20"/>
        </w:rPr>
      </w:pPr>
      <w:r w:rsidRPr="003B3512">
        <w:rPr>
          <w:sz w:val="20"/>
          <w:szCs w:val="20"/>
        </w:rPr>
        <w:t>Как видно из расчета объём, занимаемый минеральной составляющей в образце, составляет</w:t>
      </w:r>
      <w:r>
        <w:rPr>
          <w:sz w:val="20"/>
          <w:szCs w:val="20"/>
        </w:rPr>
        <w:t xml:space="preserve"> 2,056 см</w:t>
      </w:r>
      <w:r w:rsidRPr="003214AA">
        <w:rPr>
          <w:sz w:val="20"/>
          <w:szCs w:val="20"/>
          <w:vertAlign w:val="superscript"/>
        </w:rPr>
        <w:t>2</w:t>
      </w:r>
      <w:r w:rsidRPr="003B3512">
        <w:rPr>
          <w:sz w:val="20"/>
          <w:szCs w:val="20"/>
        </w:rPr>
        <w:t>,а объём образца</w:t>
      </w:r>
      <w:r w:rsidRPr="003B3512">
        <w:rPr>
          <w:sz w:val="20"/>
          <w:szCs w:val="20"/>
          <w:lang w:val="be-BY"/>
        </w:rPr>
        <w:t xml:space="preserve"> </w:t>
      </w:r>
      <w:r w:rsidRPr="003B3512">
        <w:rPr>
          <w:position w:val="-14"/>
          <w:sz w:val="20"/>
          <w:szCs w:val="20"/>
        </w:rPr>
        <w:object w:dxaOrig="1560" w:dyaOrig="400">
          <v:shape id="_x0000_i1064" type="#_x0000_t75" style="width:65.25pt;height:15.75pt" o:ole="">
            <v:imagedata r:id="rId73" o:title=""/>
          </v:shape>
          <o:OLEObject Type="Embed" ProgID="Equation.3" ShapeID="_x0000_i1064" DrawAspect="Content" ObjectID="_1458560738" r:id="rId74"/>
        </w:object>
      </w:r>
      <w:r w:rsidRPr="003B3512">
        <w:rPr>
          <w:sz w:val="20"/>
          <w:szCs w:val="20"/>
        </w:rPr>
        <w:t>,</w:t>
      </w:r>
      <w:r w:rsidRPr="003B3512">
        <w:rPr>
          <w:sz w:val="20"/>
          <w:szCs w:val="20"/>
          <w:lang w:val="be-BY"/>
        </w:rPr>
        <w:t xml:space="preserve"> </w:t>
      </w:r>
      <w:r w:rsidRPr="003B3512">
        <w:rPr>
          <w:sz w:val="20"/>
          <w:szCs w:val="20"/>
        </w:rPr>
        <w:t>поэтому при расчете сжимаемости ею можно пренебречь и считать, что грунт состоит только из органической составляющей и воды. Однако количество связанной органической составляющей воды будет при этом большим, чем в исходном образце. При определении содержания воды в образце было принято, что и минеральная и органическая составляющие в равной степени связывают какое-то количество воды, а фактически, как следует из приведенного расчета, это не так.</w:t>
      </w:r>
    </w:p>
    <w:p w:rsidR="0023754D" w:rsidRPr="003214AA" w:rsidRDefault="0023754D" w:rsidP="00DB4CE6">
      <w:pPr>
        <w:pStyle w:val="BodyText"/>
        <w:tabs>
          <w:tab w:val="left" w:pos="2099"/>
          <w:tab w:val="left" w:pos="10238"/>
        </w:tabs>
        <w:spacing w:after="0"/>
        <w:ind w:firstLine="284"/>
        <w:jc w:val="both"/>
        <w:rPr>
          <w:rStyle w:val="714pt5"/>
          <w:b w:val="0"/>
          <w:bCs/>
          <w:i w:val="0"/>
          <w:spacing w:val="2"/>
          <w:sz w:val="20"/>
          <w:szCs w:val="20"/>
          <w:lang w:val="ru-RU"/>
        </w:rPr>
      </w:pPr>
      <w:r w:rsidRPr="003214AA">
        <w:rPr>
          <w:rStyle w:val="714pt5"/>
          <w:b w:val="0"/>
          <w:bCs/>
          <w:i w:val="0"/>
          <w:iCs/>
          <w:spacing w:val="2"/>
          <w:sz w:val="20"/>
          <w:szCs w:val="20"/>
          <w:lang w:val="ru-RU"/>
        </w:rPr>
        <w:t>Масса воды связанная органической составляющей будет равна</w:t>
      </w:r>
    </w:p>
    <w:p w:rsidR="0023754D" w:rsidRPr="003214AA" w:rsidRDefault="0023754D" w:rsidP="00DB4CE6">
      <w:pPr>
        <w:pStyle w:val="BodyText"/>
        <w:tabs>
          <w:tab w:val="left" w:pos="2099"/>
          <w:tab w:val="left" w:pos="10238"/>
        </w:tabs>
        <w:spacing w:after="0"/>
        <w:ind w:firstLine="284"/>
        <w:rPr>
          <w:rStyle w:val="714pt5"/>
          <w:b w:val="0"/>
          <w:bCs/>
          <w:i w:val="0"/>
          <w:spacing w:val="2"/>
          <w:sz w:val="20"/>
          <w:szCs w:val="20"/>
          <w:lang w:val="ru-RU"/>
        </w:rPr>
      </w:pPr>
      <w:r w:rsidRPr="003214AA">
        <w:rPr>
          <w:rStyle w:val="441pt"/>
          <w:b w:val="0"/>
          <w:bCs/>
          <w:i w:val="0"/>
          <w:iCs/>
          <w:sz w:val="20"/>
          <w:szCs w:val="20"/>
        </w:rPr>
        <w:t>Р</w:t>
      </w:r>
      <w:r w:rsidRPr="003214AA">
        <w:rPr>
          <w:rStyle w:val="441pt"/>
          <w:b w:val="0"/>
          <w:bCs/>
          <w:i w:val="0"/>
          <w:iCs/>
          <w:sz w:val="20"/>
          <w:szCs w:val="20"/>
          <w:vertAlign w:val="subscript"/>
        </w:rPr>
        <w:t>в</w:t>
      </w:r>
      <w:r w:rsidRPr="003214AA">
        <w:rPr>
          <w:rStyle w:val="441pt"/>
          <w:b w:val="0"/>
          <w:bCs/>
          <w:i w:val="0"/>
          <w:iCs/>
          <w:sz w:val="20"/>
          <w:szCs w:val="20"/>
          <w:vertAlign w:val="superscript"/>
        </w:rPr>
        <w:t>орг</w:t>
      </w:r>
      <w:r w:rsidRPr="003214AA">
        <w:rPr>
          <w:rStyle w:val="441pt"/>
          <w:b w:val="0"/>
          <w:bCs/>
          <w:i w:val="0"/>
          <w:iCs/>
          <w:sz w:val="20"/>
          <w:szCs w:val="20"/>
        </w:rPr>
        <w:t xml:space="preserve"> =Р</w:t>
      </w:r>
      <w:r w:rsidRPr="003214AA">
        <w:rPr>
          <w:rStyle w:val="441pt"/>
          <w:b w:val="0"/>
          <w:bCs/>
          <w:i w:val="0"/>
          <w:iCs/>
          <w:sz w:val="20"/>
          <w:szCs w:val="20"/>
          <w:vertAlign w:val="subscript"/>
        </w:rPr>
        <w:t>в</w:t>
      </w:r>
      <w:r w:rsidRPr="003214AA">
        <w:rPr>
          <w:rStyle w:val="441pt"/>
          <w:b w:val="0"/>
          <w:bCs/>
          <w:i w:val="0"/>
          <w:iCs/>
          <w:sz w:val="20"/>
          <w:szCs w:val="20"/>
        </w:rPr>
        <w:t>-Р</w:t>
      </w:r>
      <w:r w:rsidRPr="003214AA">
        <w:rPr>
          <w:rStyle w:val="441pt"/>
          <w:b w:val="0"/>
          <w:bCs/>
          <w:i w:val="0"/>
          <w:iCs/>
          <w:sz w:val="20"/>
          <w:szCs w:val="20"/>
          <w:vertAlign w:val="subscript"/>
        </w:rPr>
        <w:t>в</w:t>
      </w:r>
      <w:r w:rsidRPr="003214AA">
        <w:rPr>
          <w:rStyle w:val="441pt"/>
          <w:b w:val="0"/>
          <w:bCs/>
          <w:i w:val="0"/>
          <w:iCs/>
          <w:sz w:val="20"/>
          <w:szCs w:val="20"/>
          <w:vertAlign w:val="superscript"/>
        </w:rPr>
        <w:t>мин</w:t>
      </w:r>
      <w:r w:rsidRPr="003214AA">
        <w:rPr>
          <w:rStyle w:val="714pt5"/>
          <w:b w:val="0"/>
          <w:bCs/>
          <w:i w:val="0"/>
          <w:iCs/>
          <w:spacing w:val="2"/>
          <w:sz w:val="20"/>
          <w:szCs w:val="20"/>
          <w:vertAlign w:val="superscript"/>
          <w:lang w:val="ru-RU"/>
        </w:rPr>
        <w:t>=</w:t>
      </w:r>
      <w:r w:rsidRPr="003214AA">
        <w:rPr>
          <w:rStyle w:val="714pt5"/>
          <w:b w:val="0"/>
          <w:bCs/>
          <w:i w:val="0"/>
          <w:iCs/>
          <w:spacing w:val="2"/>
          <w:sz w:val="20"/>
          <w:szCs w:val="20"/>
          <w:lang w:val="ru-RU"/>
        </w:rPr>
        <w:t>41,053-0,863=40,190(г)</w:t>
      </w:r>
    </w:p>
    <w:p w:rsidR="0023754D" w:rsidRPr="003214AA" w:rsidRDefault="0023754D" w:rsidP="00DB4CE6">
      <w:pPr>
        <w:pStyle w:val="BodyText"/>
        <w:spacing w:after="0"/>
        <w:ind w:firstLine="284"/>
        <w:jc w:val="both"/>
        <w:rPr>
          <w:rStyle w:val="714pt5"/>
          <w:b w:val="0"/>
          <w:bCs/>
          <w:i w:val="0"/>
          <w:spacing w:val="2"/>
          <w:sz w:val="20"/>
          <w:szCs w:val="20"/>
          <w:lang w:val="ru-RU"/>
        </w:rPr>
      </w:pPr>
      <w:r w:rsidRPr="003214AA">
        <w:rPr>
          <w:rStyle w:val="714pt5"/>
          <w:b w:val="0"/>
          <w:bCs/>
          <w:i w:val="0"/>
          <w:iCs/>
          <w:spacing w:val="2"/>
          <w:sz w:val="20"/>
          <w:szCs w:val="20"/>
          <w:lang w:val="ru-RU"/>
        </w:rPr>
        <w:t>Влажность органической составляющей имеет значение</w:t>
      </w:r>
    </w:p>
    <w:p w:rsidR="0023754D" w:rsidRPr="003214AA" w:rsidRDefault="0023754D" w:rsidP="00DB4CE6">
      <w:pPr>
        <w:pStyle w:val="BodyText"/>
        <w:spacing w:after="0"/>
        <w:ind w:firstLine="284"/>
        <w:jc w:val="center"/>
        <w:rPr>
          <w:position w:val="-32"/>
          <w:sz w:val="20"/>
          <w:szCs w:val="20"/>
        </w:rPr>
      </w:pPr>
      <w:r w:rsidRPr="003214AA">
        <w:rPr>
          <w:position w:val="-32"/>
          <w:sz w:val="20"/>
          <w:szCs w:val="20"/>
        </w:rPr>
        <w:object w:dxaOrig="4459" w:dyaOrig="800">
          <v:shape id="_x0000_i1065" type="#_x0000_t75" style="width:183pt;height:33pt" o:ole="">
            <v:imagedata r:id="rId75" o:title=""/>
          </v:shape>
          <o:OLEObject Type="Embed" ProgID="Equation.3" ShapeID="_x0000_i1065" DrawAspect="Content" ObjectID="_1458560739" r:id="rId76"/>
        </w:object>
      </w:r>
    </w:p>
    <w:p w:rsidR="0023754D" w:rsidRPr="003214AA" w:rsidRDefault="0023754D" w:rsidP="00DB4CE6">
      <w:pPr>
        <w:pStyle w:val="BodyText"/>
        <w:spacing w:after="0"/>
        <w:ind w:firstLine="284"/>
        <w:jc w:val="both"/>
        <w:rPr>
          <w:sz w:val="20"/>
          <w:szCs w:val="20"/>
        </w:rPr>
      </w:pPr>
      <w:r w:rsidRPr="003214AA">
        <w:rPr>
          <w:rStyle w:val="714pt5"/>
          <w:b w:val="0"/>
          <w:bCs/>
          <w:i w:val="0"/>
          <w:iCs/>
          <w:spacing w:val="2"/>
          <w:sz w:val="20"/>
          <w:szCs w:val="20"/>
          <w:lang w:val="ru-RU"/>
        </w:rPr>
        <w:t xml:space="preserve">Как и для минеральной составляющей, плотность твердой фазы </w:t>
      </w:r>
      <w:r w:rsidRPr="003214AA">
        <w:rPr>
          <w:rStyle w:val="15pt1"/>
          <w:b w:val="0"/>
          <w:bCs/>
          <w:i w:val="0"/>
          <w:iCs/>
          <w:sz w:val="20"/>
          <w:szCs w:val="20"/>
          <w:lang w:val="ru-RU"/>
        </w:rPr>
        <w:t xml:space="preserve">органической </w:t>
      </w:r>
      <w:r w:rsidRPr="003214AA">
        <w:rPr>
          <w:rStyle w:val="714pt5"/>
          <w:b w:val="0"/>
          <w:bCs/>
          <w:i w:val="0"/>
          <w:iCs/>
          <w:spacing w:val="2"/>
          <w:sz w:val="20"/>
          <w:szCs w:val="20"/>
          <w:lang w:val="ru-RU"/>
        </w:rPr>
        <w:t xml:space="preserve">составляющей также не определена. Задаваясь различными значениями </w:t>
      </w:r>
      <w:r w:rsidRPr="003214AA">
        <w:rPr>
          <w:rStyle w:val="15pt1"/>
          <w:b w:val="0"/>
          <w:bCs/>
          <w:i w:val="0"/>
          <w:iCs/>
          <w:sz w:val="20"/>
          <w:szCs w:val="20"/>
          <w:lang w:val="ru-RU"/>
        </w:rPr>
        <w:t xml:space="preserve">плотности </w:t>
      </w:r>
      <w:r w:rsidRPr="003214AA">
        <w:rPr>
          <w:rStyle w:val="714pt5"/>
          <w:b w:val="0"/>
          <w:bCs/>
          <w:i w:val="0"/>
          <w:iCs/>
          <w:spacing w:val="2"/>
          <w:sz w:val="20"/>
          <w:szCs w:val="20"/>
          <w:lang w:val="ru-RU"/>
        </w:rPr>
        <w:t xml:space="preserve">органической составляющей можно рассчитать показатели её физических </w:t>
      </w:r>
      <w:r w:rsidRPr="003214AA">
        <w:rPr>
          <w:rStyle w:val="15pt1"/>
          <w:b w:val="0"/>
          <w:bCs/>
          <w:i w:val="0"/>
          <w:iCs/>
          <w:sz w:val="20"/>
          <w:szCs w:val="20"/>
          <w:lang w:val="ru-RU"/>
        </w:rPr>
        <w:t>свойств.</w:t>
      </w:r>
    </w:p>
    <w:p w:rsidR="0023754D" w:rsidRPr="003214AA" w:rsidRDefault="0023754D" w:rsidP="00DB4CE6">
      <w:pPr>
        <w:pStyle w:val="BodyText"/>
        <w:spacing w:after="0"/>
        <w:ind w:firstLine="284"/>
        <w:jc w:val="both"/>
        <w:rPr>
          <w:bCs/>
          <w:spacing w:val="2"/>
          <w:sz w:val="20"/>
          <w:szCs w:val="20"/>
          <w:shd w:val="clear" w:color="auto" w:fill="FFFFFF"/>
        </w:rPr>
      </w:pPr>
      <w:r w:rsidRPr="003214AA">
        <w:rPr>
          <w:rStyle w:val="714pt5"/>
          <w:b w:val="0"/>
          <w:bCs/>
          <w:i w:val="0"/>
          <w:iCs/>
          <w:spacing w:val="2"/>
          <w:sz w:val="20"/>
          <w:szCs w:val="20"/>
          <w:lang w:val="ru-RU"/>
        </w:rPr>
        <w:t xml:space="preserve">При значениях </w:t>
      </w:r>
      <w:r w:rsidRPr="003214AA">
        <w:rPr>
          <w:position w:val="-12"/>
          <w:sz w:val="20"/>
          <w:szCs w:val="20"/>
        </w:rPr>
        <w:object w:dxaOrig="260" w:dyaOrig="360">
          <v:shape id="_x0000_i1066" type="#_x0000_t75" style="width:15.75pt;height:21.75pt" o:ole="">
            <v:imagedata r:id="rId77" o:title=""/>
          </v:shape>
          <o:OLEObject Type="Embed" ProgID="Equation.3" ShapeID="_x0000_i1066" DrawAspect="Content" ObjectID="_1458560740" r:id="rId78"/>
        </w:object>
      </w:r>
      <w:r w:rsidRPr="003214AA">
        <w:rPr>
          <w:rStyle w:val="2pt"/>
          <w:b w:val="0"/>
          <w:bCs/>
          <w:i w:val="0"/>
          <w:iCs/>
          <w:sz w:val="20"/>
          <w:szCs w:val="20"/>
          <w:lang w:val="ru-RU"/>
        </w:rPr>
        <w:t>&lt;1,5</w:t>
      </w:r>
      <w:r w:rsidRPr="003214AA">
        <w:rPr>
          <w:rStyle w:val="714pt5"/>
          <w:b w:val="0"/>
          <w:bCs/>
          <w:i w:val="0"/>
          <w:iCs/>
          <w:spacing w:val="2"/>
          <w:sz w:val="20"/>
          <w:szCs w:val="20"/>
          <w:lang w:val="ru-RU"/>
        </w:rPr>
        <w:t>г/см</w:t>
      </w:r>
      <w:r w:rsidRPr="003214AA">
        <w:rPr>
          <w:rStyle w:val="714pt5"/>
          <w:b w:val="0"/>
          <w:bCs/>
          <w:i w:val="0"/>
          <w:iCs/>
          <w:spacing w:val="2"/>
          <w:sz w:val="20"/>
          <w:szCs w:val="20"/>
          <w:vertAlign w:val="superscript"/>
          <w:lang w:val="ru-RU"/>
        </w:rPr>
        <w:t>3</w:t>
      </w:r>
      <w:r w:rsidRPr="003214AA">
        <w:rPr>
          <w:rStyle w:val="714pt5"/>
          <w:b w:val="0"/>
          <w:bCs/>
          <w:i w:val="0"/>
          <w:iCs/>
          <w:spacing w:val="2"/>
          <w:sz w:val="20"/>
          <w:szCs w:val="20"/>
          <w:lang w:val="ru-RU"/>
        </w:rPr>
        <w:t xml:space="preserve"> коэффициенты пористости органической составляющей меньше или незначительно превыша</w:t>
      </w:r>
      <w:r w:rsidRPr="003214AA">
        <w:rPr>
          <w:rStyle w:val="15pt1"/>
          <w:b w:val="0"/>
          <w:bCs/>
          <w:i w:val="0"/>
          <w:iCs/>
          <w:sz w:val="20"/>
          <w:szCs w:val="20"/>
          <w:lang w:val="ru-RU"/>
        </w:rPr>
        <w:t xml:space="preserve">ют </w:t>
      </w:r>
      <w:r w:rsidRPr="003214AA">
        <w:rPr>
          <w:rStyle w:val="714pt5"/>
          <w:b w:val="0"/>
          <w:bCs/>
          <w:i w:val="0"/>
          <w:iCs/>
          <w:spacing w:val="2"/>
          <w:sz w:val="20"/>
          <w:szCs w:val="20"/>
          <w:lang w:val="ru-RU"/>
        </w:rPr>
        <w:t>коэффициент пористости образца</w:t>
      </w:r>
      <w:r w:rsidRPr="003214AA">
        <w:rPr>
          <w:rStyle w:val="714pt5"/>
          <w:iCs/>
          <w:spacing w:val="2"/>
          <w:position w:val="-12"/>
          <w:sz w:val="20"/>
          <w:szCs w:val="20"/>
        </w:rPr>
        <w:object w:dxaOrig="980" w:dyaOrig="360">
          <v:shape id="_x0000_i1067" type="#_x0000_t75" style="width:39pt;height:15pt" o:ole="">
            <v:imagedata r:id="rId79" o:title=""/>
          </v:shape>
          <o:OLEObject Type="Embed" ProgID="Equation.3" ShapeID="_x0000_i1067" DrawAspect="Content" ObjectID="_1458560741" r:id="rId80"/>
        </w:object>
      </w:r>
      <w:r w:rsidRPr="003214AA">
        <w:rPr>
          <w:rStyle w:val="714pt5"/>
          <w:b w:val="0"/>
          <w:bCs/>
          <w:i w:val="0"/>
          <w:iCs/>
          <w:spacing w:val="2"/>
          <w:sz w:val="20"/>
          <w:szCs w:val="20"/>
          <w:lang w:val="ru-RU"/>
        </w:rPr>
        <w:t>, поэтому</w:t>
      </w:r>
      <w:r w:rsidRPr="003214AA">
        <w:rPr>
          <w:position w:val="-12"/>
          <w:sz w:val="20"/>
          <w:szCs w:val="20"/>
        </w:rPr>
        <w:object w:dxaOrig="260" w:dyaOrig="360">
          <v:shape id="_x0000_i1068" type="#_x0000_t75" style="width:15.75pt;height:21.75pt" o:ole="">
            <v:imagedata r:id="rId77" o:title=""/>
          </v:shape>
          <o:OLEObject Type="Embed" ProgID="Equation.3" ShapeID="_x0000_i1068" DrawAspect="Content" ObjectID="_1458560742" r:id="rId81"/>
        </w:object>
      </w:r>
      <w:r w:rsidRPr="003214AA">
        <w:rPr>
          <w:rStyle w:val="714pt5"/>
          <w:b w:val="0"/>
          <w:bCs/>
          <w:i w:val="0"/>
          <w:iCs/>
          <w:spacing w:val="2"/>
          <w:sz w:val="20"/>
          <w:szCs w:val="20"/>
          <w:lang w:val="ru-RU"/>
        </w:rPr>
        <w:t xml:space="preserve"> не может быть меньше чем 1,5г/см</w:t>
      </w:r>
      <w:r w:rsidRPr="003214AA">
        <w:rPr>
          <w:rStyle w:val="714pt5"/>
          <w:b w:val="0"/>
          <w:bCs/>
          <w:i w:val="0"/>
          <w:iCs/>
          <w:spacing w:val="2"/>
          <w:sz w:val="20"/>
          <w:szCs w:val="20"/>
          <w:vertAlign w:val="superscript"/>
          <w:lang w:val="ru-RU"/>
        </w:rPr>
        <w:t>3</w:t>
      </w:r>
      <w:r w:rsidRPr="003214AA">
        <w:rPr>
          <w:rStyle w:val="714pt5"/>
          <w:b w:val="0"/>
          <w:bCs/>
          <w:i w:val="0"/>
          <w:iCs/>
          <w:spacing w:val="2"/>
          <w:sz w:val="20"/>
          <w:szCs w:val="20"/>
          <w:lang w:val="ru-RU"/>
        </w:rPr>
        <w:t xml:space="preserve">. Следовательно, для практических расчетов </w:t>
      </w:r>
      <w:r w:rsidRPr="003214AA">
        <w:rPr>
          <w:rStyle w:val="15pt1"/>
          <w:b w:val="0"/>
          <w:bCs/>
          <w:i w:val="0"/>
          <w:iCs/>
          <w:sz w:val="20"/>
          <w:szCs w:val="20"/>
          <w:lang w:val="ru-RU"/>
        </w:rPr>
        <w:t xml:space="preserve">можно </w:t>
      </w:r>
      <w:r w:rsidRPr="003214AA">
        <w:rPr>
          <w:rStyle w:val="714pt5"/>
          <w:b w:val="0"/>
          <w:bCs/>
          <w:i w:val="0"/>
          <w:iCs/>
          <w:spacing w:val="2"/>
          <w:sz w:val="20"/>
          <w:szCs w:val="20"/>
          <w:lang w:val="ru-RU"/>
        </w:rPr>
        <w:t xml:space="preserve">принять </w:t>
      </w:r>
      <w:r w:rsidRPr="003214AA">
        <w:rPr>
          <w:position w:val="-16"/>
          <w:sz w:val="20"/>
          <w:szCs w:val="20"/>
        </w:rPr>
        <w:object w:dxaOrig="480" w:dyaOrig="440">
          <v:shape id="_x0000_i1069" type="#_x0000_t75" style="width:27.75pt;height:24.75pt" o:ole="">
            <v:imagedata r:id="rId82" o:title=""/>
          </v:shape>
          <o:OLEObject Type="Embed" ProgID="Equation.3" ShapeID="_x0000_i1069" DrawAspect="Content" ObjectID="_1458560743" r:id="rId83"/>
        </w:object>
      </w:r>
      <w:r w:rsidRPr="003214AA">
        <w:rPr>
          <w:rStyle w:val="714pt5"/>
          <w:b w:val="0"/>
          <w:bCs/>
          <w:i w:val="0"/>
          <w:iCs/>
          <w:spacing w:val="2"/>
          <w:sz w:val="20"/>
          <w:szCs w:val="20"/>
          <w:lang w:val="ru-RU"/>
        </w:rPr>
        <w:t>=1,5г/см</w:t>
      </w:r>
      <w:r w:rsidRPr="003214AA">
        <w:rPr>
          <w:rStyle w:val="714pt5"/>
          <w:b w:val="0"/>
          <w:bCs/>
          <w:i w:val="0"/>
          <w:iCs/>
          <w:spacing w:val="2"/>
          <w:sz w:val="20"/>
          <w:szCs w:val="20"/>
          <w:vertAlign w:val="superscript"/>
          <w:lang w:val="ru-RU"/>
        </w:rPr>
        <w:t>3</w:t>
      </w:r>
      <w:r w:rsidRPr="003214AA">
        <w:rPr>
          <w:rStyle w:val="714pt5"/>
          <w:b w:val="0"/>
          <w:bCs/>
          <w:i w:val="0"/>
          <w:iCs/>
          <w:spacing w:val="2"/>
          <w:sz w:val="20"/>
          <w:szCs w:val="20"/>
          <w:lang w:val="ru-RU"/>
        </w:rPr>
        <w:t xml:space="preserve">, что совпадает со значениями </w:t>
      </w:r>
      <w:r w:rsidRPr="003214AA">
        <w:rPr>
          <w:position w:val="-16"/>
          <w:sz w:val="20"/>
          <w:szCs w:val="20"/>
        </w:rPr>
        <w:object w:dxaOrig="480" w:dyaOrig="440">
          <v:shape id="_x0000_i1070" type="#_x0000_t75" style="width:22.5pt;height:21pt" o:ole="">
            <v:imagedata r:id="rId84" o:title=""/>
          </v:shape>
          <o:OLEObject Type="Embed" ProgID="Equation.3" ShapeID="_x0000_i1070" DrawAspect="Content" ObjectID="_1458560744" r:id="rId85"/>
        </w:object>
      </w:r>
      <w:r w:rsidRPr="003214AA">
        <w:rPr>
          <w:rStyle w:val="714pt5"/>
          <w:b w:val="0"/>
          <w:bCs/>
          <w:i w:val="0"/>
          <w:iCs/>
          <w:spacing w:val="2"/>
          <w:sz w:val="20"/>
          <w:szCs w:val="20"/>
          <w:lang w:val="ru-RU"/>
        </w:rPr>
        <w:t xml:space="preserve">полученными [3], исходя из других предпосылок при определении показателей физических свойств биогенных грунтов. Приняв плотность твердой фазы органической составляющей </w:t>
      </w:r>
      <w:r w:rsidRPr="003214AA">
        <w:rPr>
          <w:position w:val="-16"/>
          <w:sz w:val="20"/>
          <w:szCs w:val="20"/>
        </w:rPr>
        <w:object w:dxaOrig="480" w:dyaOrig="440">
          <v:shape id="_x0000_i1071" type="#_x0000_t75" style="width:22.5pt;height:21pt" o:ole="">
            <v:imagedata r:id="rId84" o:title=""/>
          </v:shape>
          <o:OLEObject Type="Embed" ProgID="Equation.3" ShapeID="_x0000_i1071" DrawAspect="Content" ObjectID="_1458560745" r:id="rId86"/>
        </w:object>
      </w:r>
      <w:r w:rsidRPr="003214AA">
        <w:rPr>
          <w:rStyle w:val="714pt5"/>
          <w:b w:val="0"/>
          <w:bCs/>
          <w:i w:val="0"/>
          <w:iCs/>
          <w:spacing w:val="2"/>
          <w:sz w:val="20"/>
          <w:szCs w:val="20"/>
          <w:lang w:val="ru-RU"/>
        </w:rPr>
        <w:t xml:space="preserve"> = 1,5 г/см</w:t>
      </w:r>
      <w:r w:rsidRPr="003214AA">
        <w:rPr>
          <w:rStyle w:val="714pt5"/>
          <w:b w:val="0"/>
          <w:bCs/>
          <w:i w:val="0"/>
          <w:iCs/>
          <w:spacing w:val="2"/>
          <w:sz w:val="20"/>
          <w:szCs w:val="20"/>
          <w:vertAlign w:val="superscript"/>
          <w:lang w:val="ru-RU"/>
        </w:rPr>
        <w:t>3</w:t>
      </w:r>
      <w:r w:rsidRPr="003214AA">
        <w:rPr>
          <w:rStyle w:val="714pt5"/>
          <w:b w:val="0"/>
          <w:bCs/>
          <w:i w:val="0"/>
          <w:iCs/>
          <w:spacing w:val="2"/>
          <w:sz w:val="20"/>
          <w:szCs w:val="20"/>
          <w:lang w:val="ru-RU"/>
        </w:rPr>
        <w:t>, определяем показатели физических свойств этой составляющей.</w:t>
      </w:r>
    </w:p>
    <w:p w:rsidR="0023754D" w:rsidRPr="003214AA" w:rsidRDefault="0023754D" w:rsidP="00DB4CE6">
      <w:pPr>
        <w:pStyle w:val="BodyText"/>
        <w:spacing w:after="0"/>
        <w:ind w:firstLine="284"/>
        <w:jc w:val="both"/>
        <w:rPr>
          <w:rStyle w:val="714pt5"/>
          <w:b w:val="0"/>
          <w:bCs/>
          <w:i w:val="0"/>
          <w:spacing w:val="2"/>
          <w:sz w:val="20"/>
          <w:szCs w:val="20"/>
          <w:lang w:val="ru-RU"/>
        </w:rPr>
      </w:pPr>
      <w:r w:rsidRPr="003214AA">
        <w:rPr>
          <w:rStyle w:val="714pt5"/>
          <w:b w:val="0"/>
          <w:bCs/>
          <w:i w:val="0"/>
          <w:iCs/>
          <w:spacing w:val="2"/>
          <w:sz w:val="20"/>
          <w:szCs w:val="20"/>
          <w:lang w:val="ru-RU"/>
        </w:rPr>
        <w:t>Плотность скелета органической составляющей образца равна</w:t>
      </w:r>
    </w:p>
    <w:p w:rsidR="0023754D" w:rsidRPr="003214AA" w:rsidRDefault="0023754D" w:rsidP="00DB4CE6">
      <w:pPr>
        <w:pStyle w:val="260"/>
        <w:shd w:val="clear" w:color="auto" w:fill="auto"/>
        <w:spacing w:after="0" w:line="240" w:lineRule="auto"/>
        <w:ind w:firstLine="284"/>
        <w:jc w:val="center"/>
        <w:rPr>
          <w:i w:val="0"/>
          <w:position w:val="-60"/>
          <w:sz w:val="20"/>
          <w:szCs w:val="20"/>
        </w:rPr>
      </w:pPr>
      <w:r w:rsidRPr="003214AA">
        <w:rPr>
          <w:i w:val="0"/>
          <w:position w:val="-62"/>
          <w:sz w:val="20"/>
          <w:szCs w:val="20"/>
        </w:rPr>
        <w:object w:dxaOrig="5460" w:dyaOrig="999">
          <v:shape id="_x0000_i1072" type="#_x0000_t75" style="width:213pt;height:39pt" o:ole="">
            <v:imagedata r:id="rId87" o:title=""/>
          </v:shape>
          <o:OLEObject Type="Embed" ProgID="Equation.3" ShapeID="_x0000_i1072" DrawAspect="Content" ObjectID="_1458560746" r:id="rId88"/>
        </w:object>
      </w:r>
    </w:p>
    <w:p w:rsidR="0023754D" w:rsidRPr="003214AA" w:rsidRDefault="0023754D" w:rsidP="00DB4CE6">
      <w:pPr>
        <w:pStyle w:val="BodyText"/>
        <w:spacing w:after="0"/>
        <w:ind w:firstLine="284"/>
        <w:jc w:val="both"/>
        <w:rPr>
          <w:rStyle w:val="714pt5"/>
          <w:b w:val="0"/>
          <w:bCs/>
          <w:i w:val="0"/>
          <w:spacing w:val="2"/>
          <w:sz w:val="20"/>
          <w:szCs w:val="20"/>
        </w:rPr>
      </w:pPr>
      <w:r w:rsidRPr="003214AA">
        <w:rPr>
          <w:rStyle w:val="714pt5"/>
          <w:b w:val="0"/>
          <w:bCs/>
          <w:i w:val="0"/>
          <w:iCs/>
          <w:spacing w:val="2"/>
          <w:sz w:val="20"/>
          <w:szCs w:val="20"/>
        </w:rPr>
        <w:t>Плотность органической составляющей имеет значение</w:t>
      </w:r>
    </w:p>
    <w:p w:rsidR="0023754D" w:rsidRPr="003214AA" w:rsidRDefault="0023754D" w:rsidP="00DB4CE6">
      <w:pPr>
        <w:pStyle w:val="BodyText"/>
        <w:tabs>
          <w:tab w:val="left" w:pos="573"/>
        </w:tabs>
        <w:spacing w:after="0"/>
        <w:ind w:firstLine="284"/>
        <w:jc w:val="center"/>
        <w:rPr>
          <w:position w:val="-14"/>
          <w:sz w:val="20"/>
          <w:szCs w:val="20"/>
        </w:rPr>
      </w:pPr>
      <w:r w:rsidRPr="003214AA">
        <w:rPr>
          <w:position w:val="-14"/>
          <w:sz w:val="20"/>
          <w:szCs w:val="20"/>
        </w:rPr>
        <w:object w:dxaOrig="6340" w:dyaOrig="400">
          <v:shape id="_x0000_i1073" type="#_x0000_t75" style="width:253.5pt;height:15.75pt" o:ole="">
            <v:imagedata r:id="rId89" o:title=""/>
          </v:shape>
          <o:OLEObject Type="Embed" ProgID="Equation.3" ShapeID="_x0000_i1073" DrawAspect="Content" ObjectID="_1458560747" r:id="rId90"/>
        </w:object>
      </w:r>
    </w:p>
    <w:p w:rsidR="0023754D" w:rsidRPr="003214AA" w:rsidRDefault="0023754D" w:rsidP="00DB4CE6">
      <w:pPr>
        <w:pStyle w:val="BodyText"/>
        <w:spacing w:after="0"/>
        <w:ind w:firstLine="284"/>
        <w:jc w:val="both"/>
        <w:rPr>
          <w:rStyle w:val="714pt5"/>
          <w:b w:val="0"/>
          <w:bCs/>
          <w:i w:val="0"/>
          <w:spacing w:val="2"/>
          <w:sz w:val="20"/>
          <w:szCs w:val="20"/>
          <w:lang w:val="ru-RU"/>
        </w:rPr>
      </w:pPr>
      <w:r w:rsidRPr="003214AA">
        <w:rPr>
          <w:rStyle w:val="714pt5"/>
          <w:b w:val="0"/>
          <w:bCs/>
          <w:i w:val="0"/>
          <w:iCs/>
          <w:spacing w:val="2"/>
          <w:sz w:val="20"/>
          <w:szCs w:val="20"/>
          <w:lang w:val="ru-RU"/>
        </w:rPr>
        <w:t>Объем органической составляющей</w:t>
      </w:r>
    </w:p>
    <w:p w:rsidR="0023754D" w:rsidRPr="003214AA" w:rsidRDefault="0023754D" w:rsidP="00DB4CE6">
      <w:pPr>
        <w:pStyle w:val="42"/>
        <w:shd w:val="clear" w:color="auto" w:fill="auto"/>
        <w:spacing w:line="240" w:lineRule="auto"/>
        <w:ind w:firstLine="284"/>
        <w:jc w:val="center"/>
        <w:outlineLvl w:val="9"/>
        <w:rPr>
          <w:rStyle w:val="41"/>
          <w:bCs w:val="0"/>
          <w:sz w:val="20"/>
          <w:szCs w:val="20"/>
          <w:lang w:val="be-BY"/>
        </w:rPr>
      </w:pPr>
      <w:bookmarkStart w:id="0" w:name="bookmark28"/>
      <w:r w:rsidRPr="003214AA">
        <w:rPr>
          <w:rStyle w:val="414pt"/>
          <w:bCs w:val="0"/>
          <w:i w:val="0"/>
          <w:iCs/>
          <w:sz w:val="20"/>
          <w:szCs w:val="20"/>
        </w:rPr>
        <w:t>V</w:t>
      </w:r>
      <w:r w:rsidRPr="003214AA">
        <w:rPr>
          <w:rStyle w:val="414pt"/>
          <w:bCs w:val="0"/>
          <w:i w:val="0"/>
          <w:iCs/>
          <w:sz w:val="20"/>
          <w:szCs w:val="20"/>
          <w:vertAlign w:val="subscript"/>
        </w:rPr>
        <w:t>op</w:t>
      </w:r>
      <w:r w:rsidRPr="003214AA">
        <w:rPr>
          <w:rStyle w:val="414pt"/>
          <w:bCs w:val="0"/>
          <w:i w:val="0"/>
          <w:iCs/>
          <w:sz w:val="20"/>
          <w:szCs w:val="20"/>
          <w:vertAlign w:val="subscript"/>
          <w:lang w:val="ru-RU"/>
        </w:rPr>
        <w:t>г</w:t>
      </w:r>
      <w:r w:rsidRPr="003214AA">
        <w:rPr>
          <w:rStyle w:val="41"/>
          <w:bCs w:val="0"/>
          <w:sz w:val="20"/>
          <w:szCs w:val="20"/>
          <w:lang/>
        </w:rPr>
        <w:t xml:space="preserve"> = </w:t>
      </w:r>
      <w:r w:rsidRPr="003214AA">
        <w:rPr>
          <w:rStyle w:val="414pt"/>
          <w:bCs w:val="0"/>
          <w:i w:val="0"/>
          <w:iCs/>
          <w:sz w:val="20"/>
          <w:szCs w:val="20"/>
          <w:lang w:eastAsia="ru-RU"/>
        </w:rPr>
        <w:t>V</w:t>
      </w:r>
      <w:r w:rsidRPr="003214AA">
        <w:rPr>
          <w:rStyle w:val="414pt"/>
          <w:bCs w:val="0"/>
          <w:i w:val="0"/>
          <w:iCs/>
          <w:sz w:val="20"/>
          <w:szCs w:val="20"/>
          <w:vertAlign w:val="subscript"/>
          <w:lang w:val="ru-RU" w:eastAsia="ru-RU"/>
        </w:rPr>
        <w:t>тв.ф</w:t>
      </w:r>
      <w:r w:rsidRPr="003214AA">
        <w:rPr>
          <w:rStyle w:val="414pt"/>
          <w:bCs w:val="0"/>
          <w:i w:val="0"/>
          <w:iCs/>
          <w:sz w:val="20"/>
          <w:szCs w:val="20"/>
          <w:lang w:val="ru-RU"/>
        </w:rPr>
        <w:t>–</w:t>
      </w:r>
      <w:r w:rsidRPr="003214AA">
        <w:rPr>
          <w:rStyle w:val="414pt"/>
          <w:bCs w:val="0"/>
          <w:i w:val="0"/>
          <w:iCs/>
          <w:sz w:val="20"/>
          <w:szCs w:val="20"/>
        </w:rPr>
        <w:t>V</w:t>
      </w:r>
      <w:r w:rsidRPr="003214AA">
        <w:rPr>
          <w:rStyle w:val="414pt"/>
          <w:bCs w:val="0"/>
          <w:i w:val="0"/>
          <w:iCs/>
          <w:sz w:val="20"/>
          <w:szCs w:val="20"/>
          <w:vertAlign w:val="subscript"/>
          <w:lang w:val="ru-RU"/>
        </w:rPr>
        <w:t>мин</w:t>
      </w:r>
      <w:r w:rsidRPr="003214AA">
        <w:rPr>
          <w:rStyle w:val="41"/>
          <w:bCs w:val="0"/>
          <w:sz w:val="20"/>
          <w:szCs w:val="20"/>
          <w:lang/>
        </w:rPr>
        <w:t xml:space="preserve"> = 11,987 – 2,056 = 9,93 см</w:t>
      </w:r>
      <w:r w:rsidRPr="003214AA">
        <w:rPr>
          <w:rStyle w:val="41"/>
          <w:bCs w:val="0"/>
          <w:sz w:val="20"/>
          <w:szCs w:val="20"/>
          <w:vertAlign w:val="superscript"/>
          <w:lang/>
        </w:rPr>
        <w:t>3</w:t>
      </w:r>
      <w:bookmarkEnd w:id="0"/>
    </w:p>
    <w:p w:rsidR="0023754D" w:rsidRPr="003214AA" w:rsidRDefault="0023754D" w:rsidP="00DB4CE6">
      <w:pPr>
        <w:pStyle w:val="BodyText"/>
        <w:spacing w:after="0"/>
        <w:ind w:firstLine="284"/>
        <w:jc w:val="both"/>
        <w:rPr>
          <w:rStyle w:val="714pt5"/>
          <w:b w:val="0"/>
          <w:bCs/>
          <w:i w:val="0"/>
          <w:spacing w:val="2"/>
          <w:sz w:val="20"/>
          <w:szCs w:val="20"/>
        </w:rPr>
      </w:pPr>
      <w:r w:rsidRPr="003214AA">
        <w:rPr>
          <w:rStyle w:val="714pt5"/>
          <w:b w:val="0"/>
          <w:bCs/>
          <w:i w:val="0"/>
          <w:iCs/>
          <w:spacing w:val="2"/>
          <w:sz w:val="20"/>
          <w:szCs w:val="20"/>
        </w:rPr>
        <w:t>Высота органической составляющей в образце</w:t>
      </w:r>
    </w:p>
    <w:p w:rsidR="0023754D" w:rsidRPr="003214AA" w:rsidRDefault="0023754D" w:rsidP="00DB4CE6">
      <w:pPr>
        <w:pStyle w:val="BodyText"/>
        <w:spacing w:after="0"/>
        <w:ind w:firstLine="284"/>
        <w:jc w:val="center"/>
        <w:rPr>
          <w:position w:val="-24"/>
          <w:sz w:val="20"/>
          <w:szCs w:val="20"/>
        </w:rPr>
      </w:pPr>
      <w:r w:rsidRPr="003214AA">
        <w:rPr>
          <w:position w:val="-24"/>
          <w:sz w:val="20"/>
          <w:szCs w:val="20"/>
        </w:rPr>
        <w:object w:dxaOrig="3060" w:dyaOrig="660">
          <v:shape id="_x0000_i1074" type="#_x0000_t75" style="width:126.75pt;height:27pt" o:ole="">
            <v:imagedata r:id="rId91" o:title=""/>
          </v:shape>
          <o:OLEObject Type="Embed" ProgID="Equation.3" ShapeID="_x0000_i1074" DrawAspect="Content" ObjectID="_1458560748" r:id="rId92"/>
        </w:object>
      </w:r>
    </w:p>
    <w:p w:rsidR="0023754D" w:rsidRPr="003214AA" w:rsidRDefault="0023754D" w:rsidP="00DB4CE6">
      <w:pPr>
        <w:pStyle w:val="BodyText"/>
        <w:spacing w:after="0"/>
        <w:ind w:firstLine="284"/>
        <w:jc w:val="both"/>
        <w:rPr>
          <w:rStyle w:val="714pt5"/>
          <w:b w:val="0"/>
          <w:bCs/>
          <w:i w:val="0"/>
          <w:spacing w:val="2"/>
          <w:sz w:val="20"/>
          <w:szCs w:val="20"/>
        </w:rPr>
      </w:pPr>
      <w:r w:rsidRPr="003214AA">
        <w:rPr>
          <w:rStyle w:val="714pt5"/>
          <w:b w:val="0"/>
          <w:bCs/>
          <w:i w:val="0"/>
          <w:iCs/>
          <w:spacing w:val="2"/>
          <w:sz w:val="20"/>
          <w:szCs w:val="20"/>
        </w:rPr>
        <w:t>Коэффициент пористости органической составляющей равен</w:t>
      </w:r>
    </w:p>
    <w:p w:rsidR="0023754D" w:rsidRPr="003214AA" w:rsidRDefault="0023754D" w:rsidP="00DB4CE6">
      <w:pPr>
        <w:pStyle w:val="BodyText"/>
        <w:spacing w:after="0"/>
        <w:ind w:firstLine="284"/>
        <w:jc w:val="center"/>
        <w:rPr>
          <w:rStyle w:val="a3"/>
          <w:sz w:val="20"/>
          <w:szCs w:val="20"/>
        </w:rPr>
      </w:pPr>
      <w:r w:rsidRPr="003214AA">
        <w:rPr>
          <w:position w:val="-30"/>
          <w:sz w:val="20"/>
          <w:szCs w:val="20"/>
        </w:rPr>
        <w:object w:dxaOrig="3080" w:dyaOrig="760">
          <v:shape id="_x0000_i1075" type="#_x0000_t75" style="width:126pt;height:31.5pt" o:ole="">
            <v:imagedata r:id="rId93" o:title=""/>
          </v:shape>
          <o:OLEObject Type="Embed" ProgID="Equation.3" ShapeID="_x0000_i1075" DrawAspect="Content" ObjectID="_1458560749" r:id="rId94"/>
        </w:object>
      </w:r>
    </w:p>
    <w:p w:rsidR="0023754D" w:rsidRPr="003214AA" w:rsidRDefault="0023754D" w:rsidP="00DB4CE6">
      <w:pPr>
        <w:pStyle w:val="a4"/>
        <w:shd w:val="clear" w:color="auto" w:fill="auto"/>
        <w:spacing w:after="0" w:line="240" w:lineRule="auto"/>
        <w:ind w:firstLine="284"/>
        <w:jc w:val="both"/>
        <w:rPr>
          <w:rStyle w:val="a3"/>
          <w:sz w:val="20"/>
          <w:szCs w:val="20"/>
        </w:rPr>
      </w:pPr>
      <w:r w:rsidRPr="003214AA">
        <w:rPr>
          <w:rStyle w:val="a3"/>
          <w:sz w:val="20"/>
          <w:szCs w:val="20"/>
        </w:rPr>
        <w:t>Коэффициент пористости образца</w:t>
      </w:r>
    </w:p>
    <w:p w:rsidR="0023754D" w:rsidRPr="003214AA" w:rsidRDefault="0023754D" w:rsidP="00DB4CE6">
      <w:pPr>
        <w:pStyle w:val="a4"/>
        <w:shd w:val="clear" w:color="auto" w:fill="auto"/>
        <w:tabs>
          <w:tab w:val="right" w:pos="7410"/>
        </w:tabs>
        <w:spacing w:after="0" w:line="240" w:lineRule="auto"/>
        <w:ind w:firstLine="284"/>
        <w:jc w:val="center"/>
        <w:rPr>
          <w:position w:val="-30"/>
          <w:sz w:val="20"/>
          <w:szCs w:val="20"/>
        </w:rPr>
      </w:pPr>
      <w:r w:rsidRPr="003214AA">
        <w:rPr>
          <w:position w:val="-30"/>
          <w:sz w:val="20"/>
          <w:szCs w:val="20"/>
        </w:rPr>
        <w:object w:dxaOrig="3159" w:dyaOrig="760">
          <v:shape id="_x0000_i1076" type="#_x0000_t75" style="width:121.5pt;height:30pt" o:ole="">
            <v:imagedata r:id="rId95" o:title=""/>
          </v:shape>
          <o:OLEObject Type="Embed" ProgID="Equation.3" ShapeID="_x0000_i1076" DrawAspect="Content" ObjectID="_1458560750" r:id="rId96"/>
        </w:object>
      </w:r>
    </w:p>
    <w:p w:rsidR="0023754D" w:rsidRPr="003B3512" w:rsidRDefault="0023754D" w:rsidP="00DB4CE6">
      <w:pPr>
        <w:ind w:firstLine="284"/>
        <w:jc w:val="both"/>
        <w:rPr>
          <w:sz w:val="20"/>
          <w:szCs w:val="20"/>
        </w:rPr>
      </w:pPr>
      <w:r w:rsidRPr="003B3512">
        <w:rPr>
          <w:sz w:val="20"/>
          <w:szCs w:val="20"/>
        </w:rPr>
        <w:t>Одной из основных и наиболее трудоемких задач при изучении свойств биогенных грунтов как оснований сооружений, является получение экспериментальным путем компрессионных характеристик (показатели сжимаемости), необходимых для определения осадки сооружений и используемых при расчете напряженно-деформируемого состояния основания. Так как для всех типов биогенных грунтов процесс уплотнения является длительным, кроме того, учитывая тот факт, что биогенные грунты характеризуются чрезвычайной пестротой свойств, как по глубине залежи, так и по площади, то даже на небольших площадках для достоверной оценки необходимо сделать большое количество определений.</w:t>
      </w:r>
    </w:p>
    <w:p w:rsidR="0023754D" w:rsidRPr="003B3512" w:rsidRDefault="0023754D" w:rsidP="00DB4CE6">
      <w:pPr>
        <w:ind w:firstLine="284"/>
        <w:jc w:val="both"/>
        <w:rPr>
          <w:sz w:val="20"/>
          <w:szCs w:val="20"/>
        </w:rPr>
      </w:pPr>
      <w:r w:rsidRPr="003B3512">
        <w:rPr>
          <w:sz w:val="20"/>
          <w:szCs w:val="20"/>
        </w:rPr>
        <w:t>В силу особенностей реологических свойств биогенных грунтов для получения компрессионных характеристик для одного образца необходимо проводить испытания в лабораторных условиях в течение нескольких месяцев, а для некоторых видов этих грунтов и при большом количестве ступеней нагружения этот процесс может достигать года. Поэтому актуальным является построение компрессионной кривой без проведения компрессионных испытаний, то есть расчетным путем.</w:t>
      </w:r>
    </w:p>
    <w:p w:rsidR="0023754D" w:rsidRPr="003B3512" w:rsidRDefault="0023754D" w:rsidP="00DB4CE6">
      <w:pPr>
        <w:ind w:firstLine="284"/>
        <w:jc w:val="both"/>
        <w:rPr>
          <w:sz w:val="20"/>
          <w:szCs w:val="20"/>
        </w:rPr>
      </w:pPr>
      <w:r w:rsidRPr="003B3512">
        <w:rPr>
          <w:sz w:val="20"/>
          <w:szCs w:val="20"/>
        </w:rPr>
        <w:t>Для получения расчетной зависимости были использованы опыты с торфами и сапропелями, которые отличаются друг от друга по коэффициенту пористости, влажности и другим показателям в условиях естественного сложения. Характер сжимаемости образцов биогенных грунтов примерно одинаков, изменяется только степень сжимаемости в зависимости от начальной пористости образца.</w:t>
      </w:r>
    </w:p>
    <w:p w:rsidR="0023754D" w:rsidRPr="003B3512" w:rsidRDefault="0023754D" w:rsidP="00DB4CE6">
      <w:pPr>
        <w:ind w:firstLine="284"/>
        <w:jc w:val="center"/>
        <w:rPr>
          <w:sz w:val="20"/>
          <w:szCs w:val="20"/>
        </w:rPr>
      </w:pPr>
      <w:r w:rsidRPr="003B3512">
        <w:rPr>
          <w:sz w:val="20"/>
          <w:szCs w:val="20"/>
        </w:rPr>
        <w:t xml:space="preserve">Наиболее распространенным уравнением при аппроксимации экспериментальных компрессионных кривых является логарифмическое. Для всех видов биогенных грунтов зависимости в координатах </w:t>
      </w:r>
      <w:r w:rsidRPr="003B3512">
        <w:rPr>
          <w:position w:val="-30"/>
          <w:sz w:val="20"/>
          <w:szCs w:val="20"/>
        </w:rPr>
        <w:object w:dxaOrig="2060" w:dyaOrig="720">
          <v:shape id="_x0000_i1077" type="#_x0000_t75" style="width:89.25pt;height:30.75pt" o:ole="">
            <v:imagedata r:id="rId97" o:title=""/>
          </v:shape>
          <o:OLEObject Type="Embed" ProgID="Equation.3" ShapeID="_x0000_i1077" DrawAspect="Content" ObjectID="_1458560751" r:id="rId98"/>
        </w:object>
      </w:r>
      <w:r w:rsidRPr="003B3512">
        <w:rPr>
          <w:sz w:val="20"/>
          <w:szCs w:val="20"/>
        </w:rPr>
        <w:t>,</w:t>
      </w:r>
    </w:p>
    <w:p w:rsidR="0023754D" w:rsidRPr="003B3512" w:rsidRDefault="0023754D" w:rsidP="00DB4CE6">
      <w:pPr>
        <w:ind w:left="851" w:hanging="851"/>
        <w:jc w:val="both"/>
        <w:rPr>
          <w:sz w:val="20"/>
          <w:szCs w:val="20"/>
          <w:vertAlign w:val="superscript"/>
        </w:rPr>
      </w:pPr>
      <w:r w:rsidRPr="003B3512">
        <w:rPr>
          <w:sz w:val="20"/>
          <w:szCs w:val="20"/>
        </w:rPr>
        <w:t xml:space="preserve">где </w:t>
      </w:r>
      <w:r w:rsidRPr="003B3512">
        <w:rPr>
          <w:position w:val="-12"/>
          <w:sz w:val="20"/>
          <w:szCs w:val="20"/>
        </w:rPr>
        <w:object w:dxaOrig="240" w:dyaOrig="360">
          <v:shape id="_x0000_i1078" type="#_x0000_t75" style="width:12pt;height:18pt" o:ole="">
            <v:imagedata r:id="rId99" o:title=""/>
          </v:shape>
          <o:OLEObject Type="Embed" ProgID="Equation.3" ShapeID="_x0000_i1078" DrawAspect="Content" ObjectID="_1458560752" r:id="rId100"/>
        </w:object>
      </w:r>
      <w:r w:rsidRPr="003B3512">
        <w:rPr>
          <w:sz w:val="20"/>
          <w:szCs w:val="20"/>
        </w:rPr>
        <w:t>– коэффициент пористости, соответствующий приложенной нагрузке Р, кг/см</w:t>
      </w:r>
      <w:r w:rsidRPr="003B3512">
        <w:rPr>
          <w:sz w:val="20"/>
          <w:szCs w:val="20"/>
          <w:vertAlign w:val="superscript"/>
        </w:rPr>
        <w:t>2;</w:t>
      </w:r>
    </w:p>
    <w:p w:rsidR="0023754D" w:rsidRPr="003B3512" w:rsidRDefault="0023754D" w:rsidP="00DB4CE6">
      <w:pPr>
        <w:ind w:firstLine="284"/>
        <w:jc w:val="both"/>
        <w:rPr>
          <w:sz w:val="20"/>
          <w:szCs w:val="20"/>
        </w:rPr>
      </w:pPr>
      <w:r w:rsidRPr="003B3512">
        <w:rPr>
          <w:position w:val="-12"/>
          <w:sz w:val="20"/>
          <w:szCs w:val="20"/>
        </w:rPr>
        <w:object w:dxaOrig="260" w:dyaOrig="360">
          <v:shape id="_x0000_i1079" type="#_x0000_t75" style="width:17.25pt;height:18pt" o:ole="">
            <v:imagedata r:id="rId101" o:title=""/>
          </v:shape>
          <o:OLEObject Type="Embed" ProgID="Equation.3" ShapeID="_x0000_i1079" DrawAspect="Content" ObjectID="_1458560753" r:id="rId102"/>
        </w:object>
      </w:r>
      <w:r w:rsidRPr="003B3512">
        <w:rPr>
          <w:sz w:val="20"/>
          <w:szCs w:val="20"/>
        </w:rPr>
        <w:t>– начальный коэффициент пористости</w:t>
      </w:r>
    </w:p>
    <w:p w:rsidR="0023754D" w:rsidRPr="003B3512" w:rsidRDefault="0023754D" w:rsidP="00DB4CE6">
      <w:pPr>
        <w:ind w:firstLine="284"/>
        <w:jc w:val="both"/>
        <w:rPr>
          <w:sz w:val="20"/>
          <w:szCs w:val="20"/>
        </w:rPr>
      </w:pPr>
      <w:r w:rsidRPr="003B3512">
        <w:rPr>
          <w:position w:val="-12"/>
          <w:sz w:val="20"/>
          <w:szCs w:val="20"/>
        </w:rPr>
        <w:object w:dxaOrig="320" w:dyaOrig="380">
          <v:shape id="_x0000_i1080" type="#_x0000_t75" style="width:15.75pt;height:18.75pt" o:ole="">
            <v:imagedata r:id="rId103" o:title=""/>
          </v:shape>
          <o:OLEObject Type="Embed" ProgID="Equation.3" ShapeID="_x0000_i1080" DrawAspect="Content" ObjectID="_1458560754" r:id="rId104"/>
        </w:object>
      </w:r>
      <w:r w:rsidRPr="003B3512">
        <w:rPr>
          <w:sz w:val="20"/>
          <w:szCs w:val="20"/>
        </w:rPr>
        <w:t>– условный (начальный) коэффициент пористости;</w:t>
      </w:r>
    </w:p>
    <w:p w:rsidR="0023754D" w:rsidRPr="003B3512" w:rsidRDefault="0023754D" w:rsidP="00DB4CE6">
      <w:pPr>
        <w:ind w:left="1134" w:hanging="850"/>
        <w:jc w:val="both"/>
        <w:rPr>
          <w:sz w:val="20"/>
          <w:szCs w:val="20"/>
        </w:rPr>
      </w:pPr>
      <w:r w:rsidRPr="003B3512">
        <w:rPr>
          <w:position w:val="-10"/>
          <w:sz w:val="20"/>
          <w:szCs w:val="20"/>
        </w:rPr>
        <w:object w:dxaOrig="780" w:dyaOrig="340">
          <v:shape id="_x0000_i1081" type="#_x0000_t75" style="width:35.25pt;height:15pt" o:ole="">
            <v:imagedata r:id="rId105" o:title=""/>
          </v:shape>
          <o:OLEObject Type="Embed" ProgID="Equation.3" ShapeID="_x0000_i1081" DrawAspect="Content" ObjectID="_1458560755" r:id="rId106"/>
        </w:object>
      </w:r>
      <w:r w:rsidRPr="003B3512">
        <w:rPr>
          <w:sz w:val="20"/>
          <w:szCs w:val="20"/>
        </w:rPr>
        <w:t>– коэффициент полной компрессии (показатель сжимаемости)</w:t>
      </w:r>
      <w:r>
        <w:rPr>
          <w:sz w:val="20"/>
          <w:szCs w:val="20"/>
        </w:rPr>
        <w:t>;</w:t>
      </w:r>
    </w:p>
    <w:p w:rsidR="0023754D" w:rsidRPr="003B3512" w:rsidRDefault="0023754D" w:rsidP="00DB4CE6">
      <w:pPr>
        <w:ind w:firstLine="284"/>
        <w:jc w:val="both"/>
        <w:rPr>
          <w:sz w:val="20"/>
          <w:szCs w:val="20"/>
          <w:vertAlign w:val="superscript"/>
        </w:rPr>
      </w:pPr>
      <w:r w:rsidRPr="00F23DE5">
        <w:rPr>
          <w:sz w:val="20"/>
          <w:szCs w:val="20"/>
        </w:rPr>
        <w:fldChar w:fldCharType="begin"/>
      </w:r>
      <w:r w:rsidRPr="00F23DE5">
        <w:rPr>
          <w:sz w:val="20"/>
          <w:szCs w:val="20"/>
        </w:rPr>
        <w:instrText xml:space="preserve"> QUOTE </w:instrText>
      </w:r>
      <w:r w:rsidRPr="00F23DE5">
        <w:pict>
          <v:shape id="_x0000_i1082" type="#_x0000_t75" style="width:10.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val=&quot;best-fit&quot; w:percent=&quot;164&quot;/&gt;&lt;w:doNotEmbedSystemFonts/&gt;&lt;w:defaultTabStop w:val=&quot;708&quot;/&gt;&lt;w:autoHyphenation/&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691F&quot;/&gt;&lt;wsp:rsid wsp:val=&quot;00000A7A&quot;/&gt;&lt;wsp:rsid wsp:val=&quot;00014AB1&quot;/&gt;&lt;wsp:rsid wsp:val=&quot;00015A5D&quot;/&gt;&lt;wsp:rsid wsp:val=&quot;00032EC2&quot;/&gt;&lt;wsp:rsid wsp:val=&quot;00055529&quot;/&gt;&lt;wsp:rsid wsp:val=&quot;0006509E&quot;/&gt;&lt;wsp:rsid wsp:val=&quot;00070965&quot;/&gt;&lt;wsp:rsid wsp:val=&quot;00092CE7&quot;/&gt;&lt;wsp:rsid wsp:val=&quot;000A694D&quot;/&gt;&lt;wsp:rsid wsp:val=&quot;000B26FD&quot;/&gt;&lt;wsp:rsid wsp:val=&quot;000C16E6&quot;/&gt;&lt;wsp:rsid wsp:val=&quot;000D01BD&quot;/&gt;&lt;wsp:rsid wsp:val=&quot;000D5478&quot;/&gt;&lt;wsp:rsid wsp:val=&quot;000F2A9B&quot;/&gt;&lt;wsp:rsid wsp:val=&quot;001109C8&quot;/&gt;&lt;wsp:rsid wsp:val=&quot;001370BE&quot;/&gt;&lt;wsp:rsid wsp:val=&quot;00144EDA&quot;/&gt;&lt;wsp:rsid wsp:val=&quot;00174ECA&quot;/&gt;&lt;wsp:rsid wsp:val=&quot;00195A6F&quot;/&gt;&lt;wsp:rsid wsp:val=&quot;00197B6A&quot;/&gt;&lt;wsp:rsid wsp:val=&quot;001A0F0F&quot;/&gt;&lt;wsp:rsid wsp:val=&quot;002017DF&quot;/&gt;&lt;wsp:rsid wsp:val=&quot;002532C6&quot;/&gt;&lt;wsp:rsid wsp:val=&quot;002758ED&quot;/&gt;&lt;wsp:rsid wsp:val=&quot;00287B89&quot;/&gt;&lt;wsp:rsid wsp:val=&quot;002F4390&quot;/&gt;&lt;wsp:rsid wsp:val=&quot;002F7987&quot;/&gt;&lt;wsp:rsid wsp:val=&quot;00301265&quot;/&gt;&lt;wsp:rsid wsp:val=&quot;00317C31&quot;/&gt;&lt;wsp:rsid wsp:val=&quot;003214AA&quot;/&gt;&lt;wsp:rsid wsp:val=&quot;00330DEF&quot;/&gt;&lt;wsp:rsid wsp:val=&quot;00331D6C&quot;/&gt;&lt;wsp:rsid wsp:val=&quot;003844E1&quot;/&gt;&lt;wsp:rsid wsp:val=&quot;003A2CC4&quot;/&gt;&lt;wsp:rsid wsp:val=&quot;003B3512&quot;/&gt;&lt;wsp:rsid wsp:val=&quot;003D4BAF&quot;/&gt;&lt;wsp:rsid wsp:val=&quot;003E4FC6&quot;/&gt;&lt;wsp:rsid wsp:val=&quot;00445128&quot;/&gt;&lt;wsp:rsid wsp:val=&quot;00453D57&quot;/&gt;&lt;wsp:rsid wsp:val=&quot;004750ED&quot;/&gt;&lt;wsp:rsid wsp:val=&quot;004A0AA5&quot;/&gt;&lt;wsp:rsid wsp:val=&quot;004B2D0A&quot;/&gt;&lt;wsp:rsid wsp:val=&quot;004B691F&quot;/&gt;&lt;wsp:rsid wsp:val=&quot;004B75D9&quot;/&gt;&lt;wsp:rsid wsp:val=&quot;004E7CC2&quot;/&gt;&lt;wsp:rsid wsp:val=&quot;00515BA6&quot;/&gt;&lt;wsp:rsid wsp:val=&quot;00524157&quot;/&gt;&lt;wsp:rsid wsp:val=&quot;00524925&quot;/&gt;&lt;wsp:rsid wsp:val=&quot;00551BE2&quot;/&gt;&lt;wsp:rsid wsp:val=&quot;00570ED2&quot;/&gt;&lt;wsp:rsid wsp:val=&quot;00584698&quot;/&gt;&lt;wsp:rsid wsp:val=&quot;00585196&quot;/&gt;&lt;wsp:rsid wsp:val=&quot;00596F36&quot;/&gt;&lt;wsp:rsid wsp:val=&quot;005A6C6E&quot;/&gt;&lt;wsp:rsid wsp:val=&quot;0060553E&quot;/&gt;&lt;wsp:rsid wsp:val=&quot;0061053D&quot;/&gt;&lt;wsp:rsid wsp:val=&quot;006169E6&quot;/&gt;&lt;wsp:rsid wsp:val=&quot;0062689B&quot;/&gt;&lt;wsp:rsid wsp:val=&quot;00634431&quot;/&gt;&lt;wsp:rsid wsp:val=&quot;006352C1&quot;/&gt;&lt;wsp:rsid wsp:val=&quot;00642DBC&quot;/&gt;&lt;wsp:rsid wsp:val=&quot;00643F5E&quot;/&gt;&lt;wsp:rsid wsp:val=&quot;00650A0A&quot;/&gt;&lt;wsp:rsid wsp:val=&quot;00651922&quot;/&gt;&lt;wsp:rsid wsp:val=&quot;006603A1&quot;/&gt;&lt;wsp:rsid wsp:val=&quot;00676354&quot;/&gt;&lt;wsp:rsid wsp:val=&quot;00683269&quot;/&gt;&lt;wsp:rsid wsp:val=&quot;00685BF8&quot;/&gt;&lt;wsp:rsid wsp:val=&quot;00685D14&quot;/&gt;&lt;wsp:rsid wsp:val=&quot;006933E2&quot;/&gt;&lt;wsp:rsid wsp:val=&quot;006D7C65&quot;/&gt;&lt;wsp:rsid wsp:val=&quot;006F652E&quot;/&gt;&lt;wsp:rsid wsp:val=&quot;00724CF5&quot;/&gt;&lt;wsp:rsid wsp:val=&quot;0073501B&quot;/&gt;&lt;wsp:rsid wsp:val=&quot;00774CC0&quot;/&gt;&lt;wsp:rsid wsp:val=&quot;00784EC3&quot;/&gt;&lt;wsp:rsid wsp:val=&quot;007D752E&quot;/&gt;&lt;wsp:rsid wsp:val=&quot;007E6F8F&quot;/&gt;&lt;wsp:rsid wsp:val=&quot;00803864&quot;/&gt;&lt;wsp:rsid wsp:val=&quot;0089017F&quot;/&gt;&lt;wsp:rsid wsp:val=&quot;008B26C3&quot;/&gt;&lt;wsp:rsid wsp:val=&quot;008D4BFC&quot;/&gt;&lt;wsp:rsid wsp:val=&quot;008E3572&quot;/&gt;&lt;wsp:rsid wsp:val=&quot;008F0880&quot;/&gt;&lt;wsp:rsid wsp:val=&quot;0090111B&quot;/&gt;&lt;wsp:rsid wsp:val=&quot;0092565E&quot;/&gt;&lt;wsp:rsid wsp:val=&quot;009452AE&quot;/&gt;&lt;wsp:rsid wsp:val=&quot;00946DE1&quot;/&gt;&lt;wsp:rsid wsp:val=&quot;0095241D&quot;/&gt;&lt;wsp:rsid wsp:val=&quot;00957706&quot;/&gt;&lt;wsp:rsid wsp:val=&quot;00961A95&quot;/&gt;&lt;wsp:rsid wsp:val=&quot;009747E2&quot;/&gt;&lt;wsp:rsid wsp:val=&quot;00986EBA&quot;/&gt;&lt;wsp:rsid wsp:val=&quot;009916E6&quot;/&gt;&lt;wsp:rsid wsp:val=&quot;00993BD6&quot;/&gt;&lt;wsp:rsid wsp:val=&quot;00996641&quot;/&gt;&lt;wsp:rsid wsp:val=&quot;009A4511&quot;/&gt;&lt;wsp:rsid wsp:val=&quot;009C2524&quot;/&gt;&lt;wsp:rsid wsp:val=&quot;009C5C3F&quot;/&gt;&lt;wsp:rsid wsp:val=&quot;009D34E2&quot;/&gt;&lt;wsp:rsid wsp:val=&quot;00A110E3&quot;/&gt;&lt;wsp:rsid wsp:val=&quot;00A1172C&quot;/&gt;&lt;wsp:rsid wsp:val=&quot;00A258FD&quot;/&gt;&lt;wsp:rsid wsp:val=&quot;00A35D27&quot;/&gt;&lt;wsp:rsid wsp:val=&quot;00A438AE&quot;/&gt;&lt;wsp:rsid wsp:val=&quot;00A64A85&quot;/&gt;&lt;wsp:rsid wsp:val=&quot;00A73937&quot;/&gt;&lt;wsp:rsid wsp:val=&quot;00A857E8&quot;/&gt;&lt;wsp:rsid wsp:val=&quot;00AA0060&quot;/&gt;&lt;wsp:rsid wsp:val=&quot;00AA4CFF&quot;/&gt;&lt;wsp:rsid wsp:val=&quot;00AB60BA&quot;/&gt;&lt;wsp:rsid wsp:val=&quot;00AC6BC0&quot;/&gt;&lt;wsp:rsid wsp:val=&quot;00B0012B&quot;/&gt;&lt;wsp:rsid wsp:val=&quot;00B161F6&quot;/&gt;&lt;wsp:rsid wsp:val=&quot;00B6596B&quot;/&gt;&lt;wsp:rsid wsp:val=&quot;00B75730&quot;/&gt;&lt;wsp:rsid wsp:val=&quot;00B81749&quot;/&gt;&lt;wsp:rsid wsp:val=&quot;00B83026&quot;/&gt;&lt;wsp:rsid wsp:val=&quot;00B853B1&quot;/&gt;&lt;wsp:rsid wsp:val=&quot;00B942E6&quot;/&gt;&lt;wsp:rsid wsp:val=&quot;00BB1306&quot;/&gt;&lt;wsp:rsid wsp:val=&quot;00BB3812&quot;/&gt;&lt;wsp:rsid wsp:val=&quot;00BB7660&quot;/&gt;&lt;wsp:rsid wsp:val=&quot;00BD3B3C&quot;/&gt;&lt;wsp:rsid wsp:val=&quot;00C2355E&quot;/&gt;&lt;wsp:rsid wsp:val=&quot;00C5127B&quot;/&gt;&lt;wsp:rsid wsp:val=&quot;00CA12AB&quot;/&gt;&lt;wsp:rsid wsp:val=&quot;00CA2CBC&quot;/&gt;&lt;wsp:rsid wsp:val=&quot;00CB00E1&quot;/&gt;&lt;wsp:rsid wsp:val=&quot;00CB35E5&quot;/&gt;&lt;wsp:rsid wsp:val=&quot;00CD5F50&quot;/&gt;&lt;wsp:rsid wsp:val=&quot;00CE05DC&quot;/&gt;&lt;wsp:rsid wsp:val=&quot;00CE67E4&quot;/&gt;&lt;wsp:rsid wsp:val=&quot;00CE6B56&quot;/&gt;&lt;wsp:rsid wsp:val=&quot;00CF3101&quot;/&gt;&lt;wsp:rsid wsp:val=&quot;00CF5F06&quot;/&gt;&lt;wsp:rsid wsp:val=&quot;00D02814&quot;/&gt;&lt;wsp:rsid wsp:val=&quot;00D15FE4&quot;/&gt;&lt;wsp:rsid wsp:val=&quot;00D32114&quot;/&gt;&lt;wsp:rsid wsp:val=&quot;00D567AE&quot;/&gt;&lt;wsp:rsid wsp:val=&quot;00D56E60&quot;/&gt;&lt;wsp:rsid wsp:val=&quot;00D6147A&quot;/&gt;&lt;wsp:rsid wsp:val=&quot;00DA3531&quot;/&gt;&lt;wsp:rsid wsp:val=&quot;00DB467A&quot;/&gt;&lt;wsp:rsid wsp:val=&quot;00DB4CE6&quot;/&gt;&lt;wsp:rsid wsp:val=&quot;00DE5A64&quot;/&gt;&lt;wsp:rsid wsp:val=&quot;00DF1164&quot;/&gt;&lt;wsp:rsid wsp:val=&quot;00DF1F67&quot;/&gt;&lt;wsp:rsid wsp:val=&quot;00E03FAD&quot;/&gt;&lt;wsp:rsid wsp:val=&quot;00E37295&quot;/&gt;&lt;wsp:rsid wsp:val=&quot;00E67DD9&quot;/&gt;&lt;wsp:rsid wsp:val=&quot;00E70172&quot;/&gt;&lt;wsp:rsid wsp:val=&quot;00E96875&quot;/&gt;&lt;wsp:rsid wsp:val=&quot;00EA16A4&quot;/&gt;&lt;wsp:rsid wsp:val=&quot;00EC3A63&quot;/&gt;&lt;wsp:rsid wsp:val=&quot;00EE1D47&quot;/&gt;&lt;wsp:rsid wsp:val=&quot;00EF4193&quot;/&gt;&lt;wsp:rsid wsp:val=&quot;00F23DE5&quot;/&gt;&lt;wsp:rsid wsp:val=&quot;00F374F1&quot;/&gt;&lt;wsp:rsid wsp:val=&quot;00F37553&quot;/&gt;&lt;wsp:rsid wsp:val=&quot;00F54F52&quot;/&gt;&lt;wsp:rsid wsp:val=&quot;00F90CEB&quot;/&gt;&lt;wsp:rsid wsp:val=&quot;00FA555D&quot;/&gt;&lt;wsp:rsid wsp:val=&quot;00FB0FAE&quot;/&gt;&lt;wsp:rsid wsp:val=&quot;00FB39CB&quot;/&gt;&lt;wsp:rsid wsp:val=&quot;00FB4AC7&quot;/&gt;&lt;wsp:rsid wsp:val=&quot;00FC0780&quot;/&gt;&lt;wsp:rsid wsp:val=&quot;00FD778E&quot;/&gt;&lt;/wsp:rsids&gt;&lt;/w:docPr&gt;&lt;w:body&gt;&lt;w:p wsp:rsidR=&quot;00000000&quot; wsp:rsidRDefault=&quot;00642DBC&quot;&gt;&lt;m:oMathPara&gt;&lt;m:oMath&gt;&lt;m:sSub&gt;&lt;m:sSubPr&gt;&lt;m:ctrlPr&gt;&lt;w:rPr&gt;&lt;w:rFonts w:ascii=&quot;Cambria Math&quot; w:h-ansi=&quot;Cambria Math&quot;/&gt;&lt;wx:font wx:val=&quot;Cambria Math&quot;/&gt;&lt;w:i/&gt;&lt;w:sz w:val=&quot;20&quot;/&gt;&lt;w:sz-cs w:val=&quot;20&quot;/&gt;&lt;/w:rPr&gt;&lt;/m:ctrlPr&gt;&lt;/m:sSubPr&gt;&lt;m:e&gt;&lt;m:r&gt;&lt;w:rPr&gt;&lt;w:rFonts w:ascii=&quot;Cambria Math&quot; w:h-ansi=&quot;Cambria Math&quot;/&gt;&lt;wx:font wx:val=&quot;Cambria Math&quot;/&gt;&lt;w:i/&gt;&lt;w:sz w:val=&quot;20&quot;/&gt;&lt;w:sz-cs w:val=&quot;20&quot;/&gt;&lt;/w:rPr&gt;&lt;m:t&gt;P&lt;/m:t&gt;&lt;/m:r&gt;&lt;/m:e&gt;&lt;m:sub&gt;&lt;m:r&gt;&lt;w:rPr&gt;&lt;w:rFonts w:ascii=&quot;Cambria Math&quot;/&gt;&lt;wx:font wx:val=&quot;Cambria Math&quot;/&gt;&lt;w:i/&gt;&lt;w:sz w:val=&quot;20&quot;/&gt;&lt;w:sz-cs w:val=&quot;20&quot;/&gt;&lt;/w:rPr&gt;&lt;m:t&gt;0&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7" o:title="" chromakey="white"/>
          </v:shape>
        </w:pict>
      </w:r>
      <w:r w:rsidRPr="00F23DE5">
        <w:rPr>
          <w:sz w:val="20"/>
          <w:szCs w:val="20"/>
        </w:rPr>
        <w:instrText xml:space="preserve"> </w:instrText>
      </w:r>
      <w:r w:rsidRPr="00F23DE5">
        <w:rPr>
          <w:sz w:val="20"/>
          <w:szCs w:val="20"/>
        </w:rPr>
        <w:fldChar w:fldCharType="separate"/>
      </w:r>
      <w:r w:rsidRPr="00F23DE5">
        <w:pict>
          <v:shape id="_x0000_i1083" type="#_x0000_t75" style="width:10.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val=&quot;best-fit&quot; w:percent=&quot;164&quot;/&gt;&lt;w:doNotEmbedSystemFonts/&gt;&lt;w:defaultTabStop w:val=&quot;708&quot;/&gt;&lt;w:autoHyphenation/&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691F&quot;/&gt;&lt;wsp:rsid wsp:val=&quot;00000A7A&quot;/&gt;&lt;wsp:rsid wsp:val=&quot;00014AB1&quot;/&gt;&lt;wsp:rsid wsp:val=&quot;00015A5D&quot;/&gt;&lt;wsp:rsid wsp:val=&quot;00032EC2&quot;/&gt;&lt;wsp:rsid wsp:val=&quot;00055529&quot;/&gt;&lt;wsp:rsid wsp:val=&quot;0006509E&quot;/&gt;&lt;wsp:rsid wsp:val=&quot;00070965&quot;/&gt;&lt;wsp:rsid wsp:val=&quot;00092CE7&quot;/&gt;&lt;wsp:rsid wsp:val=&quot;000A694D&quot;/&gt;&lt;wsp:rsid wsp:val=&quot;000B26FD&quot;/&gt;&lt;wsp:rsid wsp:val=&quot;000C16E6&quot;/&gt;&lt;wsp:rsid wsp:val=&quot;000D01BD&quot;/&gt;&lt;wsp:rsid wsp:val=&quot;000D5478&quot;/&gt;&lt;wsp:rsid wsp:val=&quot;000F2A9B&quot;/&gt;&lt;wsp:rsid wsp:val=&quot;001109C8&quot;/&gt;&lt;wsp:rsid wsp:val=&quot;001370BE&quot;/&gt;&lt;wsp:rsid wsp:val=&quot;00144EDA&quot;/&gt;&lt;wsp:rsid wsp:val=&quot;00174ECA&quot;/&gt;&lt;wsp:rsid wsp:val=&quot;00195A6F&quot;/&gt;&lt;wsp:rsid wsp:val=&quot;00197B6A&quot;/&gt;&lt;wsp:rsid wsp:val=&quot;001A0F0F&quot;/&gt;&lt;wsp:rsid wsp:val=&quot;002017DF&quot;/&gt;&lt;wsp:rsid wsp:val=&quot;002532C6&quot;/&gt;&lt;wsp:rsid wsp:val=&quot;002758ED&quot;/&gt;&lt;wsp:rsid wsp:val=&quot;00287B89&quot;/&gt;&lt;wsp:rsid wsp:val=&quot;002F4390&quot;/&gt;&lt;wsp:rsid wsp:val=&quot;002F7987&quot;/&gt;&lt;wsp:rsid wsp:val=&quot;00301265&quot;/&gt;&lt;wsp:rsid wsp:val=&quot;00317C31&quot;/&gt;&lt;wsp:rsid wsp:val=&quot;003214AA&quot;/&gt;&lt;wsp:rsid wsp:val=&quot;00330DEF&quot;/&gt;&lt;wsp:rsid wsp:val=&quot;00331D6C&quot;/&gt;&lt;wsp:rsid wsp:val=&quot;003844E1&quot;/&gt;&lt;wsp:rsid wsp:val=&quot;003A2CC4&quot;/&gt;&lt;wsp:rsid wsp:val=&quot;003B3512&quot;/&gt;&lt;wsp:rsid wsp:val=&quot;003D4BAF&quot;/&gt;&lt;wsp:rsid wsp:val=&quot;003E4FC6&quot;/&gt;&lt;wsp:rsid wsp:val=&quot;00445128&quot;/&gt;&lt;wsp:rsid wsp:val=&quot;00453D57&quot;/&gt;&lt;wsp:rsid wsp:val=&quot;004750ED&quot;/&gt;&lt;wsp:rsid wsp:val=&quot;004A0AA5&quot;/&gt;&lt;wsp:rsid wsp:val=&quot;004B2D0A&quot;/&gt;&lt;wsp:rsid wsp:val=&quot;004B691F&quot;/&gt;&lt;wsp:rsid wsp:val=&quot;004B75D9&quot;/&gt;&lt;wsp:rsid wsp:val=&quot;004E7CC2&quot;/&gt;&lt;wsp:rsid wsp:val=&quot;00515BA6&quot;/&gt;&lt;wsp:rsid wsp:val=&quot;00524157&quot;/&gt;&lt;wsp:rsid wsp:val=&quot;00524925&quot;/&gt;&lt;wsp:rsid wsp:val=&quot;00551BE2&quot;/&gt;&lt;wsp:rsid wsp:val=&quot;00570ED2&quot;/&gt;&lt;wsp:rsid wsp:val=&quot;00584698&quot;/&gt;&lt;wsp:rsid wsp:val=&quot;00585196&quot;/&gt;&lt;wsp:rsid wsp:val=&quot;00596F36&quot;/&gt;&lt;wsp:rsid wsp:val=&quot;005A6C6E&quot;/&gt;&lt;wsp:rsid wsp:val=&quot;0060553E&quot;/&gt;&lt;wsp:rsid wsp:val=&quot;0061053D&quot;/&gt;&lt;wsp:rsid wsp:val=&quot;006169E6&quot;/&gt;&lt;wsp:rsid wsp:val=&quot;0062689B&quot;/&gt;&lt;wsp:rsid wsp:val=&quot;00634431&quot;/&gt;&lt;wsp:rsid wsp:val=&quot;006352C1&quot;/&gt;&lt;wsp:rsid wsp:val=&quot;00642DBC&quot;/&gt;&lt;wsp:rsid wsp:val=&quot;00643F5E&quot;/&gt;&lt;wsp:rsid wsp:val=&quot;00650A0A&quot;/&gt;&lt;wsp:rsid wsp:val=&quot;00651922&quot;/&gt;&lt;wsp:rsid wsp:val=&quot;006603A1&quot;/&gt;&lt;wsp:rsid wsp:val=&quot;00676354&quot;/&gt;&lt;wsp:rsid wsp:val=&quot;00683269&quot;/&gt;&lt;wsp:rsid wsp:val=&quot;00685BF8&quot;/&gt;&lt;wsp:rsid wsp:val=&quot;00685D14&quot;/&gt;&lt;wsp:rsid wsp:val=&quot;006933E2&quot;/&gt;&lt;wsp:rsid wsp:val=&quot;006D7C65&quot;/&gt;&lt;wsp:rsid wsp:val=&quot;006F652E&quot;/&gt;&lt;wsp:rsid wsp:val=&quot;00724CF5&quot;/&gt;&lt;wsp:rsid wsp:val=&quot;0073501B&quot;/&gt;&lt;wsp:rsid wsp:val=&quot;00774CC0&quot;/&gt;&lt;wsp:rsid wsp:val=&quot;00784EC3&quot;/&gt;&lt;wsp:rsid wsp:val=&quot;007D752E&quot;/&gt;&lt;wsp:rsid wsp:val=&quot;007E6F8F&quot;/&gt;&lt;wsp:rsid wsp:val=&quot;00803864&quot;/&gt;&lt;wsp:rsid wsp:val=&quot;0089017F&quot;/&gt;&lt;wsp:rsid wsp:val=&quot;008B26C3&quot;/&gt;&lt;wsp:rsid wsp:val=&quot;008D4BFC&quot;/&gt;&lt;wsp:rsid wsp:val=&quot;008E3572&quot;/&gt;&lt;wsp:rsid wsp:val=&quot;008F0880&quot;/&gt;&lt;wsp:rsid wsp:val=&quot;0090111B&quot;/&gt;&lt;wsp:rsid wsp:val=&quot;0092565E&quot;/&gt;&lt;wsp:rsid wsp:val=&quot;009452AE&quot;/&gt;&lt;wsp:rsid wsp:val=&quot;00946DE1&quot;/&gt;&lt;wsp:rsid wsp:val=&quot;0095241D&quot;/&gt;&lt;wsp:rsid wsp:val=&quot;00957706&quot;/&gt;&lt;wsp:rsid wsp:val=&quot;00961A95&quot;/&gt;&lt;wsp:rsid wsp:val=&quot;009747E2&quot;/&gt;&lt;wsp:rsid wsp:val=&quot;00986EBA&quot;/&gt;&lt;wsp:rsid wsp:val=&quot;009916E6&quot;/&gt;&lt;wsp:rsid wsp:val=&quot;00993BD6&quot;/&gt;&lt;wsp:rsid wsp:val=&quot;00996641&quot;/&gt;&lt;wsp:rsid wsp:val=&quot;009A4511&quot;/&gt;&lt;wsp:rsid wsp:val=&quot;009C2524&quot;/&gt;&lt;wsp:rsid wsp:val=&quot;009C5C3F&quot;/&gt;&lt;wsp:rsid wsp:val=&quot;009D34E2&quot;/&gt;&lt;wsp:rsid wsp:val=&quot;00A110E3&quot;/&gt;&lt;wsp:rsid wsp:val=&quot;00A1172C&quot;/&gt;&lt;wsp:rsid wsp:val=&quot;00A258FD&quot;/&gt;&lt;wsp:rsid wsp:val=&quot;00A35D27&quot;/&gt;&lt;wsp:rsid wsp:val=&quot;00A438AE&quot;/&gt;&lt;wsp:rsid wsp:val=&quot;00A64A85&quot;/&gt;&lt;wsp:rsid wsp:val=&quot;00A73937&quot;/&gt;&lt;wsp:rsid wsp:val=&quot;00A857E8&quot;/&gt;&lt;wsp:rsid wsp:val=&quot;00AA0060&quot;/&gt;&lt;wsp:rsid wsp:val=&quot;00AA4CFF&quot;/&gt;&lt;wsp:rsid wsp:val=&quot;00AB60BA&quot;/&gt;&lt;wsp:rsid wsp:val=&quot;00AC6BC0&quot;/&gt;&lt;wsp:rsid wsp:val=&quot;00B0012B&quot;/&gt;&lt;wsp:rsid wsp:val=&quot;00B161F6&quot;/&gt;&lt;wsp:rsid wsp:val=&quot;00B6596B&quot;/&gt;&lt;wsp:rsid wsp:val=&quot;00B75730&quot;/&gt;&lt;wsp:rsid wsp:val=&quot;00B81749&quot;/&gt;&lt;wsp:rsid wsp:val=&quot;00B83026&quot;/&gt;&lt;wsp:rsid wsp:val=&quot;00B853B1&quot;/&gt;&lt;wsp:rsid wsp:val=&quot;00B942E6&quot;/&gt;&lt;wsp:rsid wsp:val=&quot;00BB1306&quot;/&gt;&lt;wsp:rsid wsp:val=&quot;00BB3812&quot;/&gt;&lt;wsp:rsid wsp:val=&quot;00BB7660&quot;/&gt;&lt;wsp:rsid wsp:val=&quot;00BD3B3C&quot;/&gt;&lt;wsp:rsid wsp:val=&quot;00C2355E&quot;/&gt;&lt;wsp:rsid wsp:val=&quot;00C5127B&quot;/&gt;&lt;wsp:rsid wsp:val=&quot;00CA12AB&quot;/&gt;&lt;wsp:rsid wsp:val=&quot;00CA2CBC&quot;/&gt;&lt;wsp:rsid wsp:val=&quot;00CB00E1&quot;/&gt;&lt;wsp:rsid wsp:val=&quot;00CB35E5&quot;/&gt;&lt;wsp:rsid wsp:val=&quot;00CD5F50&quot;/&gt;&lt;wsp:rsid wsp:val=&quot;00CE05DC&quot;/&gt;&lt;wsp:rsid wsp:val=&quot;00CE67E4&quot;/&gt;&lt;wsp:rsid wsp:val=&quot;00CE6B56&quot;/&gt;&lt;wsp:rsid wsp:val=&quot;00CF3101&quot;/&gt;&lt;wsp:rsid wsp:val=&quot;00CF5F06&quot;/&gt;&lt;wsp:rsid wsp:val=&quot;00D02814&quot;/&gt;&lt;wsp:rsid wsp:val=&quot;00D15FE4&quot;/&gt;&lt;wsp:rsid wsp:val=&quot;00D32114&quot;/&gt;&lt;wsp:rsid wsp:val=&quot;00D567AE&quot;/&gt;&lt;wsp:rsid wsp:val=&quot;00D56E60&quot;/&gt;&lt;wsp:rsid wsp:val=&quot;00D6147A&quot;/&gt;&lt;wsp:rsid wsp:val=&quot;00DA3531&quot;/&gt;&lt;wsp:rsid wsp:val=&quot;00DB467A&quot;/&gt;&lt;wsp:rsid wsp:val=&quot;00DB4CE6&quot;/&gt;&lt;wsp:rsid wsp:val=&quot;00DE5A64&quot;/&gt;&lt;wsp:rsid wsp:val=&quot;00DF1164&quot;/&gt;&lt;wsp:rsid wsp:val=&quot;00DF1F67&quot;/&gt;&lt;wsp:rsid wsp:val=&quot;00E03FAD&quot;/&gt;&lt;wsp:rsid wsp:val=&quot;00E37295&quot;/&gt;&lt;wsp:rsid wsp:val=&quot;00E67DD9&quot;/&gt;&lt;wsp:rsid wsp:val=&quot;00E70172&quot;/&gt;&lt;wsp:rsid wsp:val=&quot;00E96875&quot;/&gt;&lt;wsp:rsid wsp:val=&quot;00EA16A4&quot;/&gt;&lt;wsp:rsid wsp:val=&quot;00EC3A63&quot;/&gt;&lt;wsp:rsid wsp:val=&quot;00EE1D47&quot;/&gt;&lt;wsp:rsid wsp:val=&quot;00EF4193&quot;/&gt;&lt;wsp:rsid wsp:val=&quot;00F23DE5&quot;/&gt;&lt;wsp:rsid wsp:val=&quot;00F374F1&quot;/&gt;&lt;wsp:rsid wsp:val=&quot;00F37553&quot;/&gt;&lt;wsp:rsid wsp:val=&quot;00F54F52&quot;/&gt;&lt;wsp:rsid wsp:val=&quot;00F90CEB&quot;/&gt;&lt;wsp:rsid wsp:val=&quot;00FA555D&quot;/&gt;&lt;wsp:rsid wsp:val=&quot;00FB0FAE&quot;/&gt;&lt;wsp:rsid wsp:val=&quot;00FB39CB&quot;/&gt;&lt;wsp:rsid wsp:val=&quot;00FB4AC7&quot;/&gt;&lt;wsp:rsid wsp:val=&quot;00FC0780&quot;/&gt;&lt;wsp:rsid wsp:val=&quot;00FD778E&quot;/&gt;&lt;/wsp:rsids&gt;&lt;/w:docPr&gt;&lt;w:body&gt;&lt;w:p wsp:rsidR=&quot;00000000&quot; wsp:rsidRDefault=&quot;00642DBC&quot;&gt;&lt;m:oMathPara&gt;&lt;m:oMath&gt;&lt;m:sSub&gt;&lt;m:sSubPr&gt;&lt;m:ctrlPr&gt;&lt;w:rPr&gt;&lt;w:rFonts w:ascii=&quot;Cambria Math&quot; w:h-ansi=&quot;Cambria Math&quot;/&gt;&lt;wx:font wx:val=&quot;Cambria Math&quot;/&gt;&lt;w:i/&gt;&lt;w:sz w:val=&quot;20&quot;/&gt;&lt;w:sz-cs w:val=&quot;20&quot;/&gt;&lt;/w:rPr&gt;&lt;/m:ctrlPr&gt;&lt;/m:sSubPr&gt;&lt;m:e&gt;&lt;m:r&gt;&lt;w:rPr&gt;&lt;w:rFonts w:ascii=&quot;Cambria Math&quot; w:h-ansi=&quot;Cambria Math&quot;/&gt;&lt;wx:font wx:val=&quot;Cambria Math&quot;/&gt;&lt;w:i/&gt;&lt;w:sz w:val=&quot;20&quot;/&gt;&lt;w:sz-cs w:val=&quot;20&quot;/&gt;&lt;/w:rPr&gt;&lt;m:t&gt;P&lt;/m:t&gt;&lt;/m:r&gt;&lt;/m:e&gt;&lt;m:sub&gt;&lt;m:r&gt;&lt;w:rPr&gt;&lt;w:rFonts w:ascii=&quot;Cambria Math&quot;/&gt;&lt;wx:font wx:val=&quot;Cambria Math&quot;/&gt;&lt;w:i/&gt;&lt;w:sz w:val=&quot;20&quot;/&gt;&lt;w:sz-cs w:val=&quot;20&quot;/&gt;&lt;/w:rPr&gt;&lt;m:t&gt;0&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7" o:title="" chromakey="white"/>
          </v:shape>
        </w:pict>
      </w:r>
      <w:r w:rsidRPr="00F23DE5">
        <w:rPr>
          <w:sz w:val="20"/>
          <w:szCs w:val="20"/>
        </w:rPr>
        <w:fldChar w:fldCharType="end"/>
      </w:r>
      <w:r w:rsidRPr="003B3512">
        <w:rPr>
          <w:sz w:val="20"/>
          <w:szCs w:val="20"/>
        </w:rPr>
        <w:t xml:space="preserve"> – нагрузка, соответствующая точке пересечения скрепленного участка компрессионной кривой с осью ординат, </w:t>
      </w:r>
      <w:r w:rsidRPr="00F23DE5">
        <w:rPr>
          <w:sz w:val="20"/>
          <w:szCs w:val="20"/>
        </w:rPr>
        <w:fldChar w:fldCharType="begin"/>
      </w:r>
      <w:r w:rsidRPr="00F23DE5">
        <w:rPr>
          <w:sz w:val="20"/>
          <w:szCs w:val="20"/>
        </w:rPr>
        <w:instrText xml:space="preserve"> QUOTE </w:instrText>
      </w:r>
      <w:r w:rsidRPr="00F23DE5">
        <w:pict>
          <v:shape id="_x0000_i1084" type="#_x0000_t75" style="width:10.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val=&quot;best-fit&quot; w:percent=&quot;164&quot;/&gt;&lt;w:doNotEmbedSystemFonts/&gt;&lt;w:defaultTabStop w:val=&quot;708&quot;/&gt;&lt;w:autoHyphenation/&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691F&quot;/&gt;&lt;wsp:rsid wsp:val=&quot;00000A7A&quot;/&gt;&lt;wsp:rsid wsp:val=&quot;00014AB1&quot;/&gt;&lt;wsp:rsid wsp:val=&quot;00015A5D&quot;/&gt;&lt;wsp:rsid wsp:val=&quot;00032EC2&quot;/&gt;&lt;wsp:rsid wsp:val=&quot;00055529&quot;/&gt;&lt;wsp:rsid wsp:val=&quot;0006509E&quot;/&gt;&lt;wsp:rsid wsp:val=&quot;00070965&quot;/&gt;&lt;wsp:rsid wsp:val=&quot;00092CE7&quot;/&gt;&lt;wsp:rsid wsp:val=&quot;000A694D&quot;/&gt;&lt;wsp:rsid wsp:val=&quot;000B26FD&quot;/&gt;&lt;wsp:rsid wsp:val=&quot;000C16E6&quot;/&gt;&lt;wsp:rsid wsp:val=&quot;000D01BD&quot;/&gt;&lt;wsp:rsid wsp:val=&quot;000D5478&quot;/&gt;&lt;wsp:rsid wsp:val=&quot;000F2A9B&quot;/&gt;&lt;wsp:rsid wsp:val=&quot;001109C8&quot;/&gt;&lt;wsp:rsid wsp:val=&quot;001370BE&quot;/&gt;&lt;wsp:rsid wsp:val=&quot;00144EDA&quot;/&gt;&lt;wsp:rsid wsp:val=&quot;00174ECA&quot;/&gt;&lt;wsp:rsid wsp:val=&quot;00195A6F&quot;/&gt;&lt;wsp:rsid wsp:val=&quot;00197B6A&quot;/&gt;&lt;wsp:rsid wsp:val=&quot;001A0F0F&quot;/&gt;&lt;wsp:rsid wsp:val=&quot;002017DF&quot;/&gt;&lt;wsp:rsid wsp:val=&quot;002532C6&quot;/&gt;&lt;wsp:rsid wsp:val=&quot;002758ED&quot;/&gt;&lt;wsp:rsid wsp:val=&quot;00287B89&quot;/&gt;&lt;wsp:rsid wsp:val=&quot;002F4390&quot;/&gt;&lt;wsp:rsid wsp:val=&quot;002F7987&quot;/&gt;&lt;wsp:rsid wsp:val=&quot;00301265&quot;/&gt;&lt;wsp:rsid wsp:val=&quot;00317C31&quot;/&gt;&lt;wsp:rsid wsp:val=&quot;003214AA&quot;/&gt;&lt;wsp:rsid wsp:val=&quot;00330DEF&quot;/&gt;&lt;wsp:rsid wsp:val=&quot;00331D6C&quot;/&gt;&lt;wsp:rsid wsp:val=&quot;00336335&quot;/&gt;&lt;wsp:rsid wsp:val=&quot;003844E1&quot;/&gt;&lt;wsp:rsid wsp:val=&quot;003A2CC4&quot;/&gt;&lt;wsp:rsid wsp:val=&quot;003B3512&quot;/&gt;&lt;wsp:rsid wsp:val=&quot;003D4BAF&quot;/&gt;&lt;wsp:rsid wsp:val=&quot;003E4FC6&quot;/&gt;&lt;wsp:rsid wsp:val=&quot;00445128&quot;/&gt;&lt;wsp:rsid wsp:val=&quot;00453D57&quot;/&gt;&lt;wsp:rsid wsp:val=&quot;004750ED&quot;/&gt;&lt;wsp:rsid wsp:val=&quot;004A0AA5&quot;/&gt;&lt;wsp:rsid wsp:val=&quot;004B2D0A&quot;/&gt;&lt;wsp:rsid wsp:val=&quot;004B691F&quot;/&gt;&lt;wsp:rsid wsp:val=&quot;004B75D9&quot;/&gt;&lt;wsp:rsid wsp:val=&quot;004E7CC2&quot;/&gt;&lt;wsp:rsid wsp:val=&quot;00515BA6&quot;/&gt;&lt;wsp:rsid wsp:val=&quot;00524157&quot;/&gt;&lt;wsp:rsid wsp:val=&quot;00524925&quot;/&gt;&lt;wsp:rsid wsp:val=&quot;00551BE2&quot;/&gt;&lt;wsp:rsid wsp:val=&quot;00570ED2&quot;/&gt;&lt;wsp:rsid wsp:val=&quot;00584698&quot;/&gt;&lt;wsp:rsid wsp:val=&quot;00585196&quot;/&gt;&lt;wsp:rsid wsp:val=&quot;00596F36&quot;/&gt;&lt;wsp:rsid wsp:val=&quot;005A6C6E&quot;/&gt;&lt;wsp:rsid wsp:val=&quot;0060553E&quot;/&gt;&lt;wsp:rsid wsp:val=&quot;0061053D&quot;/&gt;&lt;wsp:rsid wsp:val=&quot;006169E6&quot;/&gt;&lt;wsp:rsid wsp:val=&quot;0062689B&quot;/&gt;&lt;wsp:rsid wsp:val=&quot;00634431&quot;/&gt;&lt;wsp:rsid wsp:val=&quot;006352C1&quot;/&gt;&lt;wsp:rsid wsp:val=&quot;00643F5E&quot;/&gt;&lt;wsp:rsid wsp:val=&quot;00650A0A&quot;/&gt;&lt;wsp:rsid wsp:val=&quot;00651922&quot;/&gt;&lt;wsp:rsid wsp:val=&quot;006603A1&quot;/&gt;&lt;wsp:rsid wsp:val=&quot;00676354&quot;/&gt;&lt;wsp:rsid wsp:val=&quot;00683269&quot;/&gt;&lt;wsp:rsid wsp:val=&quot;00685BF8&quot;/&gt;&lt;wsp:rsid wsp:val=&quot;00685D14&quot;/&gt;&lt;wsp:rsid wsp:val=&quot;006933E2&quot;/&gt;&lt;wsp:rsid wsp:val=&quot;006D7C65&quot;/&gt;&lt;wsp:rsid wsp:val=&quot;006F652E&quot;/&gt;&lt;wsp:rsid wsp:val=&quot;00724CF5&quot;/&gt;&lt;wsp:rsid wsp:val=&quot;0073501B&quot;/&gt;&lt;wsp:rsid wsp:val=&quot;00774CC0&quot;/&gt;&lt;wsp:rsid wsp:val=&quot;00784EC3&quot;/&gt;&lt;wsp:rsid wsp:val=&quot;007D752E&quot;/&gt;&lt;wsp:rsid wsp:val=&quot;007E6F8F&quot;/&gt;&lt;wsp:rsid wsp:val=&quot;00803864&quot;/&gt;&lt;wsp:rsid wsp:val=&quot;0089017F&quot;/&gt;&lt;wsp:rsid wsp:val=&quot;008B26C3&quot;/&gt;&lt;wsp:rsid wsp:val=&quot;008D4BFC&quot;/&gt;&lt;wsp:rsid wsp:val=&quot;008E3572&quot;/&gt;&lt;wsp:rsid wsp:val=&quot;008F0880&quot;/&gt;&lt;wsp:rsid wsp:val=&quot;0090111B&quot;/&gt;&lt;wsp:rsid wsp:val=&quot;0092565E&quot;/&gt;&lt;wsp:rsid wsp:val=&quot;009452AE&quot;/&gt;&lt;wsp:rsid wsp:val=&quot;00946DE1&quot;/&gt;&lt;wsp:rsid wsp:val=&quot;0095241D&quot;/&gt;&lt;wsp:rsid wsp:val=&quot;00957706&quot;/&gt;&lt;wsp:rsid wsp:val=&quot;00961A95&quot;/&gt;&lt;wsp:rsid wsp:val=&quot;009747E2&quot;/&gt;&lt;wsp:rsid wsp:val=&quot;00986EBA&quot;/&gt;&lt;wsp:rsid wsp:val=&quot;009916E6&quot;/&gt;&lt;wsp:rsid wsp:val=&quot;00993BD6&quot;/&gt;&lt;wsp:rsid wsp:val=&quot;00996641&quot;/&gt;&lt;wsp:rsid wsp:val=&quot;009A4511&quot;/&gt;&lt;wsp:rsid wsp:val=&quot;009C2524&quot;/&gt;&lt;wsp:rsid wsp:val=&quot;009C5C3F&quot;/&gt;&lt;wsp:rsid wsp:val=&quot;009D34E2&quot;/&gt;&lt;wsp:rsid wsp:val=&quot;00A110E3&quot;/&gt;&lt;wsp:rsid wsp:val=&quot;00A1172C&quot;/&gt;&lt;wsp:rsid wsp:val=&quot;00A258FD&quot;/&gt;&lt;wsp:rsid wsp:val=&quot;00A35D27&quot;/&gt;&lt;wsp:rsid wsp:val=&quot;00A438AE&quot;/&gt;&lt;wsp:rsid wsp:val=&quot;00A64A85&quot;/&gt;&lt;wsp:rsid wsp:val=&quot;00A73937&quot;/&gt;&lt;wsp:rsid wsp:val=&quot;00A857E8&quot;/&gt;&lt;wsp:rsid wsp:val=&quot;00AA0060&quot;/&gt;&lt;wsp:rsid wsp:val=&quot;00AA4CFF&quot;/&gt;&lt;wsp:rsid wsp:val=&quot;00AB60BA&quot;/&gt;&lt;wsp:rsid wsp:val=&quot;00AC6BC0&quot;/&gt;&lt;wsp:rsid wsp:val=&quot;00B0012B&quot;/&gt;&lt;wsp:rsid wsp:val=&quot;00B161F6&quot;/&gt;&lt;wsp:rsid wsp:val=&quot;00B6596B&quot;/&gt;&lt;wsp:rsid wsp:val=&quot;00B75730&quot;/&gt;&lt;wsp:rsid wsp:val=&quot;00B81749&quot;/&gt;&lt;wsp:rsid wsp:val=&quot;00B83026&quot;/&gt;&lt;wsp:rsid wsp:val=&quot;00B853B1&quot;/&gt;&lt;wsp:rsid wsp:val=&quot;00B942E6&quot;/&gt;&lt;wsp:rsid wsp:val=&quot;00BB1306&quot;/&gt;&lt;wsp:rsid wsp:val=&quot;00BB3812&quot;/&gt;&lt;wsp:rsid wsp:val=&quot;00BB7660&quot;/&gt;&lt;wsp:rsid wsp:val=&quot;00BD3B3C&quot;/&gt;&lt;wsp:rsid wsp:val=&quot;00C2355E&quot;/&gt;&lt;wsp:rsid wsp:val=&quot;00C5127B&quot;/&gt;&lt;wsp:rsid wsp:val=&quot;00CA12AB&quot;/&gt;&lt;wsp:rsid wsp:val=&quot;00CA2CBC&quot;/&gt;&lt;wsp:rsid wsp:val=&quot;00CB00E1&quot;/&gt;&lt;wsp:rsid wsp:val=&quot;00CB35E5&quot;/&gt;&lt;wsp:rsid wsp:val=&quot;00CD5F50&quot;/&gt;&lt;wsp:rsid wsp:val=&quot;00CE05DC&quot;/&gt;&lt;wsp:rsid wsp:val=&quot;00CE67E4&quot;/&gt;&lt;wsp:rsid wsp:val=&quot;00CE6B56&quot;/&gt;&lt;wsp:rsid wsp:val=&quot;00CF3101&quot;/&gt;&lt;wsp:rsid wsp:val=&quot;00CF5F06&quot;/&gt;&lt;wsp:rsid wsp:val=&quot;00D02814&quot;/&gt;&lt;wsp:rsid wsp:val=&quot;00D15FE4&quot;/&gt;&lt;wsp:rsid wsp:val=&quot;00D32114&quot;/&gt;&lt;wsp:rsid wsp:val=&quot;00D567AE&quot;/&gt;&lt;wsp:rsid wsp:val=&quot;00D56E60&quot;/&gt;&lt;wsp:rsid wsp:val=&quot;00D6147A&quot;/&gt;&lt;wsp:rsid wsp:val=&quot;00DA3531&quot;/&gt;&lt;wsp:rsid wsp:val=&quot;00DB467A&quot;/&gt;&lt;wsp:rsid wsp:val=&quot;00DB4CE6&quot;/&gt;&lt;wsp:rsid wsp:val=&quot;00DE5A64&quot;/&gt;&lt;wsp:rsid wsp:val=&quot;00DF1164&quot;/&gt;&lt;wsp:rsid wsp:val=&quot;00DF1F67&quot;/&gt;&lt;wsp:rsid wsp:val=&quot;00E03FAD&quot;/&gt;&lt;wsp:rsid wsp:val=&quot;00E37295&quot;/&gt;&lt;wsp:rsid wsp:val=&quot;00E67DD9&quot;/&gt;&lt;wsp:rsid wsp:val=&quot;00E70172&quot;/&gt;&lt;wsp:rsid wsp:val=&quot;00E96875&quot;/&gt;&lt;wsp:rsid wsp:val=&quot;00EA16A4&quot;/&gt;&lt;wsp:rsid wsp:val=&quot;00EC3A63&quot;/&gt;&lt;wsp:rsid wsp:val=&quot;00EE1D47&quot;/&gt;&lt;wsp:rsid wsp:val=&quot;00EF4193&quot;/&gt;&lt;wsp:rsid wsp:val=&quot;00F23DE5&quot;/&gt;&lt;wsp:rsid wsp:val=&quot;00F374F1&quot;/&gt;&lt;wsp:rsid wsp:val=&quot;00F37553&quot;/&gt;&lt;wsp:rsid wsp:val=&quot;00F54F52&quot;/&gt;&lt;wsp:rsid wsp:val=&quot;00F90CEB&quot;/&gt;&lt;wsp:rsid wsp:val=&quot;00FA555D&quot;/&gt;&lt;wsp:rsid wsp:val=&quot;00FB0FAE&quot;/&gt;&lt;wsp:rsid wsp:val=&quot;00FB39CB&quot;/&gt;&lt;wsp:rsid wsp:val=&quot;00FB4AC7&quot;/&gt;&lt;wsp:rsid wsp:val=&quot;00FC0780&quot;/&gt;&lt;wsp:rsid wsp:val=&quot;00FD778E&quot;/&gt;&lt;/wsp:rsids&gt;&lt;/w:docPr&gt;&lt;w:body&gt;&lt;w:p wsp:rsidR=&quot;00000000&quot; wsp:rsidRDefault=&quot;00336335&quot;&gt;&lt;m:oMathPara&gt;&lt;m:oMath&gt;&lt;m:sSub&gt;&lt;m:sSubPr&gt;&lt;m:ctrlPr&gt;&lt;w:rPr&gt;&lt;w:rFonts w:ascii=&quot;Cambria Math&quot; w:h-ansi=&quot;Cambria Math&quot;/&gt;&lt;wx:font wx:val=&quot;Cambria Math&quot;/&gt;&lt;w:i/&gt;&lt;w:sz w:val=&quot;20&quot;/&gt;&lt;w:sz-cs w:val=&quot;20&quot;/&gt;&lt;/w:rPr&gt;&lt;/m:ctrlPr&gt;&lt;/m:sSubPr&gt;&lt;m:e&gt;&lt;m:r&gt;&lt;w:rPr&gt;&lt;w:rFonts w:ascii=&quot;Cambria Math&quot; w:h-ansi=&quot;Cambria Math&quot;/&gt;&lt;wx:font wx:val=&quot;Cambria Math&quot;/&gt;&lt;w:i/&gt;&lt;w:sz w:val=&quot;20&quot;/&gt;&lt;w:sz-cs w:val=&quot;20&quot;/&gt;&lt;w:lang w:val=&quot;EN-US&quot;/&gt;&lt;/w:rPr&gt;&lt;m:t&gt;P&lt;/m:t&gt;&lt;/m:r&gt;&lt;/m:e&gt;&lt;m:sub&gt;&lt;m:r&gt;&lt;w:rPr&gt;&lt;w:rFonts w:ascii=&quot;Cambria Math&quot;/&gt;&lt;wx:font wx:val=&quot;Cambria Math&quot;/&gt;&lt;w:i/&gt;&lt;w:sz w:val=&quot;20&quot;/&gt;&lt;w:sz-cs w:val=&quot;20&quot;/&gt;&lt;/w:rPr&gt;&lt;m:t&gt;0&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7" o:title="" chromakey="white"/>
          </v:shape>
        </w:pict>
      </w:r>
      <w:r w:rsidRPr="00F23DE5">
        <w:rPr>
          <w:sz w:val="20"/>
          <w:szCs w:val="20"/>
        </w:rPr>
        <w:instrText xml:space="preserve"> </w:instrText>
      </w:r>
      <w:r w:rsidRPr="00F23DE5">
        <w:rPr>
          <w:sz w:val="20"/>
          <w:szCs w:val="20"/>
        </w:rPr>
        <w:fldChar w:fldCharType="separate"/>
      </w:r>
      <w:r w:rsidRPr="00F23DE5">
        <w:pict>
          <v:shape id="_x0000_i1085" type="#_x0000_t75" style="width:10.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val=&quot;best-fit&quot; w:percent=&quot;164&quot;/&gt;&lt;w:doNotEmbedSystemFonts/&gt;&lt;w:defaultTabStop w:val=&quot;708&quot;/&gt;&lt;w:autoHyphenation/&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B691F&quot;/&gt;&lt;wsp:rsid wsp:val=&quot;00000A7A&quot;/&gt;&lt;wsp:rsid wsp:val=&quot;00014AB1&quot;/&gt;&lt;wsp:rsid wsp:val=&quot;00015A5D&quot;/&gt;&lt;wsp:rsid wsp:val=&quot;00032EC2&quot;/&gt;&lt;wsp:rsid wsp:val=&quot;00055529&quot;/&gt;&lt;wsp:rsid wsp:val=&quot;0006509E&quot;/&gt;&lt;wsp:rsid wsp:val=&quot;00070965&quot;/&gt;&lt;wsp:rsid wsp:val=&quot;00092CE7&quot;/&gt;&lt;wsp:rsid wsp:val=&quot;000A694D&quot;/&gt;&lt;wsp:rsid wsp:val=&quot;000B26FD&quot;/&gt;&lt;wsp:rsid wsp:val=&quot;000C16E6&quot;/&gt;&lt;wsp:rsid wsp:val=&quot;000D01BD&quot;/&gt;&lt;wsp:rsid wsp:val=&quot;000D5478&quot;/&gt;&lt;wsp:rsid wsp:val=&quot;000F2A9B&quot;/&gt;&lt;wsp:rsid wsp:val=&quot;001109C8&quot;/&gt;&lt;wsp:rsid wsp:val=&quot;001370BE&quot;/&gt;&lt;wsp:rsid wsp:val=&quot;00144EDA&quot;/&gt;&lt;wsp:rsid wsp:val=&quot;00174ECA&quot;/&gt;&lt;wsp:rsid wsp:val=&quot;00195A6F&quot;/&gt;&lt;wsp:rsid wsp:val=&quot;00197B6A&quot;/&gt;&lt;wsp:rsid wsp:val=&quot;001A0F0F&quot;/&gt;&lt;wsp:rsid wsp:val=&quot;002017DF&quot;/&gt;&lt;wsp:rsid wsp:val=&quot;002532C6&quot;/&gt;&lt;wsp:rsid wsp:val=&quot;002758ED&quot;/&gt;&lt;wsp:rsid wsp:val=&quot;00287B89&quot;/&gt;&lt;wsp:rsid wsp:val=&quot;002F4390&quot;/&gt;&lt;wsp:rsid wsp:val=&quot;002F7987&quot;/&gt;&lt;wsp:rsid wsp:val=&quot;00301265&quot;/&gt;&lt;wsp:rsid wsp:val=&quot;00317C31&quot;/&gt;&lt;wsp:rsid wsp:val=&quot;003214AA&quot;/&gt;&lt;wsp:rsid wsp:val=&quot;00330DEF&quot;/&gt;&lt;wsp:rsid wsp:val=&quot;00331D6C&quot;/&gt;&lt;wsp:rsid wsp:val=&quot;00336335&quot;/&gt;&lt;wsp:rsid wsp:val=&quot;003844E1&quot;/&gt;&lt;wsp:rsid wsp:val=&quot;003A2CC4&quot;/&gt;&lt;wsp:rsid wsp:val=&quot;003B3512&quot;/&gt;&lt;wsp:rsid wsp:val=&quot;003D4BAF&quot;/&gt;&lt;wsp:rsid wsp:val=&quot;003E4FC6&quot;/&gt;&lt;wsp:rsid wsp:val=&quot;00445128&quot;/&gt;&lt;wsp:rsid wsp:val=&quot;00453D57&quot;/&gt;&lt;wsp:rsid wsp:val=&quot;004750ED&quot;/&gt;&lt;wsp:rsid wsp:val=&quot;004A0AA5&quot;/&gt;&lt;wsp:rsid wsp:val=&quot;004B2D0A&quot;/&gt;&lt;wsp:rsid wsp:val=&quot;004B691F&quot;/&gt;&lt;wsp:rsid wsp:val=&quot;004B75D9&quot;/&gt;&lt;wsp:rsid wsp:val=&quot;004E7CC2&quot;/&gt;&lt;wsp:rsid wsp:val=&quot;00515BA6&quot;/&gt;&lt;wsp:rsid wsp:val=&quot;00524157&quot;/&gt;&lt;wsp:rsid wsp:val=&quot;00524925&quot;/&gt;&lt;wsp:rsid wsp:val=&quot;00551BE2&quot;/&gt;&lt;wsp:rsid wsp:val=&quot;00570ED2&quot;/&gt;&lt;wsp:rsid wsp:val=&quot;00584698&quot;/&gt;&lt;wsp:rsid wsp:val=&quot;00585196&quot;/&gt;&lt;wsp:rsid wsp:val=&quot;00596F36&quot;/&gt;&lt;wsp:rsid wsp:val=&quot;005A6C6E&quot;/&gt;&lt;wsp:rsid wsp:val=&quot;0060553E&quot;/&gt;&lt;wsp:rsid wsp:val=&quot;0061053D&quot;/&gt;&lt;wsp:rsid wsp:val=&quot;006169E6&quot;/&gt;&lt;wsp:rsid wsp:val=&quot;0062689B&quot;/&gt;&lt;wsp:rsid wsp:val=&quot;00634431&quot;/&gt;&lt;wsp:rsid wsp:val=&quot;006352C1&quot;/&gt;&lt;wsp:rsid wsp:val=&quot;00643F5E&quot;/&gt;&lt;wsp:rsid wsp:val=&quot;00650A0A&quot;/&gt;&lt;wsp:rsid wsp:val=&quot;00651922&quot;/&gt;&lt;wsp:rsid wsp:val=&quot;006603A1&quot;/&gt;&lt;wsp:rsid wsp:val=&quot;00676354&quot;/&gt;&lt;wsp:rsid wsp:val=&quot;00683269&quot;/&gt;&lt;wsp:rsid wsp:val=&quot;00685BF8&quot;/&gt;&lt;wsp:rsid wsp:val=&quot;00685D14&quot;/&gt;&lt;wsp:rsid wsp:val=&quot;006933E2&quot;/&gt;&lt;wsp:rsid wsp:val=&quot;006D7C65&quot;/&gt;&lt;wsp:rsid wsp:val=&quot;006F652E&quot;/&gt;&lt;wsp:rsid wsp:val=&quot;00724CF5&quot;/&gt;&lt;wsp:rsid wsp:val=&quot;0073501B&quot;/&gt;&lt;wsp:rsid wsp:val=&quot;00774CC0&quot;/&gt;&lt;wsp:rsid wsp:val=&quot;00784EC3&quot;/&gt;&lt;wsp:rsid wsp:val=&quot;007D752E&quot;/&gt;&lt;wsp:rsid wsp:val=&quot;007E6F8F&quot;/&gt;&lt;wsp:rsid wsp:val=&quot;00803864&quot;/&gt;&lt;wsp:rsid wsp:val=&quot;0089017F&quot;/&gt;&lt;wsp:rsid wsp:val=&quot;008B26C3&quot;/&gt;&lt;wsp:rsid wsp:val=&quot;008D4BFC&quot;/&gt;&lt;wsp:rsid wsp:val=&quot;008E3572&quot;/&gt;&lt;wsp:rsid wsp:val=&quot;008F0880&quot;/&gt;&lt;wsp:rsid wsp:val=&quot;0090111B&quot;/&gt;&lt;wsp:rsid wsp:val=&quot;0092565E&quot;/&gt;&lt;wsp:rsid wsp:val=&quot;009452AE&quot;/&gt;&lt;wsp:rsid wsp:val=&quot;00946DE1&quot;/&gt;&lt;wsp:rsid wsp:val=&quot;0095241D&quot;/&gt;&lt;wsp:rsid wsp:val=&quot;00957706&quot;/&gt;&lt;wsp:rsid wsp:val=&quot;00961A95&quot;/&gt;&lt;wsp:rsid wsp:val=&quot;009747E2&quot;/&gt;&lt;wsp:rsid wsp:val=&quot;00986EBA&quot;/&gt;&lt;wsp:rsid wsp:val=&quot;009916E6&quot;/&gt;&lt;wsp:rsid wsp:val=&quot;00993BD6&quot;/&gt;&lt;wsp:rsid wsp:val=&quot;00996641&quot;/&gt;&lt;wsp:rsid wsp:val=&quot;009A4511&quot;/&gt;&lt;wsp:rsid wsp:val=&quot;009C2524&quot;/&gt;&lt;wsp:rsid wsp:val=&quot;009C5C3F&quot;/&gt;&lt;wsp:rsid wsp:val=&quot;009D34E2&quot;/&gt;&lt;wsp:rsid wsp:val=&quot;00A110E3&quot;/&gt;&lt;wsp:rsid wsp:val=&quot;00A1172C&quot;/&gt;&lt;wsp:rsid wsp:val=&quot;00A258FD&quot;/&gt;&lt;wsp:rsid wsp:val=&quot;00A35D27&quot;/&gt;&lt;wsp:rsid wsp:val=&quot;00A438AE&quot;/&gt;&lt;wsp:rsid wsp:val=&quot;00A64A85&quot;/&gt;&lt;wsp:rsid wsp:val=&quot;00A73937&quot;/&gt;&lt;wsp:rsid wsp:val=&quot;00A857E8&quot;/&gt;&lt;wsp:rsid wsp:val=&quot;00AA0060&quot;/&gt;&lt;wsp:rsid wsp:val=&quot;00AA4CFF&quot;/&gt;&lt;wsp:rsid wsp:val=&quot;00AB60BA&quot;/&gt;&lt;wsp:rsid wsp:val=&quot;00AC6BC0&quot;/&gt;&lt;wsp:rsid wsp:val=&quot;00B0012B&quot;/&gt;&lt;wsp:rsid wsp:val=&quot;00B161F6&quot;/&gt;&lt;wsp:rsid wsp:val=&quot;00B6596B&quot;/&gt;&lt;wsp:rsid wsp:val=&quot;00B75730&quot;/&gt;&lt;wsp:rsid wsp:val=&quot;00B81749&quot;/&gt;&lt;wsp:rsid wsp:val=&quot;00B83026&quot;/&gt;&lt;wsp:rsid wsp:val=&quot;00B853B1&quot;/&gt;&lt;wsp:rsid wsp:val=&quot;00B942E6&quot;/&gt;&lt;wsp:rsid wsp:val=&quot;00BB1306&quot;/&gt;&lt;wsp:rsid wsp:val=&quot;00BB3812&quot;/&gt;&lt;wsp:rsid wsp:val=&quot;00BB7660&quot;/&gt;&lt;wsp:rsid wsp:val=&quot;00BD3B3C&quot;/&gt;&lt;wsp:rsid wsp:val=&quot;00C2355E&quot;/&gt;&lt;wsp:rsid wsp:val=&quot;00C5127B&quot;/&gt;&lt;wsp:rsid wsp:val=&quot;00CA12AB&quot;/&gt;&lt;wsp:rsid wsp:val=&quot;00CA2CBC&quot;/&gt;&lt;wsp:rsid wsp:val=&quot;00CB00E1&quot;/&gt;&lt;wsp:rsid wsp:val=&quot;00CB35E5&quot;/&gt;&lt;wsp:rsid wsp:val=&quot;00CD5F50&quot;/&gt;&lt;wsp:rsid wsp:val=&quot;00CE05DC&quot;/&gt;&lt;wsp:rsid wsp:val=&quot;00CE67E4&quot;/&gt;&lt;wsp:rsid wsp:val=&quot;00CE6B56&quot;/&gt;&lt;wsp:rsid wsp:val=&quot;00CF3101&quot;/&gt;&lt;wsp:rsid wsp:val=&quot;00CF5F06&quot;/&gt;&lt;wsp:rsid wsp:val=&quot;00D02814&quot;/&gt;&lt;wsp:rsid wsp:val=&quot;00D15FE4&quot;/&gt;&lt;wsp:rsid wsp:val=&quot;00D32114&quot;/&gt;&lt;wsp:rsid wsp:val=&quot;00D567AE&quot;/&gt;&lt;wsp:rsid wsp:val=&quot;00D56E60&quot;/&gt;&lt;wsp:rsid wsp:val=&quot;00D6147A&quot;/&gt;&lt;wsp:rsid wsp:val=&quot;00DA3531&quot;/&gt;&lt;wsp:rsid wsp:val=&quot;00DB467A&quot;/&gt;&lt;wsp:rsid wsp:val=&quot;00DB4CE6&quot;/&gt;&lt;wsp:rsid wsp:val=&quot;00DE5A64&quot;/&gt;&lt;wsp:rsid wsp:val=&quot;00DF1164&quot;/&gt;&lt;wsp:rsid wsp:val=&quot;00DF1F67&quot;/&gt;&lt;wsp:rsid wsp:val=&quot;00E03FAD&quot;/&gt;&lt;wsp:rsid wsp:val=&quot;00E37295&quot;/&gt;&lt;wsp:rsid wsp:val=&quot;00E67DD9&quot;/&gt;&lt;wsp:rsid wsp:val=&quot;00E70172&quot;/&gt;&lt;wsp:rsid wsp:val=&quot;00E96875&quot;/&gt;&lt;wsp:rsid wsp:val=&quot;00EA16A4&quot;/&gt;&lt;wsp:rsid wsp:val=&quot;00EC3A63&quot;/&gt;&lt;wsp:rsid wsp:val=&quot;00EE1D47&quot;/&gt;&lt;wsp:rsid wsp:val=&quot;00EF4193&quot;/&gt;&lt;wsp:rsid wsp:val=&quot;00F23DE5&quot;/&gt;&lt;wsp:rsid wsp:val=&quot;00F374F1&quot;/&gt;&lt;wsp:rsid wsp:val=&quot;00F37553&quot;/&gt;&lt;wsp:rsid wsp:val=&quot;00F54F52&quot;/&gt;&lt;wsp:rsid wsp:val=&quot;00F90CEB&quot;/&gt;&lt;wsp:rsid wsp:val=&quot;00FA555D&quot;/&gt;&lt;wsp:rsid wsp:val=&quot;00FB0FAE&quot;/&gt;&lt;wsp:rsid wsp:val=&quot;00FB39CB&quot;/&gt;&lt;wsp:rsid wsp:val=&quot;00FB4AC7&quot;/&gt;&lt;wsp:rsid wsp:val=&quot;00FC0780&quot;/&gt;&lt;wsp:rsid wsp:val=&quot;00FD778E&quot;/&gt;&lt;/wsp:rsids&gt;&lt;/w:docPr&gt;&lt;w:body&gt;&lt;w:p wsp:rsidR=&quot;00000000&quot; wsp:rsidRDefault=&quot;00336335&quot;&gt;&lt;m:oMathPara&gt;&lt;m:oMath&gt;&lt;m:sSub&gt;&lt;m:sSubPr&gt;&lt;m:ctrlPr&gt;&lt;w:rPr&gt;&lt;w:rFonts w:ascii=&quot;Cambria Math&quot; w:h-ansi=&quot;Cambria Math&quot;/&gt;&lt;wx:font wx:val=&quot;Cambria Math&quot;/&gt;&lt;w:i/&gt;&lt;w:sz w:val=&quot;20&quot;/&gt;&lt;w:sz-cs w:val=&quot;20&quot;/&gt;&lt;/w:rPr&gt;&lt;/m:ctrlPr&gt;&lt;/m:sSubPr&gt;&lt;m:e&gt;&lt;m:r&gt;&lt;w:rPr&gt;&lt;w:rFonts w:ascii=&quot;Cambria Math&quot; w:h-ansi=&quot;Cambria Math&quot;/&gt;&lt;wx:font wx:val=&quot;Cambria Math&quot;/&gt;&lt;w:i/&gt;&lt;w:sz w:val=&quot;20&quot;/&gt;&lt;w:sz-cs w:val=&quot;20&quot;/&gt;&lt;w:lang w:val=&quot;EN-US&quot;/&gt;&lt;/w:rPr&gt;&lt;m:t&gt;P&lt;/m:t&gt;&lt;/m:r&gt;&lt;/m:e&gt;&lt;m:sub&gt;&lt;m:r&gt;&lt;w:rPr&gt;&lt;w:rFonts w:ascii=&quot;Cambria Math&quot;/&gt;&lt;wx:font wx:val=&quot;Cambria Math&quot;/&gt;&lt;w:i/&gt;&lt;w:sz w:val=&quot;20&quot;/&gt;&lt;w:sz-cs w:val=&quot;20&quot;/&gt;&lt;/w:rPr&gt;&lt;m:t&gt;0&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7" o:title="" chromakey="white"/>
          </v:shape>
        </w:pict>
      </w:r>
      <w:r w:rsidRPr="00F23DE5">
        <w:rPr>
          <w:sz w:val="20"/>
          <w:szCs w:val="20"/>
        </w:rPr>
        <w:fldChar w:fldCharType="end"/>
      </w:r>
      <w:r w:rsidRPr="003B3512">
        <w:rPr>
          <w:sz w:val="20"/>
          <w:szCs w:val="20"/>
        </w:rPr>
        <w:t xml:space="preserve"> = 0,1 кг/см</w:t>
      </w:r>
      <w:r w:rsidRPr="003B3512">
        <w:rPr>
          <w:sz w:val="20"/>
          <w:szCs w:val="20"/>
          <w:vertAlign w:val="superscript"/>
        </w:rPr>
        <w:t>2</w:t>
      </w:r>
    </w:p>
    <w:p w:rsidR="0023754D" w:rsidRPr="003B3512" w:rsidRDefault="0023754D" w:rsidP="00DB4CE6">
      <w:pPr>
        <w:spacing w:line="216" w:lineRule="auto"/>
        <w:ind w:firstLine="284"/>
        <w:jc w:val="both"/>
        <w:rPr>
          <w:sz w:val="20"/>
          <w:szCs w:val="20"/>
        </w:rPr>
      </w:pPr>
      <w:r w:rsidRPr="003B3512">
        <w:rPr>
          <w:sz w:val="20"/>
          <w:szCs w:val="20"/>
        </w:rPr>
        <w:t xml:space="preserve">Начальный коэффициент пористости </w:t>
      </w:r>
      <w:r w:rsidRPr="003B3512">
        <w:rPr>
          <w:position w:val="-12"/>
          <w:sz w:val="20"/>
          <w:szCs w:val="20"/>
        </w:rPr>
        <w:object w:dxaOrig="260" w:dyaOrig="360">
          <v:shape id="_x0000_i1086" type="#_x0000_t75" style="width:18pt;height:18.75pt" o:ole="">
            <v:imagedata r:id="rId101" o:title=""/>
          </v:shape>
          <o:OLEObject Type="Embed" ProgID="Equation.3" ShapeID="_x0000_i1086" DrawAspect="Content" ObjectID="_1458560756" r:id="rId108"/>
        </w:object>
      </w:r>
      <w:r w:rsidRPr="003B3512">
        <w:rPr>
          <w:sz w:val="20"/>
          <w:szCs w:val="20"/>
        </w:rPr>
        <w:t xml:space="preserve"> в естественном состоянии должен находится на оси абсцисс при значениях Р = 0, который в принятых координатах расположен на – ∞. Поэтому за начальное значение коэффициента пористости принимаем некоторое условное значение </w:t>
      </w:r>
      <w:r w:rsidRPr="003B3512">
        <w:rPr>
          <w:position w:val="-12"/>
          <w:sz w:val="20"/>
          <w:szCs w:val="20"/>
        </w:rPr>
        <w:object w:dxaOrig="320" w:dyaOrig="380">
          <v:shape id="_x0000_i1087" type="#_x0000_t75" style="width:15pt;height:18pt" o:ole="">
            <v:imagedata r:id="rId109" o:title=""/>
          </v:shape>
          <o:OLEObject Type="Embed" ProgID="Equation.3" ShapeID="_x0000_i1087" DrawAspect="Content" ObjectID="_1458560757" r:id="rId110"/>
        </w:object>
      </w:r>
      <w:r w:rsidRPr="003B3512">
        <w:rPr>
          <w:sz w:val="20"/>
          <w:szCs w:val="20"/>
        </w:rPr>
        <w:t>, соответствующее точке пересечения прямолинейного участка компрессионной зависимости с осью ординат при Р = 0,1 кг/см</w:t>
      </w:r>
      <w:r w:rsidRPr="003B3512">
        <w:rPr>
          <w:sz w:val="20"/>
          <w:szCs w:val="20"/>
          <w:vertAlign w:val="superscript"/>
        </w:rPr>
        <w:t>2</w:t>
      </w:r>
      <w:r w:rsidRPr="003B3512">
        <w:rPr>
          <w:sz w:val="20"/>
          <w:szCs w:val="20"/>
        </w:rPr>
        <w:t xml:space="preserve">. Значения показателей </w:t>
      </w:r>
      <w:r w:rsidRPr="003B3512">
        <w:rPr>
          <w:position w:val="-12"/>
          <w:sz w:val="20"/>
          <w:szCs w:val="20"/>
        </w:rPr>
        <w:object w:dxaOrig="320" w:dyaOrig="380">
          <v:shape id="_x0000_i1088" type="#_x0000_t75" style="width:15.75pt;height:18pt" o:ole="">
            <v:imagedata r:id="rId109" o:title=""/>
          </v:shape>
          <o:OLEObject Type="Embed" ProgID="Equation.3" ShapeID="_x0000_i1088" DrawAspect="Content" ObjectID="_1458560758" r:id="rId111"/>
        </w:object>
      </w:r>
      <w:r w:rsidRPr="003B3512">
        <w:rPr>
          <w:sz w:val="20"/>
          <w:szCs w:val="20"/>
        </w:rPr>
        <w:t xml:space="preserve"> и </w:t>
      </w:r>
      <w:r w:rsidRPr="003B3512">
        <w:rPr>
          <w:position w:val="-10"/>
          <w:sz w:val="20"/>
          <w:szCs w:val="20"/>
        </w:rPr>
        <w:object w:dxaOrig="279" w:dyaOrig="340">
          <v:shape id="_x0000_i1089" type="#_x0000_t75" style="width:15.75pt;height:16.5pt" o:ole="">
            <v:imagedata r:id="rId112" o:title=""/>
          </v:shape>
          <o:OLEObject Type="Embed" ProgID="Equation.3" ShapeID="_x0000_i1089" DrawAspect="Content" ObjectID="_1458560759" r:id="rId113"/>
        </w:object>
      </w:r>
      <w:r w:rsidRPr="003B3512">
        <w:rPr>
          <w:sz w:val="20"/>
          <w:szCs w:val="20"/>
        </w:rPr>
        <w:t xml:space="preserve">зависят от показателей физических свойств, состава и состояния биогенных грунтов. Математическая форма связи между этими показателями получена на основе графического анализа соотношений между </w:t>
      </w:r>
      <w:r w:rsidRPr="003B3512">
        <w:rPr>
          <w:position w:val="-12"/>
          <w:sz w:val="20"/>
          <w:szCs w:val="20"/>
        </w:rPr>
        <w:object w:dxaOrig="320" w:dyaOrig="380">
          <v:shape id="_x0000_i1090" type="#_x0000_t75" style="width:15pt;height:16.5pt" o:ole="">
            <v:imagedata r:id="rId109" o:title=""/>
          </v:shape>
          <o:OLEObject Type="Embed" ProgID="Equation.3" ShapeID="_x0000_i1090" DrawAspect="Content" ObjectID="_1458560760" r:id="rId114"/>
        </w:object>
      </w:r>
      <w:r w:rsidRPr="003B3512">
        <w:rPr>
          <w:position w:val="-12"/>
          <w:sz w:val="20"/>
          <w:szCs w:val="20"/>
          <w:lang w:val="be-BY"/>
        </w:rPr>
        <w:t xml:space="preserve"> </w:t>
      </w:r>
      <w:r w:rsidRPr="003B3512">
        <w:rPr>
          <w:sz w:val="20"/>
          <w:szCs w:val="20"/>
        </w:rPr>
        <w:t xml:space="preserve">и </w:t>
      </w:r>
      <w:r w:rsidRPr="003B3512">
        <w:rPr>
          <w:position w:val="-12"/>
          <w:sz w:val="20"/>
          <w:szCs w:val="20"/>
        </w:rPr>
        <w:object w:dxaOrig="260" w:dyaOrig="360">
          <v:shape id="_x0000_i1091" type="#_x0000_t75" style="width:15pt;height:15.75pt" o:ole="">
            <v:imagedata r:id="rId101" o:title=""/>
          </v:shape>
          <o:OLEObject Type="Embed" ProgID="Equation.3" ShapeID="_x0000_i1091" DrawAspect="Content" ObjectID="_1458560761" r:id="rId115"/>
        </w:object>
      </w:r>
      <w:r w:rsidRPr="003B3512">
        <w:rPr>
          <w:position w:val="-12"/>
          <w:sz w:val="20"/>
          <w:szCs w:val="20"/>
          <w:lang w:val="be-BY"/>
        </w:rPr>
        <w:t xml:space="preserve"> </w:t>
      </w:r>
      <w:r w:rsidRPr="003B3512">
        <w:rPr>
          <w:sz w:val="20"/>
          <w:szCs w:val="20"/>
        </w:rPr>
        <w:t>и</w:t>
      </w:r>
      <w:r w:rsidRPr="003B3512">
        <w:rPr>
          <w:sz w:val="20"/>
          <w:szCs w:val="20"/>
          <w:lang w:val="be-BY"/>
        </w:rPr>
        <w:t xml:space="preserve"> </w:t>
      </w:r>
      <w:r w:rsidRPr="003B3512">
        <w:rPr>
          <w:position w:val="-12"/>
          <w:sz w:val="20"/>
          <w:szCs w:val="20"/>
        </w:rPr>
        <w:object w:dxaOrig="320" w:dyaOrig="380">
          <v:shape id="_x0000_i1092" type="#_x0000_t75" style="width:15pt;height:16.5pt" o:ole="">
            <v:imagedata r:id="rId109" o:title=""/>
          </v:shape>
          <o:OLEObject Type="Embed" ProgID="Equation.3" ShapeID="_x0000_i1092" DrawAspect="Content" ObjectID="_1458560762" r:id="rId116"/>
        </w:object>
      </w:r>
      <w:r w:rsidRPr="003B3512">
        <w:rPr>
          <w:position w:val="-12"/>
          <w:sz w:val="20"/>
          <w:szCs w:val="20"/>
          <w:lang w:val="be-BY"/>
        </w:rPr>
        <w:t xml:space="preserve"> </w:t>
      </w:r>
      <w:r w:rsidRPr="003B3512">
        <w:rPr>
          <w:sz w:val="20"/>
          <w:szCs w:val="20"/>
        </w:rPr>
        <w:t>и</w:t>
      </w:r>
      <w:r w:rsidRPr="003B3512">
        <w:rPr>
          <w:sz w:val="20"/>
          <w:szCs w:val="20"/>
          <w:lang w:val="be-BY"/>
        </w:rPr>
        <w:t xml:space="preserve"> </w:t>
      </w:r>
      <w:r w:rsidRPr="003B3512">
        <w:rPr>
          <w:position w:val="-10"/>
          <w:sz w:val="20"/>
          <w:szCs w:val="20"/>
        </w:rPr>
        <w:object w:dxaOrig="279" w:dyaOrig="340">
          <v:shape id="_x0000_i1093" type="#_x0000_t75" style="width:15.75pt;height:15.75pt" o:ole="">
            <v:imagedata r:id="rId117" o:title=""/>
          </v:shape>
          <o:OLEObject Type="Embed" ProgID="Equation.3" ShapeID="_x0000_i1093" DrawAspect="Content" ObjectID="_1458560763" r:id="rId118"/>
        </w:object>
      </w:r>
      <w:r w:rsidRPr="003B3512">
        <w:rPr>
          <w:sz w:val="20"/>
          <w:szCs w:val="20"/>
        </w:rPr>
        <w:t>, в численном выражении имеет следующее значение:</w:t>
      </w:r>
    </w:p>
    <w:p w:rsidR="0023754D" w:rsidRPr="003B3512" w:rsidRDefault="0023754D" w:rsidP="00DB4CE6">
      <w:pPr>
        <w:spacing w:line="216" w:lineRule="auto"/>
        <w:ind w:firstLine="284"/>
        <w:jc w:val="center"/>
        <w:rPr>
          <w:sz w:val="20"/>
          <w:szCs w:val="20"/>
        </w:rPr>
      </w:pPr>
      <w:r w:rsidRPr="003B3512">
        <w:rPr>
          <w:position w:val="-12"/>
          <w:sz w:val="20"/>
          <w:szCs w:val="20"/>
        </w:rPr>
        <w:object w:dxaOrig="320" w:dyaOrig="380">
          <v:shape id="_x0000_i1094" type="#_x0000_t75" style="width:15pt;height:18pt" o:ole="">
            <v:imagedata r:id="rId119" o:title=""/>
          </v:shape>
          <o:OLEObject Type="Embed" ProgID="Equation.3" ShapeID="_x0000_i1094" DrawAspect="Content" ObjectID="_1458560764" r:id="rId120"/>
        </w:object>
      </w:r>
      <w:r w:rsidRPr="003B3512">
        <w:rPr>
          <w:sz w:val="20"/>
          <w:szCs w:val="20"/>
        </w:rPr>
        <w:t xml:space="preserve">=1,3826 · </w:t>
      </w:r>
      <w:r w:rsidRPr="003B3512">
        <w:rPr>
          <w:position w:val="-12"/>
          <w:sz w:val="20"/>
          <w:szCs w:val="20"/>
        </w:rPr>
        <w:object w:dxaOrig="620" w:dyaOrig="380">
          <v:shape id="_x0000_i1095" type="#_x0000_t75" style="width:34.5pt;height:21pt" o:ole="">
            <v:imagedata r:id="rId121" o:title=""/>
          </v:shape>
          <o:OLEObject Type="Embed" ProgID="Equation.3" ShapeID="_x0000_i1095" DrawAspect="Content" ObjectID="_1458560765" r:id="rId122"/>
        </w:object>
      </w:r>
    </w:p>
    <w:p w:rsidR="0023754D" w:rsidRPr="003B3512" w:rsidRDefault="0023754D" w:rsidP="00DB4CE6">
      <w:pPr>
        <w:spacing w:line="216" w:lineRule="auto"/>
        <w:ind w:firstLine="284"/>
        <w:jc w:val="center"/>
        <w:rPr>
          <w:sz w:val="20"/>
          <w:szCs w:val="20"/>
        </w:rPr>
      </w:pPr>
      <w:r w:rsidRPr="003B3512">
        <w:rPr>
          <w:position w:val="-10"/>
          <w:sz w:val="20"/>
          <w:szCs w:val="20"/>
        </w:rPr>
        <w:object w:dxaOrig="279" w:dyaOrig="340">
          <v:shape id="_x0000_i1096" type="#_x0000_t75" style="width:15pt;height:18.75pt" o:ole="">
            <v:imagedata r:id="rId123" o:title=""/>
          </v:shape>
          <o:OLEObject Type="Embed" ProgID="Equation.3" ShapeID="_x0000_i1096" DrawAspect="Content" ObjectID="_1458560766" r:id="rId124"/>
        </w:object>
      </w:r>
      <w:r w:rsidRPr="003B3512">
        <w:rPr>
          <w:sz w:val="20"/>
          <w:szCs w:val="20"/>
        </w:rPr>
        <w:t xml:space="preserve">=0,1231 · </w:t>
      </w:r>
      <w:r w:rsidRPr="003B3512">
        <w:rPr>
          <w:position w:val="-12"/>
          <w:sz w:val="20"/>
          <w:szCs w:val="20"/>
        </w:rPr>
        <w:object w:dxaOrig="620" w:dyaOrig="380">
          <v:shape id="_x0000_i1097" type="#_x0000_t75" style="width:32.25pt;height:20.25pt" o:ole="">
            <v:imagedata r:id="rId125" o:title=""/>
          </v:shape>
          <o:OLEObject Type="Embed" ProgID="Equation.3" ShapeID="_x0000_i1097" DrawAspect="Content" ObjectID="_1458560767" r:id="rId126"/>
        </w:object>
      </w:r>
    </w:p>
    <w:p w:rsidR="0023754D" w:rsidRPr="003B3512" w:rsidRDefault="0023754D" w:rsidP="00DB4CE6">
      <w:pPr>
        <w:spacing w:line="216" w:lineRule="auto"/>
        <w:ind w:firstLine="284"/>
        <w:jc w:val="both"/>
        <w:rPr>
          <w:sz w:val="20"/>
          <w:szCs w:val="20"/>
        </w:rPr>
      </w:pPr>
      <w:r w:rsidRPr="003B3512">
        <w:rPr>
          <w:sz w:val="20"/>
          <w:szCs w:val="20"/>
        </w:rPr>
        <w:t xml:space="preserve">Подставляя полученные выражения в уравнение компрессионной кривой, получаем формулу для построения компрессионной кривой для биогенных грунтов в зависимости от одного параметра </w:t>
      </w:r>
      <w:r w:rsidRPr="003B3512">
        <w:rPr>
          <w:position w:val="-12"/>
          <w:sz w:val="20"/>
          <w:szCs w:val="20"/>
        </w:rPr>
        <w:object w:dxaOrig="260" w:dyaOrig="360">
          <v:shape id="_x0000_i1098" type="#_x0000_t75" style="width:17.25pt;height:18pt" o:ole="">
            <v:imagedata r:id="rId101" o:title=""/>
          </v:shape>
          <o:OLEObject Type="Embed" ProgID="Equation.3" ShapeID="_x0000_i1098" DrawAspect="Content" ObjectID="_1458560768" r:id="rId127"/>
        </w:object>
      </w:r>
      <w:r w:rsidRPr="003B3512">
        <w:rPr>
          <w:sz w:val="20"/>
          <w:szCs w:val="20"/>
        </w:rPr>
        <w:t xml:space="preserve">по традиционному подходу к анализу экспериментальных данных </w:t>
      </w:r>
    </w:p>
    <w:p w:rsidR="0023754D" w:rsidRPr="003B3512" w:rsidRDefault="0023754D" w:rsidP="00DB4CE6">
      <w:pPr>
        <w:ind w:firstLine="284"/>
        <w:jc w:val="center"/>
        <w:rPr>
          <w:sz w:val="20"/>
          <w:szCs w:val="20"/>
        </w:rPr>
      </w:pPr>
      <w:r w:rsidRPr="003B3512">
        <w:rPr>
          <w:position w:val="-30"/>
          <w:sz w:val="20"/>
          <w:szCs w:val="20"/>
        </w:rPr>
        <w:object w:dxaOrig="4000" w:dyaOrig="680">
          <v:shape id="_x0000_i1099" type="#_x0000_t75" style="width:174pt;height:27.75pt" o:ole="">
            <v:imagedata r:id="rId128" o:title=""/>
          </v:shape>
          <o:OLEObject Type="Embed" ProgID="Equation.3" ShapeID="_x0000_i1099" DrawAspect="Content" ObjectID="_1458560769" r:id="rId129"/>
        </w:object>
      </w:r>
    </w:p>
    <w:p w:rsidR="0023754D" w:rsidRPr="00070965" w:rsidRDefault="0023754D" w:rsidP="00DB4CE6">
      <w:pPr>
        <w:ind w:firstLine="284"/>
        <w:jc w:val="both"/>
        <w:rPr>
          <w:sz w:val="20"/>
          <w:szCs w:val="20"/>
        </w:rPr>
      </w:pPr>
      <w:r w:rsidRPr="003B3512">
        <w:rPr>
          <w:sz w:val="20"/>
          <w:szCs w:val="20"/>
        </w:rPr>
        <w:t>Выводы</w:t>
      </w:r>
      <w:r>
        <w:rPr>
          <w:sz w:val="20"/>
          <w:szCs w:val="20"/>
        </w:rPr>
        <w:t xml:space="preserve">. </w:t>
      </w:r>
      <w:r w:rsidRPr="00070965">
        <w:rPr>
          <w:rStyle w:val="714pt5"/>
          <w:b w:val="0"/>
          <w:bCs/>
          <w:i w:val="0"/>
          <w:iCs/>
          <w:spacing w:val="2"/>
          <w:sz w:val="20"/>
          <w:szCs w:val="20"/>
          <w:lang w:val="ru-RU"/>
        </w:rPr>
        <w:t xml:space="preserve">1. </w:t>
      </w:r>
      <w:r w:rsidRPr="00070965">
        <w:rPr>
          <w:sz w:val="20"/>
          <w:szCs w:val="20"/>
        </w:rPr>
        <w:t>Биогенный грунт – сложная система, которая состоит из минеральной и органической составляющих.</w:t>
      </w:r>
    </w:p>
    <w:p w:rsidR="0023754D" w:rsidRPr="00070965" w:rsidRDefault="0023754D" w:rsidP="00DB4CE6">
      <w:pPr>
        <w:pStyle w:val="BodyText"/>
        <w:spacing w:after="0"/>
        <w:ind w:firstLine="284"/>
        <w:jc w:val="both"/>
        <w:rPr>
          <w:rStyle w:val="714pt5"/>
          <w:b w:val="0"/>
          <w:bCs/>
          <w:i w:val="0"/>
          <w:spacing w:val="2"/>
          <w:sz w:val="20"/>
          <w:szCs w:val="20"/>
          <w:lang w:val="ru-RU"/>
        </w:rPr>
      </w:pPr>
      <w:r w:rsidRPr="00070965">
        <w:rPr>
          <w:sz w:val="20"/>
          <w:szCs w:val="20"/>
        </w:rPr>
        <w:t>2.</w:t>
      </w:r>
      <w:r>
        <w:rPr>
          <w:sz w:val="20"/>
          <w:szCs w:val="20"/>
        </w:rPr>
        <w:t xml:space="preserve"> </w:t>
      </w:r>
      <w:r w:rsidRPr="00070965">
        <w:rPr>
          <w:rStyle w:val="714pt5"/>
          <w:b w:val="0"/>
          <w:bCs/>
          <w:i w:val="0"/>
          <w:iCs/>
          <w:spacing w:val="2"/>
          <w:sz w:val="20"/>
          <w:szCs w:val="20"/>
          <w:lang w:val="ru-RU"/>
        </w:rPr>
        <w:t xml:space="preserve">Для практических расчетов можно принять значение </w:t>
      </w:r>
      <w:r w:rsidRPr="00070965">
        <w:rPr>
          <w:position w:val="-12"/>
          <w:sz w:val="20"/>
          <w:szCs w:val="20"/>
        </w:rPr>
        <w:object w:dxaOrig="520" w:dyaOrig="400">
          <v:shape id="_x0000_i1100" type="#_x0000_t75" style="width:24.75pt;height:18pt" o:ole="">
            <v:imagedata r:id="rId130" o:title=""/>
          </v:shape>
          <o:OLEObject Type="Embed" ProgID="Equation.3" ShapeID="_x0000_i1100" DrawAspect="Content" ObjectID="_1458560770" r:id="rId131"/>
        </w:object>
      </w:r>
      <w:r w:rsidRPr="00070965">
        <w:rPr>
          <w:rStyle w:val="714pt5"/>
          <w:b w:val="0"/>
          <w:bCs/>
          <w:i w:val="0"/>
          <w:iCs/>
          <w:spacing w:val="2"/>
          <w:sz w:val="20"/>
          <w:szCs w:val="20"/>
          <w:lang w:val="ru-RU"/>
        </w:rPr>
        <w:t>=2,7</w:t>
      </w:r>
      <w:r w:rsidRPr="00070965">
        <w:rPr>
          <w:rStyle w:val="714pt5"/>
          <w:b w:val="0"/>
          <w:bCs/>
          <w:i w:val="0"/>
          <w:iCs/>
          <w:spacing w:val="2"/>
          <w:sz w:val="20"/>
          <w:szCs w:val="20"/>
        </w:rPr>
        <w:t> </w:t>
      </w:r>
      <w:r w:rsidRPr="00070965">
        <w:rPr>
          <w:rStyle w:val="714pt5"/>
          <w:b w:val="0"/>
          <w:bCs/>
          <w:i w:val="0"/>
          <w:iCs/>
          <w:spacing w:val="2"/>
          <w:sz w:val="20"/>
          <w:szCs w:val="20"/>
          <w:lang w:val="ru-RU"/>
        </w:rPr>
        <w:t>г/см</w:t>
      </w:r>
      <w:r w:rsidRPr="00070965">
        <w:rPr>
          <w:rStyle w:val="714pt5"/>
          <w:b w:val="0"/>
          <w:bCs/>
          <w:i w:val="0"/>
          <w:iCs/>
          <w:spacing w:val="2"/>
          <w:sz w:val="20"/>
          <w:szCs w:val="20"/>
          <w:vertAlign w:val="superscript"/>
          <w:lang w:val="ru-RU"/>
        </w:rPr>
        <w:t>3</w:t>
      </w:r>
      <w:r w:rsidRPr="00070965">
        <w:rPr>
          <w:rStyle w:val="714pt5"/>
          <w:b w:val="0"/>
          <w:bCs/>
          <w:i w:val="0"/>
          <w:iCs/>
          <w:spacing w:val="2"/>
          <w:sz w:val="20"/>
          <w:szCs w:val="20"/>
          <w:lang w:val="ru-RU"/>
        </w:rPr>
        <w:t xml:space="preserve">, </w:t>
      </w:r>
      <w:r w:rsidRPr="00070965">
        <w:rPr>
          <w:position w:val="-16"/>
          <w:sz w:val="20"/>
          <w:szCs w:val="20"/>
        </w:rPr>
        <w:object w:dxaOrig="480" w:dyaOrig="440">
          <v:shape id="_x0000_i1101" type="#_x0000_t75" style="width:27pt;height:24pt" o:ole="">
            <v:imagedata r:id="rId132" o:title=""/>
          </v:shape>
          <o:OLEObject Type="Embed" ProgID="Equation.3" ShapeID="_x0000_i1101" DrawAspect="Content" ObjectID="_1458560771" r:id="rId133"/>
        </w:object>
      </w:r>
      <w:r w:rsidRPr="00070965">
        <w:rPr>
          <w:rStyle w:val="441pt"/>
          <w:b w:val="0"/>
          <w:bCs/>
          <w:i w:val="0"/>
          <w:iCs/>
          <w:sz w:val="20"/>
          <w:szCs w:val="20"/>
        </w:rPr>
        <w:t>=</w:t>
      </w:r>
      <w:r w:rsidRPr="00070965">
        <w:rPr>
          <w:rStyle w:val="714pt5"/>
          <w:b w:val="0"/>
          <w:bCs/>
          <w:i w:val="0"/>
          <w:iCs/>
          <w:spacing w:val="2"/>
          <w:sz w:val="20"/>
          <w:szCs w:val="20"/>
          <w:lang w:val="ru-RU"/>
        </w:rPr>
        <w:t>1,5 г/см</w:t>
      </w:r>
      <w:r w:rsidRPr="00070965">
        <w:rPr>
          <w:rStyle w:val="714pt5"/>
          <w:b w:val="0"/>
          <w:bCs/>
          <w:i w:val="0"/>
          <w:iCs/>
          <w:spacing w:val="2"/>
          <w:sz w:val="20"/>
          <w:szCs w:val="20"/>
          <w:vertAlign w:val="superscript"/>
          <w:lang w:val="ru-RU"/>
        </w:rPr>
        <w:t>3</w:t>
      </w:r>
      <w:r w:rsidRPr="00070965">
        <w:rPr>
          <w:rStyle w:val="714pt5"/>
          <w:b w:val="0"/>
          <w:bCs/>
          <w:i w:val="0"/>
          <w:iCs/>
          <w:spacing w:val="2"/>
          <w:sz w:val="20"/>
          <w:szCs w:val="20"/>
          <w:lang w:val="ru-RU"/>
        </w:rPr>
        <w:t xml:space="preserve"> и влажность минеральной составляющей </w:t>
      </w:r>
      <w:r w:rsidRPr="00070965">
        <w:rPr>
          <w:rStyle w:val="441pt"/>
          <w:b w:val="0"/>
          <w:bCs/>
          <w:i w:val="0"/>
          <w:iCs/>
          <w:sz w:val="20"/>
          <w:szCs w:val="20"/>
          <w:lang w:val="en-US"/>
        </w:rPr>
        <w:t>W</w:t>
      </w:r>
      <w:r w:rsidRPr="00070965">
        <w:rPr>
          <w:rStyle w:val="441pt"/>
          <w:b w:val="0"/>
          <w:bCs/>
          <w:i w:val="0"/>
          <w:iCs/>
          <w:sz w:val="20"/>
          <w:szCs w:val="20"/>
          <w:vertAlign w:val="subscript"/>
        </w:rPr>
        <w:t>мин</w:t>
      </w:r>
      <w:r w:rsidRPr="00070965">
        <w:rPr>
          <w:rStyle w:val="441pt"/>
          <w:b w:val="0"/>
          <w:bCs/>
          <w:i w:val="0"/>
          <w:iCs/>
          <w:sz w:val="20"/>
          <w:szCs w:val="20"/>
        </w:rPr>
        <w:t xml:space="preserve"> =</w:t>
      </w:r>
      <w:r w:rsidRPr="00070965">
        <w:rPr>
          <w:rStyle w:val="714pt5"/>
          <w:b w:val="0"/>
          <w:bCs/>
          <w:i w:val="0"/>
          <w:iCs/>
          <w:spacing w:val="2"/>
          <w:sz w:val="20"/>
          <w:szCs w:val="20"/>
          <w:lang w:val="ru-RU"/>
        </w:rPr>
        <w:t xml:space="preserve"> 20%.</w:t>
      </w:r>
    </w:p>
    <w:p w:rsidR="0023754D" w:rsidRPr="00070965" w:rsidRDefault="0023754D" w:rsidP="00DB4CE6">
      <w:pPr>
        <w:pStyle w:val="BodyText"/>
        <w:spacing w:after="0"/>
        <w:ind w:firstLine="284"/>
        <w:jc w:val="both"/>
        <w:rPr>
          <w:rStyle w:val="714pt5"/>
          <w:b w:val="0"/>
          <w:bCs/>
          <w:i w:val="0"/>
          <w:spacing w:val="2"/>
          <w:sz w:val="20"/>
          <w:szCs w:val="20"/>
          <w:lang w:val="ru-RU"/>
        </w:rPr>
      </w:pPr>
      <w:r w:rsidRPr="00070965">
        <w:rPr>
          <w:rStyle w:val="714pt5"/>
          <w:b w:val="0"/>
          <w:bCs/>
          <w:i w:val="0"/>
          <w:iCs/>
          <w:spacing w:val="2"/>
          <w:sz w:val="20"/>
          <w:szCs w:val="20"/>
          <w:lang w:val="ru-RU"/>
        </w:rPr>
        <w:t>3.</w:t>
      </w:r>
      <w:r>
        <w:rPr>
          <w:rStyle w:val="714pt5"/>
          <w:b w:val="0"/>
          <w:bCs/>
          <w:i w:val="0"/>
          <w:iCs/>
          <w:spacing w:val="2"/>
          <w:sz w:val="20"/>
          <w:szCs w:val="20"/>
          <w:lang w:val="ru-RU"/>
        </w:rPr>
        <w:t xml:space="preserve"> </w:t>
      </w:r>
      <w:r w:rsidRPr="00070965">
        <w:rPr>
          <w:rStyle w:val="714pt5"/>
          <w:b w:val="0"/>
          <w:bCs/>
          <w:i w:val="0"/>
          <w:iCs/>
          <w:spacing w:val="2"/>
          <w:sz w:val="20"/>
          <w:szCs w:val="20"/>
          <w:lang w:val="ru-RU"/>
        </w:rPr>
        <w:t xml:space="preserve">При расчете органической составляющей значение плотности скелета </w:t>
      </w:r>
      <w:r w:rsidRPr="00070965">
        <w:rPr>
          <w:rStyle w:val="15pt1"/>
          <w:b w:val="0"/>
          <w:bCs/>
          <w:i w:val="0"/>
          <w:iCs/>
          <w:sz w:val="20"/>
          <w:szCs w:val="20"/>
          <w:lang w:val="ru-RU"/>
        </w:rPr>
        <w:t xml:space="preserve">можно </w:t>
      </w:r>
      <w:r w:rsidRPr="00070965">
        <w:rPr>
          <w:rStyle w:val="714pt5"/>
          <w:b w:val="0"/>
          <w:bCs/>
          <w:i w:val="0"/>
          <w:iCs/>
          <w:spacing w:val="2"/>
          <w:sz w:val="20"/>
          <w:szCs w:val="20"/>
          <w:lang w:val="ru-RU"/>
        </w:rPr>
        <w:t xml:space="preserve">принять </w:t>
      </w:r>
      <w:r w:rsidRPr="00070965">
        <w:rPr>
          <w:position w:val="-16"/>
          <w:sz w:val="20"/>
          <w:szCs w:val="20"/>
        </w:rPr>
        <w:object w:dxaOrig="480" w:dyaOrig="440">
          <v:shape id="_x0000_i1102" type="#_x0000_t75" style="width:24pt;height:21.75pt" o:ole="">
            <v:imagedata r:id="rId82" o:title=""/>
          </v:shape>
          <o:OLEObject Type="Embed" ProgID="Equation.3" ShapeID="_x0000_i1102" DrawAspect="Content" ObjectID="_1458560772" r:id="rId134"/>
        </w:object>
      </w:r>
      <w:r w:rsidRPr="00070965">
        <w:rPr>
          <w:rStyle w:val="714pt5"/>
          <w:b w:val="0"/>
          <w:bCs/>
          <w:i w:val="0"/>
          <w:iCs/>
          <w:spacing w:val="2"/>
          <w:sz w:val="20"/>
          <w:szCs w:val="20"/>
          <w:lang w:val="ru-RU"/>
        </w:rPr>
        <w:t>=1,5 г/см</w:t>
      </w:r>
      <w:r w:rsidRPr="00070965">
        <w:rPr>
          <w:rStyle w:val="714pt5"/>
          <w:b w:val="0"/>
          <w:bCs/>
          <w:i w:val="0"/>
          <w:iCs/>
          <w:spacing w:val="2"/>
          <w:sz w:val="20"/>
          <w:szCs w:val="20"/>
          <w:vertAlign w:val="superscript"/>
          <w:lang w:val="ru-RU"/>
        </w:rPr>
        <w:t>3</w:t>
      </w:r>
      <w:r w:rsidRPr="00070965">
        <w:rPr>
          <w:rStyle w:val="714pt5"/>
          <w:b w:val="0"/>
          <w:bCs/>
          <w:i w:val="0"/>
          <w:iCs/>
          <w:spacing w:val="2"/>
          <w:sz w:val="20"/>
          <w:szCs w:val="20"/>
          <w:lang w:val="ru-RU"/>
        </w:rPr>
        <w:t>.</w:t>
      </w:r>
    </w:p>
    <w:p w:rsidR="0023754D" w:rsidRPr="003B3512" w:rsidRDefault="0023754D" w:rsidP="00DB4CE6">
      <w:pPr>
        <w:ind w:firstLine="284"/>
        <w:jc w:val="both"/>
        <w:rPr>
          <w:sz w:val="20"/>
          <w:szCs w:val="20"/>
        </w:rPr>
      </w:pPr>
      <w:r w:rsidRPr="003B3512">
        <w:rPr>
          <w:sz w:val="20"/>
          <w:szCs w:val="20"/>
        </w:rPr>
        <w:t>4.</w:t>
      </w:r>
      <w:r>
        <w:rPr>
          <w:sz w:val="20"/>
          <w:szCs w:val="20"/>
        </w:rPr>
        <w:t xml:space="preserve"> </w:t>
      </w:r>
      <w:r w:rsidRPr="003B3512">
        <w:rPr>
          <w:sz w:val="20"/>
          <w:szCs w:val="20"/>
        </w:rPr>
        <w:t>Полученная зависимость для расчета компрессионных кривых позволяет рассчитывать их по показателям физических свойств биогенных грунтов вместо длительных и трудоемких испытаний в лабораторных условиях.</w:t>
      </w:r>
    </w:p>
    <w:p w:rsidR="0023754D" w:rsidRPr="003B3512" w:rsidRDefault="0023754D" w:rsidP="00DB4CE6">
      <w:pPr>
        <w:ind w:firstLine="284"/>
        <w:jc w:val="both"/>
        <w:rPr>
          <w:sz w:val="20"/>
          <w:szCs w:val="20"/>
        </w:rPr>
      </w:pPr>
    </w:p>
    <w:p w:rsidR="0023754D" w:rsidRPr="00070965" w:rsidRDefault="0023754D" w:rsidP="00DB4CE6">
      <w:pPr>
        <w:ind w:firstLine="284"/>
        <w:jc w:val="center"/>
        <w:rPr>
          <w:b/>
          <w:sz w:val="16"/>
          <w:szCs w:val="16"/>
        </w:rPr>
      </w:pPr>
      <w:r w:rsidRPr="00070965">
        <w:rPr>
          <w:b/>
          <w:sz w:val="16"/>
          <w:szCs w:val="16"/>
        </w:rPr>
        <w:t>Список литературы</w:t>
      </w:r>
    </w:p>
    <w:p w:rsidR="0023754D" w:rsidRPr="00070965" w:rsidRDefault="0023754D" w:rsidP="00DB4CE6">
      <w:pPr>
        <w:ind w:firstLine="284"/>
        <w:jc w:val="both"/>
        <w:rPr>
          <w:sz w:val="16"/>
          <w:szCs w:val="16"/>
        </w:rPr>
      </w:pPr>
      <w:r w:rsidRPr="00070965">
        <w:rPr>
          <w:sz w:val="16"/>
          <w:szCs w:val="16"/>
        </w:rPr>
        <w:t>1. Лысенко</w:t>
      </w:r>
      <w:r>
        <w:rPr>
          <w:sz w:val="16"/>
          <w:szCs w:val="16"/>
        </w:rPr>
        <w:t>, М.</w:t>
      </w:r>
      <w:r w:rsidRPr="00070965">
        <w:rPr>
          <w:sz w:val="16"/>
          <w:szCs w:val="16"/>
        </w:rPr>
        <w:t>П. Состав и физико-механические свойства грунтов. М: «Недра», 1972.</w:t>
      </w:r>
      <w:r w:rsidRPr="00070965">
        <w:rPr>
          <w:sz w:val="16"/>
          <w:szCs w:val="16"/>
          <w:lang w:val="be-BY"/>
        </w:rPr>
        <w:t xml:space="preserve"> </w:t>
      </w:r>
      <w:r w:rsidRPr="00070965">
        <w:rPr>
          <w:sz w:val="16"/>
          <w:szCs w:val="16"/>
        </w:rPr>
        <w:t>320</w:t>
      </w:r>
      <w:r w:rsidRPr="00070965">
        <w:rPr>
          <w:sz w:val="16"/>
          <w:szCs w:val="16"/>
          <w:lang w:val="be-BY"/>
        </w:rPr>
        <w:t xml:space="preserve"> с.</w:t>
      </w:r>
    </w:p>
    <w:p w:rsidR="0023754D" w:rsidRPr="00070965" w:rsidRDefault="0023754D" w:rsidP="00DB4CE6">
      <w:pPr>
        <w:widowControl w:val="0"/>
        <w:shd w:val="clear" w:color="auto" w:fill="FFFFFF"/>
        <w:tabs>
          <w:tab w:val="left" w:pos="850"/>
        </w:tabs>
        <w:autoSpaceDE w:val="0"/>
        <w:autoSpaceDN w:val="0"/>
        <w:adjustRightInd w:val="0"/>
        <w:ind w:firstLine="284"/>
        <w:jc w:val="both"/>
        <w:rPr>
          <w:spacing w:val="-9"/>
          <w:sz w:val="16"/>
          <w:szCs w:val="16"/>
        </w:rPr>
      </w:pPr>
      <w:r w:rsidRPr="00070965">
        <w:rPr>
          <w:sz w:val="16"/>
          <w:szCs w:val="16"/>
        </w:rPr>
        <w:t>2.</w:t>
      </w:r>
      <w:r>
        <w:rPr>
          <w:sz w:val="16"/>
          <w:szCs w:val="16"/>
        </w:rPr>
        <w:t xml:space="preserve">Черник, П.К. </w:t>
      </w:r>
      <w:r w:rsidRPr="00070965">
        <w:rPr>
          <w:sz w:val="16"/>
          <w:szCs w:val="16"/>
        </w:rPr>
        <w:t xml:space="preserve">Расчет фазового состава биогенных грунтов // Сб. науч. тр. Белорус. НИИ мелиорации и луговодства. </w:t>
      </w:r>
      <w:r w:rsidRPr="00070965">
        <w:rPr>
          <w:sz w:val="16"/>
          <w:szCs w:val="16"/>
          <w:lang w:val="en-US"/>
        </w:rPr>
        <w:t>TXLV</w:t>
      </w:r>
      <w:r w:rsidRPr="00070965">
        <w:rPr>
          <w:sz w:val="16"/>
          <w:szCs w:val="16"/>
        </w:rPr>
        <w:t>. Минск, 1998. С. 80 - 88.</w:t>
      </w:r>
    </w:p>
    <w:p w:rsidR="0023754D" w:rsidRPr="00070965" w:rsidRDefault="0023754D" w:rsidP="00DB4CE6">
      <w:pPr>
        <w:widowControl w:val="0"/>
        <w:shd w:val="clear" w:color="auto" w:fill="FFFFFF"/>
        <w:tabs>
          <w:tab w:val="left" w:pos="850"/>
        </w:tabs>
        <w:autoSpaceDE w:val="0"/>
        <w:autoSpaceDN w:val="0"/>
        <w:adjustRightInd w:val="0"/>
        <w:ind w:firstLine="284"/>
        <w:jc w:val="both"/>
        <w:rPr>
          <w:spacing w:val="-11"/>
          <w:sz w:val="16"/>
          <w:szCs w:val="16"/>
        </w:rPr>
      </w:pPr>
      <w:r w:rsidRPr="00070965">
        <w:rPr>
          <w:sz w:val="16"/>
          <w:szCs w:val="16"/>
        </w:rPr>
        <w:t>3. Черник</w:t>
      </w:r>
      <w:r>
        <w:rPr>
          <w:sz w:val="16"/>
          <w:szCs w:val="16"/>
        </w:rPr>
        <w:t>,</w:t>
      </w:r>
      <w:r w:rsidRPr="00070965">
        <w:rPr>
          <w:sz w:val="16"/>
          <w:szCs w:val="16"/>
        </w:rPr>
        <w:t xml:space="preserve"> П.К. Рекомендации по инженерно-геологическим изысканиям болотных отложений под сооружениями.</w:t>
      </w:r>
      <w:r w:rsidRPr="00070965">
        <w:rPr>
          <w:sz w:val="16"/>
          <w:szCs w:val="16"/>
          <w:lang w:val="be-BY"/>
        </w:rPr>
        <w:t xml:space="preserve"> </w:t>
      </w:r>
      <w:r w:rsidRPr="00070965">
        <w:rPr>
          <w:sz w:val="16"/>
          <w:szCs w:val="16"/>
        </w:rPr>
        <w:t>Минск, 1977. 28 с.</w:t>
      </w:r>
    </w:p>
    <w:p w:rsidR="0023754D" w:rsidRPr="00070965" w:rsidRDefault="0023754D" w:rsidP="00DB4CE6">
      <w:pPr>
        <w:widowControl w:val="0"/>
        <w:shd w:val="clear" w:color="auto" w:fill="FFFFFF"/>
        <w:tabs>
          <w:tab w:val="left" w:pos="850"/>
        </w:tabs>
        <w:autoSpaceDE w:val="0"/>
        <w:autoSpaceDN w:val="0"/>
        <w:adjustRightInd w:val="0"/>
        <w:ind w:firstLine="284"/>
        <w:jc w:val="both"/>
        <w:rPr>
          <w:spacing w:val="-9"/>
          <w:sz w:val="16"/>
          <w:szCs w:val="16"/>
        </w:rPr>
      </w:pPr>
      <w:r w:rsidRPr="00070965">
        <w:rPr>
          <w:sz w:val="16"/>
          <w:szCs w:val="16"/>
        </w:rPr>
        <w:t>4. Рубинштейн</w:t>
      </w:r>
      <w:r>
        <w:rPr>
          <w:sz w:val="16"/>
          <w:szCs w:val="16"/>
        </w:rPr>
        <w:t xml:space="preserve">, </w:t>
      </w:r>
      <w:r w:rsidRPr="00070965">
        <w:rPr>
          <w:sz w:val="16"/>
          <w:szCs w:val="16"/>
        </w:rPr>
        <w:t>А. Я. Биогенные грунты. М.: Стройиздат, 1984. 108 с.</w:t>
      </w:r>
    </w:p>
    <w:p w:rsidR="0023754D" w:rsidRPr="00070965" w:rsidRDefault="0023754D" w:rsidP="00DB4CE6">
      <w:pPr>
        <w:widowControl w:val="0"/>
        <w:shd w:val="clear" w:color="auto" w:fill="FFFFFF"/>
        <w:tabs>
          <w:tab w:val="left" w:pos="850"/>
        </w:tabs>
        <w:autoSpaceDE w:val="0"/>
        <w:autoSpaceDN w:val="0"/>
        <w:adjustRightInd w:val="0"/>
        <w:ind w:firstLine="284"/>
        <w:jc w:val="both"/>
        <w:rPr>
          <w:sz w:val="16"/>
          <w:szCs w:val="16"/>
        </w:rPr>
      </w:pPr>
      <w:r w:rsidRPr="00070965">
        <w:rPr>
          <w:sz w:val="16"/>
          <w:szCs w:val="16"/>
        </w:rPr>
        <w:t>5. Рубинштейн</w:t>
      </w:r>
      <w:r>
        <w:rPr>
          <w:sz w:val="16"/>
          <w:szCs w:val="16"/>
        </w:rPr>
        <w:t>, А. Я.</w:t>
      </w:r>
      <w:r w:rsidRPr="00070965">
        <w:rPr>
          <w:sz w:val="16"/>
          <w:szCs w:val="16"/>
        </w:rPr>
        <w:t xml:space="preserve"> Инженерно-геологические изыскания для строительства на слабых грунтах. М.: Стройиздат, 1984. 108 с.</w:t>
      </w:r>
    </w:p>
    <w:p w:rsidR="0023754D" w:rsidRPr="00622DA6" w:rsidRDefault="0023754D" w:rsidP="00A258FD">
      <w:pPr>
        <w:pStyle w:val="NormalWeb"/>
        <w:spacing w:before="0" w:beforeAutospacing="0" w:after="0" w:afterAutospacing="0"/>
        <w:rPr>
          <w:caps/>
          <w:sz w:val="20"/>
          <w:szCs w:val="20"/>
        </w:rPr>
      </w:pPr>
      <w:r w:rsidRPr="00622DA6">
        <w:rPr>
          <w:caps/>
          <w:sz w:val="20"/>
          <w:szCs w:val="20"/>
        </w:rPr>
        <w:t>УДК 633.2.031</w:t>
      </w:r>
    </w:p>
    <w:p w:rsidR="0023754D" w:rsidRDefault="0023754D" w:rsidP="00DB4CE6">
      <w:pPr>
        <w:pStyle w:val="NormalWeb"/>
        <w:spacing w:before="0" w:beforeAutospacing="0" w:after="0" w:afterAutospacing="0"/>
        <w:jc w:val="center"/>
        <w:rPr>
          <w:b/>
          <w:caps/>
          <w:sz w:val="20"/>
          <w:szCs w:val="20"/>
        </w:rPr>
      </w:pPr>
      <w:r w:rsidRPr="00FB3B7F">
        <w:rPr>
          <w:b/>
          <w:caps/>
          <w:sz w:val="20"/>
          <w:szCs w:val="20"/>
        </w:rPr>
        <w:t xml:space="preserve">подсев бобовых трав в дернину </w:t>
      </w:r>
      <w:r>
        <w:rPr>
          <w:b/>
          <w:caps/>
          <w:sz w:val="20"/>
          <w:szCs w:val="20"/>
        </w:rPr>
        <w:t xml:space="preserve">КАК </w:t>
      </w:r>
      <w:r w:rsidRPr="00FB3B7F">
        <w:rPr>
          <w:b/>
          <w:caps/>
          <w:sz w:val="20"/>
          <w:szCs w:val="20"/>
        </w:rPr>
        <w:t xml:space="preserve">Прием </w:t>
      </w:r>
    </w:p>
    <w:p w:rsidR="0023754D" w:rsidRDefault="0023754D" w:rsidP="00DB4CE6">
      <w:pPr>
        <w:pStyle w:val="NormalWeb"/>
        <w:spacing w:before="0" w:beforeAutospacing="0" w:after="0" w:afterAutospacing="0"/>
        <w:jc w:val="center"/>
        <w:rPr>
          <w:b/>
          <w:caps/>
          <w:sz w:val="20"/>
          <w:szCs w:val="20"/>
        </w:rPr>
      </w:pPr>
      <w:r w:rsidRPr="00FB3B7F">
        <w:rPr>
          <w:b/>
          <w:caps/>
          <w:sz w:val="20"/>
          <w:szCs w:val="20"/>
        </w:rPr>
        <w:t>улучшения пойменных угодий</w:t>
      </w:r>
    </w:p>
    <w:p w:rsidR="0023754D" w:rsidRPr="002701A3" w:rsidRDefault="0023754D" w:rsidP="00DB4CE6">
      <w:pPr>
        <w:pStyle w:val="BodyTextIndent2"/>
        <w:tabs>
          <w:tab w:val="left" w:pos="1134"/>
        </w:tabs>
        <w:spacing w:line="216" w:lineRule="auto"/>
        <w:ind w:firstLine="0"/>
        <w:jc w:val="center"/>
        <w:rPr>
          <w:sz w:val="20"/>
          <w:szCs w:val="20"/>
        </w:rPr>
      </w:pPr>
      <w:r w:rsidRPr="00AB60BA">
        <w:rPr>
          <w:b/>
          <w:i/>
          <w:sz w:val="20"/>
          <w:szCs w:val="20"/>
        </w:rPr>
        <w:t>Алехина Ю.В.</w:t>
      </w:r>
      <w:r w:rsidRPr="002701A3">
        <w:rPr>
          <w:i/>
          <w:sz w:val="20"/>
          <w:szCs w:val="20"/>
        </w:rPr>
        <w:t>,</w:t>
      </w:r>
      <w:r>
        <w:rPr>
          <w:i/>
          <w:sz w:val="20"/>
          <w:szCs w:val="20"/>
        </w:rPr>
        <w:t xml:space="preserve"> кандидат сельскохозяйственных наук,</w:t>
      </w:r>
      <w:r w:rsidRPr="002701A3">
        <w:rPr>
          <w:i/>
          <w:sz w:val="20"/>
          <w:szCs w:val="20"/>
        </w:rPr>
        <w:t xml:space="preserve"> доцент</w:t>
      </w:r>
    </w:p>
    <w:p w:rsidR="0023754D" w:rsidRPr="00E37295" w:rsidRDefault="0023754D" w:rsidP="00DB4CE6">
      <w:pPr>
        <w:pStyle w:val="BodyTextIndent2"/>
        <w:tabs>
          <w:tab w:val="left" w:pos="1134"/>
        </w:tabs>
        <w:spacing w:line="240" w:lineRule="auto"/>
        <w:ind w:firstLine="0"/>
        <w:jc w:val="center"/>
        <w:rPr>
          <w:spacing w:val="-4"/>
          <w:sz w:val="20"/>
          <w:szCs w:val="20"/>
        </w:rPr>
      </w:pPr>
      <w:r w:rsidRPr="00AB60BA">
        <w:rPr>
          <w:b/>
          <w:i/>
          <w:sz w:val="20"/>
          <w:szCs w:val="20"/>
        </w:rPr>
        <w:t>Алехин А.В</w:t>
      </w:r>
      <w:r>
        <w:rPr>
          <w:b/>
          <w:i/>
          <w:sz w:val="20"/>
          <w:szCs w:val="20"/>
        </w:rPr>
        <w:t>.,</w:t>
      </w:r>
      <w:r w:rsidRPr="00E37295">
        <w:rPr>
          <w:i/>
          <w:sz w:val="20"/>
          <w:szCs w:val="20"/>
        </w:rPr>
        <w:t xml:space="preserve"> </w:t>
      </w:r>
      <w:r w:rsidRPr="00E37295">
        <w:rPr>
          <w:i/>
          <w:spacing w:val="-4"/>
          <w:sz w:val="20"/>
          <w:szCs w:val="20"/>
        </w:rPr>
        <w:t>кандидат сельскохозяйственных наук, ст. преподаватель</w:t>
      </w:r>
    </w:p>
    <w:p w:rsidR="0023754D" w:rsidRPr="00331D6C" w:rsidRDefault="0023754D" w:rsidP="00DB4CE6">
      <w:pPr>
        <w:pStyle w:val="BodyTextIndent2"/>
        <w:tabs>
          <w:tab w:val="left" w:pos="1134"/>
        </w:tabs>
        <w:spacing w:line="216" w:lineRule="auto"/>
        <w:ind w:firstLine="0"/>
        <w:jc w:val="center"/>
        <w:rPr>
          <w:sz w:val="20"/>
          <w:szCs w:val="20"/>
        </w:rPr>
      </w:pPr>
      <w:r w:rsidRPr="00331D6C">
        <w:rPr>
          <w:sz w:val="20"/>
          <w:szCs w:val="20"/>
        </w:rPr>
        <w:t>УО «Белорусская государственная сельскохозяйственная академия»,</w:t>
      </w:r>
    </w:p>
    <w:p w:rsidR="0023754D" w:rsidRPr="002701A3" w:rsidRDefault="0023754D" w:rsidP="00DB4CE6">
      <w:pPr>
        <w:pStyle w:val="BodyTextIndent2"/>
        <w:tabs>
          <w:tab w:val="left" w:pos="1134"/>
        </w:tabs>
        <w:spacing w:line="216" w:lineRule="auto"/>
        <w:ind w:firstLine="0"/>
        <w:jc w:val="center"/>
        <w:rPr>
          <w:i/>
          <w:sz w:val="20"/>
          <w:szCs w:val="20"/>
        </w:rPr>
      </w:pPr>
      <w:r w:rsidRPr="00331D6C">
        <w:rPr>
          <w:sz w:val="20"/>
          <w:szCs w:val="20"/>
        </w:rPr>
        <w:t>г. Горки Республика Беларусь</w:t>
      </w:r>
    </w:p>
    <w:p w:rsidR="0023754D" w:rsidRDefault="0023754D" w:rsidP="00DB4CE6">
      <w:pPr>
        <w:pStyle w:val="NormalWeb"/>
        <w:spacing w:before="0" w:beforeAutospacing="0" w:after="0" w:afterAutospacing="0"/>
        <w:jc w:val="center"/>
        <w:rPr>
          <w:rStyle w:val="Strong"/>
          <w:b w:val="0"/>
          <w:caps/>
          <w:sz w:val="20"/>
          <w:szCs w:val="20"/>
        </w:rPr>
      </w:pPr>
    </w:p>
    <w:p w:rsidR="0023754D" w:rsidRPr="00FB3B7F" w:rsidRDefault="0023754D" w:rsidP="00DB4CE6">
      <w:pPr>
        <w:pStyle w:val="NormalWeb"/>
        <w:spacing w:before="0" w:beforeAutospacing="0" w:after="0" w:afterAutospacing="0"/>
        <w:ind w:firstLine="284"/>
        <w:jc w:val="both"/>
        <w:rPr>
          <w:rStyle w:val="Strong"/>
          <w:b w:val="0"/>
          <w:sz w:val="20"/>
          <w:szCs w:val="20"/>
        </w:rPr>
      </w:pPr>
      <w:r w:rsidRPr="00FB3B7F">
        <w:rPr>
          <w:rStyle w:val="Strong"/>
          <w:b w:val="0"/>
          <w:sz w:val="20"/>
          <w:szCs w:val="20"/>
        </w:rPr>
        <w:t>П</w:t>
      </w:r>
      <w:r>
        <w:rPr>
          <w:rStyle w:val="Strong"/>
          <w:b w:val="0"/>
          <w:sz w:val="20"/>
          <w:szCs w:val="20"/>
        </w:rPr>
        <w:t>ойма –</w:t>
      </w:r>
      <w:r w:rsidRPr="00FB3B7F">
        <w:rPr>
          <w:rStyle w:val="Strong"/>
          <w:b w:val="0"/>
          <w:sz w:val="20"/>
          <w:szCs w:val="20"/>
        </w:rPr>
        <w:t xml:space="preserve"> периодически затопляемая паводками часть речной долины. Низкие поймы затапливаются весенними разливами рек, а нередко и дождевыми наводками. Следовательно, водный режим пойменных земель в решающей степени зависит от режима паводков, то есть от их частоты, продолжительности и глубины затопления. </w:t>
      </w:r>
      <w:r>
        <w:rPr>
          <w:rStyle w:val="Strong"/>
          <w:b w:val="0"/>
          <w:sz w:val="20"/>
          <w:szCs w:val="20"/>
        </w:rPr>
        <w:t>В</w:t>
      </w:r>
      <w:r w:rsidRPr="00FB3B7F">
        <w:rPr>
          <w:rStyle w:val="Strong"/>
          <w:b w:val="0"/>
          <w:sz w:val="20"/>
          <w:szCs w:val="20"/>
        </w:rPr>
        <w:t xml:space="preserve"> северо-восточной части Белоруссии </w:t>
      </w:r>
      <w:r>
        <w:rPr>
          <w:rStyle w:val="Strong"/>
          <w:b w:val="0"/>
          <w:sz w:val="20"/>
          <w:szCs w:val="20"/>
        </w:rPr>
        <w:t>ш</w:t>
      </w:r>
      <w:r w:rsidRPr="00FB3B7F">
        <w:rPr>
          <w:rStyle w:val="Strong"/>
          <w:b w:val="0"/>
          <w:sz w:val="20"/>
          <w:szCs w:val="20"/>
        </w:rPr>
        <w:t>иро</w:t>
      </w:r>
      <w:r>
        <w:rPr>
          <w:rStyle w:val="Strong"/>
          <w:b w:val="0"/>
          <w:sz w:val="20"/>
          <w:szCs w:val="20"/>
        </w:rPr>
        <w:t>ко распростране</w:t>
      </w:r>
      <w:r w:rsidRPr="00FB3B7F">
        <w:rPr>
          <w:rStyle w:val="Strong"/>
          <w:b w:val="0"/>
          <w:sz w:val="20"/>
          <w:szCs w:val="20"/>
        </w:rPr>
        <w:t>на сеть малых рек со слабо сформировавшимися поймами</w:t>
      </w:r>
      <w:r>
        <w:rPr>
          <w:rStyle w:val="Strong"/>
          <w:b w:val="0"/>
          <w:sz w:val="20"/>
          <w:szCs w:val="20"/>
        </w:rPr>
        <w:t xml:space="preserve">. </w:t>
      </w:r>
      <w:r w:rsidRPr="00FB3B7F">
        <w:rPr>
          <w:rStyle w:val="Strong"/>
          <w:b w:val="0"/>
          <w:sz w:val="20"/>
          <w:szCs w:val="20"/>
        </w:rPr>
        <w:t>Эти поймы слабораспаханы и заняты природными лугами не отличающимися высокой продуктивностью. Между тем почвы этих пойм довольно богаты, в</w:t>
      </w:r>
      <w:r w:rsidRPr="00FB3B7F">
        <w:rPr>
          <w:color w:val="000000"/>
          <w:sz w:val="20"/>
          <w:szCs w:val="20"/>
        </w:rPr>
        <w:t>месте с паводковыми водами на пойму поступают взвешенные наносы, которые обогащают почву плодородным наилком</w:t>
      </w:r>
      <w:r w:rsidRPr="00FB3B7F">
        <w:rPr>
          <w:rStyle w:val="Strong"/>
          <w:b w:val="0"/>
          <w:sz w:val="20"/>
          <w:szCs w:val="20"/>
        </w:rPr>
        <w:t xml:space="preserve">, но ввиду отсутствия ухода и периодического переувлажнения луговые ценозы неполночленны и прежде всего, характеризуются отсутствием бобового компонента. Очевидно, что для повышения продуктивности этих угодий необходимо их улучшать, но опасность водной эрозии сокращает возможность распахивания дернины и последующего перезалужения. </w:t>
      </w:r>
    </w:p>
    <w:p w:rsidR="0023754D" w:rsidRPr="00FB3B7F" w:rsidRDefault="0023754D" w:rsidP="00BB3812">
      <w:pPr>
        <w:pStyle w:val="NormalWeb"/>
        <w:spacing w:before="0" w:beforeAutospacing="0" w:after="0" w:afterAutospacing="0" w:line="235" w:lineRule="auto"/>
        <w:ind w:firstLine="284"/>
        <w:jc w:val="both"/>
        <w:rPr>
          <w:rStyle w:val="Strong"/>
          <w:b w:val="0"/>
          <w:sz w:val="20"/>
          <w:szCs w:val="20"/>
        </w:rPr>
      </w:pPr>
      <w:r w:rsidRPr="00FB3B7F">
        <w:rPr>
          <w:rStyle w:val="Strong"/>
          <w:b w:val="0"/>
          <w:sz w:val="20"/>
          <w:szCs w:val="20"/>
        </w:rPr>
        <w:t>В современных условиях при недостатке минеральных азотных удобрений более высокой продуктивностью отличаются бобово-злаковые культурные угодья со значительным участием в травостоях бобовых компонентов. Без применения минерального азота они дают примерно такие же урожаи, как и злаковые травостои с внесением минеральных удобрений – 120-150 кг/га и выше</w:t>
      </w:r>
      <w:r w:rsidRPr="00622DA6">
        <w:rPr>
          <w:rStyle w:val="Strong"/>
          <w:b w:val="0"/>
          <w:sz w:val="20"/>
          <w:szCs w:val="20"/>
        </w:rPr>
        <w:t xml:space="preserve"> [2]</w:t>
      </w:r>
      <w:r w:rsidRPr="00FB3B7F">
        <w:rPr>
          <w:rStyle w:val="Strong"/>
          <w:b w:val="0"/>
          <w:sz w:val="20"/>
          <w:szCs w:val="20"/>
        </w:rPr>
        <w:t>. Однако бобовые травы имеют заметное распространение в травостоях лишь в течение первых двух-трех лет после залужения. В дальнейшем их участие резко снижается и продуктивность угодий падает.</w:t>
      </w:r>
    </w:p>
    <w:p w:rsidR="0023754D" w:rsidRPr="00FB3B7F" w:rsidRDefault="0023754D" w:rsidP="00BB3812">
      <w:pPr>
        <w:pStyle w:val="NormalWeb"/>
        <w:spacing w:before="0" w:beforeAutospacing="0" w:after="0" w:afterAutospacing="0" w:line="235" w:lineRule="auto"/>
        <w:ind w:firstLine="284"/>
        <w:jc w:val="both"/>
        <w:rPr>
          <w:rStyle w:val="Strong"/>
          <w:b w:val="0"/>
          <w:sz w:val="20"/>
          <w:szCs w:val="20"/>
        </w:rPr>
      </w:pPr>
      <w:r w:rsidRPr="00FB3B7F">
        <w:rPr>
          <w:rStyle w:val="Strong"/>
          <w:b w:val="0"/>
          <w:sz w:val="20"/>
          <w:szCs w:val="20"/>
        </w:rPr>
        <w:t>Для поддержания продуктивности угодий на высоком уровне требуется либо применение повышенных доз минеральных удобрений, либо повторное перезалужение бобово-злаковыми травосмесями</w:t>
      </w:r>
      <w:r>
        <w:rPr>
          <w:rStyle w:val="Strong"/>
          <w:b w:val="0"/>
          <w:sz w:val="20"/>
          <w:szCs w:val="20"/>
        </w:rPr>
        <w:t>, но как отмечалось выше, возможность частого перезалужения на пойме ограничена</w:t>
      </w:r>
      <w:r w:rsidRPr="00FB3B7F">
        <w:rPr>
          <w:rStyle w:val="Strong"/>
          <w:b w:val="0"/>
          <w:sz w:val="20"/>
          <w:szCs w:val="20"/>
        </w:rPr>
        <w:t>. Поэтому для насыщения травостоя бобовыми или для ремонта травостоев после перезимовки используют подсев</w:t>
      </w:r>
      <w:r>
        <w:rPr>
          <w:rStyle w:val="Strong"/>
          <w:b w:val="0"/>
          <w:sz w:val="20"/>
          <w:szCs w:val="20"/>
        </w:rPr>
        <w:t xml:space="preserve"> трав в дернину</w:t>
      </w:r>
      <w:r w:rsidRPr="00FB3B7F">
        <w:rPr>
          <w:rStyle w:val="Strong"/>
          <w:b w:val="0"/>
          <w:sz w:val="20"/>
          <w:szCs w:val="20"/>
        </w:rPr>
        <w:t xml:space="preserve">. </w:t>
      </w:r>
    </w:p>
    <w:p w:rsidR="0023754D" w:rsidRPr="00FB3B7F" w:rsidRDefault="0023754D" w:rsidP="00BB3812">
      <w:pPr>
        <w:pStyle w:val="NormalWeb"/>
        <w:spacing w:before="0" w:beforeAutospacing="0" w:after="0" w:afterAutospacing="0" w:line="235" w:lineRule="auto"/>
        <w:ind w:firstLine="284"/>
        <w:jc w:val="both"/>
        <w:rPr>
          <w:rStyle w:val="Strong"/>
          <w:b w:val="0"/>
          <w:sz w:val="20"/>
          <w:szCs w:val="20"/>
        </w:rPr>
      </w:pPr>
      <w:r w:rsidRPr="00FB3B7F">
        <w:rPr>
          <w:rStyle w:val="Strong"/>
          <w:b w:val="0"/>
          <w:sz w:val="20"/>
          <w:szCs w:val="20"/>
        </w:rPr>
        <w:t>Для подсева используют бобовые (клевера гибридный, лядвенец рогатый</w:t>
      </w:r>
      <w:r>
        <w:rPr>
          <w:rStyle w:val="Strong"/>
          <w:b w:val="0"/>
          <w:sz w:val="20"/>
          <w:szCs w:val="20"/>
        </w:rPr>
        <w:t>, люцерну желтую</w:t>
      </w:r>
      <w:r w:rsidRPr="00FB3B7F">
        <w:rPr>
          <w:rStyle w:val="Strong"/>
          <w:b w:val="0"/>
          <w:sz w:val="20"/>
          <w:szCs w:val="20"/>
        </w:rPr>
        <w:t>) и злаковые (тимофеевка луговая, овсяница луговая) травы.</w:t>
      </w:r>
    </w:p>
    <w:p w:rsidR="0023754D" w:rsidRPr="00FB3B7F" w:rsidRDefault="0023754D" w:rsidP="00BB3812">
      <w:pPr>
        <w:pStyle w:val="NormalWeb"/>
        <w:spacing w:before="0" w:beforeAutospacing="0" w:after="0" w:afterAutospacing="0" w:line="235" w:lineRule="auto"/>
        <w:ind w:firstLine="284"/>
        <w:jc w:val="both"/>
        <w:rPr>
          <w:rStyle w:val="Strong"/>
          <w:b w:val="0"/>
          <w:sz w:val="20"/>
          <w:szCs w:val="20"/>
        </w:rPr>
      </w:pPr>
      <w:r w:rsidRPr="00FB3B7F">
        <w:rPr>
          <w:rStyle w:val="Strong"/>
          <w:b w:val="0"/>
          <w:sz w:val="20"/>
          <w:szCs w:val="20"/>
        </w:rPr>
        <w:t xml:space="preserve">Норма подсева трав составляет 1/3 – 1/2 от посевной нормы, использованной при залужении. После подсева обязательным приемом является прикатывание (кроме очень влажной почвы). Норма подсева бобовых трав в дернину 3-5 кг/га всхожих семян, глубина заделки 1,0-1,5 см. </w:t>
      </w:r>
    </w:p>
    <w:p w:rsidR="0023754D" w:rsidRPr="00FB3B7F" w:rsidRDefault="0023754D" w:rsidP="00DB4CE6">
      <w:pPr>
        <w:pStyle w:val="NormalWeb"/>
        <w:spacing w:before="0" w:beforeAutospacing="0" w:after="0" w:afterAutospacing="0"/>
        <w:ind w:firstLine="284"/>
        <w:jc w:val="both"/>
        <w:rPr>
          <w:rStyle w:val="Strong"/>
          <w:b w:val="0"/>
          <w:sz w:val="20"/>
          <w:szCs w:val="20"/>
        </w:rPr>
      </w:pPr>
      <w:r w:rsidRPr="00FB3B7F">
        <w:rPr>
          <w:rStyle w:val="Strong"/>
          <w:b w:val="0"/>
          <w:sz w:val="20"/>
          <w:szCs w:val="20"/>
        </w:rPr>
        <w:t xml:space="preserve">Подготовка подсеваемых в дернину семян многолетних бобовых трав заключается в их протравливании, предпосевной обработке </w:t>
      </w:r>
      <w:r>
        <w:rPr>
          <w:rStyle w:val="Strong"/>
          <w:b w:val="0"/>
          <w:sz w:val="20"/>
          <w:szCs w:val="20"/>
        </w:rPr>
        <w:t>сапрофитом или ризо</w:t>
      </w:r>
      <w:r w:rsidRPr="00FB3B7F">
        <w:rPr>
          <w:rStyle w:val="Strong"/>
          <w:b w:val="0"/>
          <w:sz w:val="20"/>
          <w:szCs w:val="20"/>
        </w:rPr>
        <w:t xml:space="preserve">торфином непосредственно перед посевом из расчета 200 г препарата на 1 ц семян. </w:t>
      </w:r>
      <w:r>
        <w:rPr>
          <w:rStyle w:val="Strong"/>
          <w:b w:val="0"/>
          <w:sz w:val="20"/>
          <w:szCs w:val="20"/>
        </w:rPr>
        <w:t>Поскольку п</w:t>
      </w:r>
      <w:r w:rsidRPr="00FB3B7F">
        <w:rPr>
          <w:rStyle w:val="Strong"/>
          <w:b w:val="0"/>
          <w:sz w:val="20"/>
          <w:szCs w:val="20"/>
        </w:rPr>
        <w:t>очвы республики слабо обеспечены доступным молибденом, который используется бобовыми травами в процессе азотфиксации</w:t>
      </w:r>
      <w:r>
        <w:rPr>
          <w:rStyle w:val="Strong"/>
          <w:b w:val="0"/>
          <w:sz w:val="20"/>
          <w:szCs w:val="20"/>
        </w:rPr>
        <w:t>,</w:t>
      </w:r>
      <w:r w:rsidRPr="00FB3B7F">
        <w:rPr>
          <w:rStyle w:val="Strong"/>
          <w:b w:val="0"/>
          <w:sz w:val="20"/>
          <w:szCs w:val="20"/>
        </w:rPr>
        <w:t xml:space="preserve"> </w:t>
      </w:r>
      <w:r>
        <w:rPr>
          <w:rStyle w:val="Strong"/>
          <w:b w:val="0"/>
          <w:sz w:val="20"/>
          <w:szCs w:val="20"/>
        </w:rPr>
        <w:t>н</w:t>
      </w:r>
      <w:r w:rsidRPr="00FB3B7F">
        <w:rPr>
          <w:rStyle w:val="Strong"/>
          <w:b w:val="0"/>
          <w:sz w:val="20"/>
          <w:szCs w:val="20"/>
        </w:rPr>
        <w:t>аиболее экономична предпосевная обработка семян бобовых раствором молибденово-кислого аммония. Для этого 500 г этого микроудобрения растворяют в 5 л воды и смачивают этим раствором 1 ц семян бобовых трав.</w:t>
      </w:r>
    </w:p>
    <w:p w:rsidR="0023754D" w:rsidRPr="002701A3" w:rsidRDefault="0023754D" w:rsidP="00DB4CE6">
      <w:pPr>
        <w:pStyle w:val="BodyTextIndent3"/>
        <w:spacing w:after="0"/>
        <w:ind w:left="0" w:firstLine="284"/>
        <w:jc w:val="both"/>
        <w:rPr>
          <w:sz w:val="20"/>
          <w:szCs w:val="20"/>
        </w:rPr>
      </w:pPr>
      <w:r w:rsidRPr="002701A3">
        <w:rPr>
          <w:sz w:val="20"/>
          <w:szCs w:val="20"/>
        </w:rPr>
        <w:t xml:space="preserve">Используемая нами </w:t>
      </w:r>
      <w:r>
        <w:rPr>
          <w:sz w:val="20"/>
          <w:szCs w:val="20"/>
        </w:rPr>
        <w:t xml:space="preserve"> фрезерная </w:t>
      </w:r>
      <w:r w:rsidRPr="002701A3">
        <w:rPr>
          <w:sz w:val="20"/>
          <w:szCs w:val="20"/>
        </w:rPr>
        <w:t xml:space="preserve">сеялка удовлетворяет агротехническим требованиям, поскольку в бороздках семена попадают на твердое ложе и засыпаются рыхлым слоем почвы на глубину 0,5-1,5 см. Уничтожение прежнего травостоя в пределах бороздки подавляет конкуренцию с аборигенной растительностью на начальном этапе. Но вскоре появившиеся всходы начинают испытывать экологический прессинг со стороны аборигенных членов сообщества, конкурируя с ними, прежде всего за свет. Наши опыты и данные других исследователей показывают [1], что для выживания всходов бобовых трав следует подавлять конкуренцию со стороны исходного травостоя на протяжении полутора месяцев после появления всходов. </w:t>
      </w:r>
    </w:p>
    <w:p w:rsidR="0023754D" w:rsidRDefault="0023754D" w:rsidP="00DB4CE6">
      <w:pPr>
        <w:pStyle w:val="BodyTextIndent3"/>
        <w:spacing w:after="0"/>
        <w:ind w:left="0" w:firstLine="284"/>
        <w:jc w:val="both"/>
        <w:rPr>
          <w:sz w:val="20"/>
          <w:szCs w:val="20"/>
        </w:rPr>
      </w:pPr>
      <w:r w:rsidRPr="002701A3">
        <w:rPr>
          <w:sz w:val="20"/>
          <w:szCs w:val="20"/>
        </w:rPr>
        <w:t xml:space="preserve">Всходы и укоренившиеся бобовые травы размещаются на дне бороздки ниже поверхности дернины и поэтому не вытаптываются и не повреждаются при выпасе животных и проходе техники. </w:t>
      </w:r>
      <w:r>
        <w:rPr>
          <w:sz w:val="20"/>
          <w:szCs w:val="20"/>
        </w:rPr>
        <w:t>К</w:t>
      </w:r>
      <w:r w:rsidRPr="002701A3">
        <w:rPr>
          <w:sz w:val="20"/>
          <w:szCs w:val="20"/>
        </w:rPr>
        <w:t xml:space="preserve">онкуренция прежнего травостоя при подсеве бобовых в </w:t>
      </w:r>
      <w:r>
        <w:rPr>
          <w:sz w:val="20"/>
          <w:szCs w:val="20"/>
        </w:rPr>
        <w:t xml:space="preserve"> </w:t>
      </w:r>
      <w:r w:rsidRPr="002701A3">
        <w:rPr>
          <w:sz w:val="20"/>
          <w:szCs w:val="20"/>
        </w:rPr>
        <w:t xml:space="preserve">дернину </w:t>
      </w:r>
      <w:r>
        <w:rPr>
          <w:sz w:val="20"/>
          <w:szCs w:val="20"/>
        </w:rPr>
        <w:t xml:space="preserve">в нашем опыте </w:t>
      </w:r>
      <w:r w:rsidRPr="002701A3">
        <w:rPr>
          <w:sz w:val="20"/>
          <w:szCs w:val="20"/>
        </w:rPr>
        <w:t>подавл</w:t>
      </w:r>
      <w:r>
        <w:rPr>
          <w:sz w:val="20"/>
          <w:szCs w:val="20"/>
        </w:rPr>
        <w:t>ялась</w:t>
      </w:r>
      <w:r w:rsidRPr="002701A3">
        <w:rPr>
          <w:sz w:val="20"/>
          <w:szCs w:val="20"/>
        </w:rPr>
        <w:t xml:space="preserve"> путем подкашивания. </w:t>
      </w:r>
    </w:p>
    <w:p w:rsidR="0023754D" w:rsidRPr="002701A3" w:rsidRDefault="0023754D" w:rsidP="00DB4CE6">
      <w:pPr>
        <w:widowControl w:val="0"/>
        <w:ind w:firstLine="284"/>
        <w:jc w:val="both"/>
        <w:rPr>
          <w:sz w:val="20"/>
          <w:szCs w:val="20"/>
        </w:rPr>
      </w:pPr>
      <w:r w:rsidRPr="002701A3">
        <w:rPr>
          <w:sz w:val="20"/>
          <w:szCs w:val="20"/>
        </w:rPr>
        <w:t xml:space="preserve">В табл. 1 приведены данные наблюдений за формированием травостоев при подсеве многолетних бобовых трав в дернину </w:t>
      </w:r>
      <w:r>
        <w:rPr>
          <w:sz w:val="20"/>
          <w:szCs w:val="20"/>
        </w:rPr>
        <w:t>пойменного луга</w:t>
      </w:r>
      <w:r w:rsidRPr="002701A3">
        <w:rPr>
          <w:sz w:val="20"/>
          <w:szCs w:val="20"/>
        </w:rPr>
        <w:t>. Полевую всхожесть определ</w:t>
      </w:r>
      <w:r>
        <w:rPr>
          <w:sz w:val="20"/>
          <w:szCs w:val="20"/>
        </w:rPr>
        <w:t>яли подсчетом всходов спустя 30 </w:t>
      </w:r>
      <w:r w:rsidRPr="002701A3">
        <w:rPr>
          <w:sz w:val="20"/>
          <w:szCs w:val="20"/>
        </w:rPr>
        <w:t>дней после проведения подсева, а выживаемость в конце вегетации в год подсева.</w:t>
      </w:r>
    </w:p>
    <w:p w:rsidR="0023754D" w:rsidRDefault="0023754D" w:rsidP="00DB4CE6">
      <w:pPr>
        <w:widowControl w:val="0"/>
        <w:ind w:firstLine="720"/>
        <w:jc w:val="both"/>
        <w:rPr>
          <w:spacing w:val="34"/>
          <w:sz w:val="16"/>
          <w:szCs w:val="16"/>
        </w:rPr>
      </w:pPr>
    </w:p>
    <w:p w:rsidR="0023754D" w:rsidRPr="008669B8" w:rsidRDefault="0023754D" w:rsidP="00DB4CE6">
      <w:pPr>
        <w:widowControl w:val="0"/>
        <w:ind w:firstLine="720"/>
        <w:jc w:val="both"/>
        <w:rPr>
          <w:spacing w:val="34"/>
          <w:sz w:val="16"/>
          <w:szCs w:val="16"/>
        </w:rPr>
      </w:pPr>
    </w:p>
    <w:p w:rsidR="0023754D" w:rsidRPr="00287B89" w:rsidRDefault="0023754D" w:rsidP="00DB4CE6">
      <w:pPr>
        <w:widowControl w:val="0"/>
        <w:jc w:val="center"/>
        <w:rPr>
          <w:b/>
          <w:sz w:val="16"/>
          <w:szCs w:val="16"/>
        </w:rPr>
      </w:pPr>
      <w:r w:rsidRPr="00287B89">
        <w:rPr>
          <w:spacing w:val="34"/>
          <w:sz w:val="16"/>
          <w:szCs w:val="16"/>
        </w:rPr>
        <w:t>Таблица 1.</w:t>
      </w:r>
      <w:r>
        <w:rPr>
          <w:spacing w:val="34"/>
          <w:sz w:val="16"/>
          <w:szCs w:val="16"/>
        </w:rPr>
        <w:t>–</w:t>
      </w:r>
      <w:r w:rsidRPr="00287B89">
        <w:rPr>
          <w:sz w:val="16"/>
          <w:szCs w:val="16"/>
        </w:rPr>
        <w:t xml:space="preserve"> </w:t>
      </w:r>
      <w:r w:rsidRPr="00287B89">
        <w:rPr>
          <w:b/>
          <w:sz w:val="16"/>
          <w:szCs w:val="16"/>
        </w:rPr>
        <w:t>Полевая всхожесть и выживаемость многолетних бобовых трав при подсеве в дернину</w:t>
      </w:r>
    </w:p>
    <w:tbl>
      <w:tblPr>
        <w:tblW w:w="6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60"/>
        <w:gridCol w:w="652"/>
        <w:gridCol w:w="794"/>
        <w:gridCol w:w="794"/>
        <w:gridCol w:w="794"/>
        <w:gridCol w:w="794"/>
      </w:tblGrid>
      <w:tr w:rsidR="0023754D" w:rsidRPr="00287B89" w:rsidTr="00D15FE4">
        <w:tc>
          <w:tcPr>
            <w:tcW w:w="2268" w:type="dxa"/>
            <w:vAlign w:val="center"/>
          </w:tcPr>
          <w:p w:rsidR="0023754D" w:rsidRPr="00287B89" w:rsidRDefault="0023754D" w:rsidP="000A694D">
            <w:pPr>
              <w:widowControl w:val="0"/>
              <w:jc w:val="center"/>
              <w:rPr>
                <w:sz w:val="16"/>
                <w:szCs w:val="16"/>
              </w:rPr>
            </w:pPr>
            <w:r w:rsidRPr="00287B89">
              <w:rPr>
                <w:sz w:val="16"/>
                <w:szCs w:val="16"/>
              </w:rPr>
              <w:t>Варианты</w:t>
            </w:r>
          </w:p>
        </w:tc>
        <w:tc>
          <w:tcPr>
            <w:tcW w:w="652" w:type="dxa"/>
            <w:vAlign w:val="center"/>
          </w:tcPr>
          <w:p w:rsidR="0023754D" w:rsidRPr="00287B89" w:rsidRDefault="0023754D" w:rsidP="000A694D">
            <w:pPr>
              <w:widowControl w:val="0"/>
              <w:ind w:left="-108" w:right="-108"/>
              <w:jc w:val="center"/>
              <w:rPr>
                <w:sz w:val="16"/>
                <w:szCs w:val="16"/>
              </w:rPr>
            </w:pPr>
            <w:r w:rsidRPr="00287B89">
              <w:rPr>
                <w:sz w:val="16"/>
                <w:szCs w:val="16"/>
              </w:rPr>
              <w:t xml:space="preserve">Высеяно всхожих семян, </w:t>
            </w:r>
          </w:p>
          <w:p w:rsidR="0023754D" w:rsidRPr="00287B89" w:rsidRDefault="0023754D" w:rsidP="000A694D">
            <w:pPr>
              <w:widowControl w:val="0"/>
              <w:ind w:left="-108" w:right="-108"/>
              <w:jc w:val="center"/>
              <w:rPr>
                <w:sz w:val="16"/>
                <w:szCs w:val="16"/>
                <w:vertAlign w:val="superscript"/>
              </w:rPr>
            </w:pPr>
            <w:r w:rsidRPr="00287B89">
              <w:rPr>
                <w:sz w:val="16"/>
                <w:szCs w:val="16"/>
              </w:rPr>
              <w:t>шт./ м</w:t>
            </w:r>
            <w:r w:rsidRPr="00287B89">
              <w:rPr>
                <w:sz w:val="16"/>
                <w:szCs w:val="16"/>
                <w:vertAlign w:val="superscript"/>
              </w:rPr>
              <w:t>2</w:t>
            </w:r>
          </w:p>
        </w:tc>
        <w:tc>
          <w:tcPr>
            <w:tcW w:w="794" w:type="dxa"/>
            <w:vAlign w:val="center"/>
          </w:tcPr>
          <w:p w:rsidR="0023754D" w:rsidRPr="00287B89" w:rsidRDefault="0023754D" w:rsidP="000A694D">
            <w:pPr>
              <w:widowControl w:val="0"/>
              <w:ind w:left="-108" w:right="-108"/>
              <w:jc w:val="center"/>
              <w:rPr>
                <w:sz w:val="16"/>
                <w:szCs w:val="16"/>
              </w:rPr>
            </w:pPr>
            <w:r w:rsidRPr="00287B89">
              <w:rPr>
                <w:sz w:val="16"/>
                <w:szCs w:val="16"/>
              </w:rPr>
              <w:t>Получено всходов,</w:t>
            </w:r>
          </w:p>
          <w:p w:rsidR="0023754D" w:rsidRPr="00287B89" w:rsidRDefault="0023754D" w:rsidP="000A694D">
            <w:pPr>
              <w:widowControl w:val="0"/>
              <w:ind w:left="-108" w:right="-108"/>
              <w:jc w:val="center"/>
              <w:rPr>
                <w:sz w:val="16"/>
                <w:szCs w:val="16"/>
              </w:rPr>
            </w:pPr>
            <w:r w:rsidRPr="00287B89">
              <w:rPr>
                <w:sz w:val="16"/>
                <w:szCs w:val="16"/>
              </w:rPr>
              <w:t>шт./ м</w:t>
            </w:r>
            <w:r w:rsidRPr="00287B89">
              <w:rPr>
                <w:sz w:val="16"/>
                <w:szCs w:val="16"/>
                <w:vertAlign w:val="superscript"/>
              </w:rPr>
              <w:t>2</w:t>
            </w:r>
          </w:p>
        </w:tc>
        <w:tc>
          <w:tcPr>
            <w:tcW w:w="794" w:type="dxa"/>
            <w:vAlign w:val="center"/>
          </w:tcPr>
          <w:p w:rsidR="0023754D" w:rsidRPr="00287B89" w:rsidRDefault="0023754D" w:rsidP="000A694D">
            <w:pPr>
              <w:widowControl w:val="0"/>
              <w:ind w:left="-108" w:right="-108"/>
              <w:jc w:val="center"/>
              <w:rPr>
                <w:sz w:val="16"/>
                <w:szCs w:val="16"/>
              </w:rPr>
            </w:pPr>
            <w:r w:rsidRPr="00287B89">
              <w:rPr>
                <w:sz w:val="16"/>
                <w:szCs w:val="16"/>
              </w:rPr>
              <w:t>Полевая всхожесть, %</w:t>
            </w:r>
          </w:p>
        </w:tc>
        <w:tc>
          <w:tcPr>
            <w:tcW w:w="794" w:type="dxa"/>
            <w:vAlign w:val="center"/>
          </w:tcPr>
          <w:p w:rsidR="0023754D" w:rsidRPr="00287B89" w:rsidRDefault="0023754D" w:rsidP="000A694D">
            <w:pPr>
              <w:widowControl w:val="0"/>
              <w:ind w:left="-108" w:right="-108"/>
              <w:jc w:val="center"/>
              <w:rPr>
                <w:sz w:val="16"/>
                <w:szCs w:val="16"/>
              </w:rPr>
            </w:pPr>
            <w:r w:rsidRPr="00287B89">
              <w:rPr>
                <w:sz w:val="16"/>
                <w:szCs w:val="16"/>
              </w:rPr>
              <w:t>Сохранилось</w:t>
            </w:r>
          </w:p>
          <w:p w:rsidR="0023754D" w:rsidRPr="00287B89" w:rsidRDefault="0023754D" w:rsidP="000A694D">
            <w:pPr>
              <w:widowControl w:val="0"/>
              <w:ind w:left="-108" w:right="-108"/>
              <w:jc w:val="center"/>
              <w:rPr>
                <w:sz w:val="16"/>
                <w:szCs w:val="16"/>
              </w:rPr>
            </w:pPr>
            <w:r w:rsidRPr="00287B89">
              <w:rPr>
                <w:sz w:val="16"/>
                <w:szCs w:val="16"/>
              </w:rPr>
              <w:t>растений,</w:t>
            </w:r>
          </w:p>
          <w:p w:rsidR="0023754D" w:rsidRPr="00287B89" w:rsidRDefault="0023754D" w:rsidP="000A694D">
            <w:pPr>
              <w:widowControl w:val="0"/>
              <w:ind w:left="-108" w:right="-108"/>
              <w:jc w:val="center"/>
              <w:rPr>
                <w:sz w:val="16"/>
                <w:szCs w:val="16"/>
              </w:rPr>
            </w:pPr>
            <w:r w:rsidRPr="00287B89">
              <w:rPr>
                <w:sz w:val="16"/>
                <w:szCs w:val="16"/>
              </w:rPr>
              <w:t>шт./ м</w:t>
            </w:r>
            <w:r w:rsidRPr="00287B89">
              <w:rPr>
                <w:sz w:val="16"/>
                <w:szCs w:val="16"/>
                <w:vertAlign w:val="superscript"/>
              </w:rPr>
              <w:t>2</w:t>
            </w:r>
          </w:p>
        </w:tc>
        <w:tc>
          <w:tcPr>
            <w:tcW w:w="794" w:type="dxa"/>
            <w:vAlign w:val="center"/>
          </w:tcPr>
          <w:p w:rsidR="0023754D" w:rsidRPr="00287B89" w:rsidRDefault="0023754D" w:rsidP="000A694D">
            <w:pPr>
              <w:widowControl w:val="0"/>
              <w:ind w:left="-108" w:right="-108"/>
              <w:jc w:val="center"/>
              <w:rPr>
                <w:sz w:val="16"/>
                <w:szCs w:val="16"/>
              </w:rPr>
            </w:pPr>
            <w:r w:rsidRPr="00287B89">
              <w:rPr>
                <w:sz w:val="16"/>
                <w:szCs w:val="16"/>
              </w:rPr>
              <w:t>Выживаемость, %</w:t>
            </w:r>
          </w:p>
        </w:tc>
      </w:tr>
      <w:tr w:rsidR="0023754D" w:rsidRPr="00287B89" w:rsidTr="00D15FE4">
        <w:tc>
          <w:tcPr>
            <w:tcW w:w="2268" w:type="dxa"/>
          </w:tcPr>
          <w:p w:rsidR="0023754D" w:rsidRPr="00287B89" w:rsidRDefault="0023754D" w:rsidP="000A694D">
            <w:pPr>
              <w:widowControl w:val="0"/>
              <w:jc w:val="both"/>
              <w:rPr>
                <w:sz w:val="16"/>
                <w:szCs w:val="16"/>
              </w:rPr>
            </w:pPr>
            <w:r w:rsidRPr="00287B89">
              <w:rPr>
                <w:sz w:val="16"/>
                <w:szCs w:val="16"/>
              </w:rPr>
              <w:t>Клевер ползучий Волат</w:t>
            </w:r>
          </w:p>
          <w:p w:rsidR="0023754D" w:rsidRPr="00287B89" w:rsidRDefault="0023754D" w:rsidP="000A694D">
            <w:pPr>
              <w:widowControl w:val="0"/>
              <w:jc w:val="both"/>
              <w:rPr>
                <w:sz w:val="16"/>
                <w:szCs w:val="16"/>
              </w:rPr>
            </w:pPr>
            <w:r w:rsidRPr="00287B89">
              <w:rPr>
                <w:sz w:val="16"/>
                <w:szCs w:val="16"/>
              </w:rPr>
              <w:t>(3 кг/га)</w:t>
            </w:r>
          </w:p>
        </w:tc>
        <w:tc>
          <w:tcPr>
            <w:tcW w:w="652" w:type="dxa"/>
            <w:vAlign w:val="center"/>
          </w:tcPr>
          <w:p w:rsidR="0023754D" w:rsidRPr="00287B89" w:rsidRDefault="0023754D" w:rsidP="000A694D">
            <w:pPr>
              <w:widowControl w:val="0"/>
              <w:jc w:val="center"/>
              <w:rPr>
                <w:sz w:val="16"/>
                <w:szCs w:val="16"/>
              </w:rPr>
            </w:pPr>
            <w:r w:rsidRPr="00287B89">
              <w:rPr>
                <w:sz w:val="16"/>
                <w:szCs w:val="16"/>
              </w:rPr>
              <w:t>350</w:t>
            </w:r>
          </w:p>
        </w:tc>
        <w:tc>
          <w:tcPr>
            <w:tcW w:w="794" w:type="dxa"/>
            <w:vAlign w:val="center"/>
          </w:tcPr>
          <w:p w:rsidR="0023754D" w:rsidRPr="00287B89" w:rsidRDefault="0023754D" w:rsidP="000A694D">
            <w:pPr>
              <w:widowControl w:val="0"/>
              <w:jc w:val="center"/>
              <w:rPr>
                <w:sz w:val="16"/>
                <w:szCs w:val="16"/>
              </w:rPr>
            </w:pPr>
            <w:r w:rsidRPr="00287B89">
              <w:rPr>
                <w:sz w:val="16"/>
                <w:szCs w:val="16"/>
              </w:rPr>
              <w:t>134</w:t>
            </w:r>
          </w:p>
        </w:tc>
        <w:tc>
          <w:tcPr>
            <w:tcW w:w="794" w:type="dxa"/>
            <w:vAlign w:val="center"/>
          </w:tcPr>
          <w:p w:rsidR="0023754D" w:rsidRPr="00287B89" w:rsidRDefault="0023754D" w:rsidP="000A694D">
            <w:pPr>
              <w:widowControl w:val="0"/>
              <w:jc w:val="center"/>
              <w:rPr>
                <w:sz w:val="16"/>
                <w:szCs w:val="16"/>
              </w:rPr>
            </w:pPr>
            <w:r w:rsidRPr="00287B89">
              <w:rPr>
                <w:sz w:val="16"/>
                <w:szCs w:val="16"/>
              </w:rPr>
              <w:t>38,0</w:t>
            </w:r>
          </w:p>
        </w:tc>
        <w:tc>
          <w:tcPr>
            <w:tcW w:w="794" w:type="dxa"/>
            <w:vAlign w:val="center"/>
          </w:tcPr>
          <w:p w:rsidR="0023754D" w:rsidRPr="00287B89" w:rsidRDefault="0023754D" w:rsidP="000A694D">
            <w:pPr>
              <w:widowControl w:val="0"/>
              <w:jc w:val="center"/>
              <w:rPr>
                <w:sz w:val="16"/>
                <w:szCs w:val="16"/>
              </w:rPr>
            </w:pPr>
            <w:r w:rsidRPr="00287B89">
              <w:rPr>
                <w:sz w:val="16"/>
                <w:szCs w:val="16"/>
              </w:rPr>
              <w:t>88</w:t>
            </w:r>
          </w:p>
        </w:tc>
        <w:tc>
          <w:tcPr>
            <w:tcW w:w="794" w:type="dxa"/>
            <w:vAlign w:val="center"/>
          </w:tcPr>
          <w:p w:rsidR="0023754D" w:rsidRPr="00287B89" w:rsidRDefault="0023754D" w:rsidP="000A694D">
            <w:pPr>
              <w:widowControl w:val="0"/>
              <w:jc w:val="center"/>
              <w:rPr>
                <w:sz w:val="16"/>
                <w:szCs w:val="16"/>
              </w:rPr>
            </w:pPr>
            <w:r w:rsidRPr="00287B89">
              <w:rPr>
                <w:sz w:val="16"/>
                <w:szCs w:val="16"/>
              </w:rPr>
              <w:t>25,1</w:t>
            </w:r>
          </w:p>
        </w:tc>
      </w:tr>
      <w:tr w:rsidR="0023754D" w:rsidRPr="00287B89" w:rsidTr="00D15FE4">
        <w:tc>
          <w:tcPr>
            <w:tcW w:w="2268" w:type="dxa"/>
          </w:tcPr>
          <w:p w:rsidR="0023754D" w:rsidRPr="00287B89" w:rsidRDefault="0023754D" w:rsidP="000A694D">
            <w:pPr>
              <w:widowControl w:val="0"/>
              <w:jc w:val="both"/>
              <w:rPr>
                <w:sz w:val="16"/>
                <w:szCs w:val="16"/>
              </w:rPr>
            </w:pPr>
            <w:r w:rsidRPr="00287B89">
              <w:rPr>
                <w:sz w:val="16"/>
                <w:szCs w:val="16"/>
              </w:rPr>
              <w:t>Клевер гибридный (3 кг/га)</w:t>
            </w:r>
          </w:p>
        </w:tc>
        <w:tc>
          <w:tcPr>
            <w:tcW w:w="652" w:type="dxa"/>
            <w:vAlign w:val="center"/>
          </w:tcPr>
          <w:p w:rsidR="0023754D" w:rsidRPr="00287B89" w:rsidRDefault="0023754D" w:rsidP="000A694D">
            <w:pPr>
              <w:widowControl w:val="0"/>
              <w:jc w:val="center"/>
              <w:rPr>
                <w:sz w:val="16"/>
                <w:szCs w:val="16"/>
              </w:rPr>
            </w:pPr>
            <w:r w:rsidRPr="00287B89">
              <w:rPr>
                <w:sz w:val="16"/>
                <w:szCs w:val="16"/>
              </w:rPr>
              <w:t>370</w:t>
            </w:r>
          </w:p>
        </w:tc>
        <w:tc>
          <w:tcPr>
            <w:tcW w:w="794" w:type="dxa"/>
            <w:vAlign w:val="center"/>
          </w:tcPr>
          <w:p w:rsidR="0023754D" w:rsidRPr="00287B89" w:rsidRDefault="0023754D" w:rsidP="000A694D">
            <w:pPr>
              <w:widowControl w:val="0"/>
              <w:jc w:val="center"/>
              <w:rPr>
                <w:sz w:val="16"/>
                <w:szCs w:val="16"/>
              </w:rPr>
            </w:pPr>
            <w:r w:rsidRPr="00287B89">
              <w:rPr>
                <w:sz w:val="16"/>
                <w:szCs w:val="16"/>
              </w:rPr>
              <w:t>171</w:t>
            </w:r>
          </w:p>
        </w:tc>
        <w:tc>
          <w:tcPr>
            <w:tcW w:w="794" w:type="dxa"/>
            <w:vAlign w:val="center"/>
          </w:tcPr>
          <w:p w:rsidR="0023754D" w:rsidRPr="00287B89" w:rsidRDefault="0023754D" w:rsidP="000A694D">
            <w:pPr>
              <w:widowControl w:val="0"/>
              <w:jc w:val="center"/>
              <w:rPr>
                <w:sz w:val="16"/>
                <w:szCs w:val="16"/>
              </w:rPr>
            </w:pPr>
            <w:r w:rsidRPr="00287B89">
              <w:rPr>
                <w:sz w:val="16"/>
                <w:szCs w:val="16"/>
              </w:rPr>
              <w:t>46,0</w:t>
            </w:r>
          </w:p>
        </w:tc>
        <w:tc>
          <w:tcPr>
            <w:tcW w:w="794" w:type="dxa"/>
            <w:vAlign w:val="center"/>
          </w:tcPr>
          <w:p w:rsidR="0023754D" w:rsidRPr="00287B89" w:rsidRDefault="0023754D" w:rsidP="000A694D">
            <w:pPr>
              <w:widowControl w:val="0"/>
              <w:jc w:val="center"/>
              <w:rPr>
                <w:sz w:val="16"/>
                <w:szCs w:val="16"/>
              </w:rPr>
            </w:pPr>
            <w:r w:rsidRPr="00287B89">
              <w:rPr>
                <w:sz w:val="16"/>
                <w:szCs w:val="16"/>
              </w:rPr>
              <w:t>109</w:t>
            </w:r>
          </w:p>
        </w:tc>
        <w:tc>
          <w:tcPr>
            <w:tcW w:w="794" w:type="dxa"/>
            <w:vAlign w:val="center"/>
          </w:tcPr>
          <w:p w:rsidR="0023754D" w:rsidRPr="00287B89" w:rsidRDefault="0023754D" w:rsidP="000A694D">
            <w:pPr>
              <w:widowControl w:val="0"/>
              <w:jc w:val="center"/>
              <w:rPr>
                <w:sz w:val="16"/>
                <w:szCs w:val="16"/>
              </w:rPr>
            </w:pPr>
            <w:r w:rsidRPr="00287B89">
              <w:rPr>
                <w:sz w:val="16"/>
                <w:szCs w:val="16"/>
              </w:rPr>
              <w:t>29,4</w:t>
            </w:r>
          </w:p>
        </w:tc>
      </w:tr>
      <w:tr w:rsidR="0023754D" w:rsidRPr="00287B89" w:rsidTr="00D15FE4">
        <w:tc>
          <w:tcPr>
            <w:tcW w:w="2268" w:type="dxa"/>
          </w:tcPr>
          <w:p w:rsidR="0023754D" w:rsidRPr="00287B89" w:rsidRDefault="0023754D" w:rsidP="000A694D">
            <w:pPr>
              <w:widowControl w:val="0"/>
              <w:jc w:val="both"/>
              <w:rPr>
                <w:sz w:val="16"/>
                <w:szCs w:val="16"/>
              </w:rPr>
            </w:pPr>
            <w:r w:rsidRPr="00287B89">
              <w:rPr>
                <w:sz w:val="16"/>
                <w:szCs w:val="16"/>
              </w:rPr>
              <w:t>Лядвенец рогатый (3,5 кг/га)</w:t>
            </w:r>
          </w:p>
        </w:tc>
        <w:tc>
          <w:tcPr>
            <w:tcW w:w="652" w:type="dxa"/>
            <w:vAlign w:val="center"/>
          </w:tcPr>
          <w:p w:rsidR="0023754D" w:rsidRPr="00287B89" w:rsidRDefault="0023754D" w:rsidP="000A694D">
            <w:pPr>
              <w:widowControl w:val="0"/>
              <w:jc w:val="center"/>
              <w:rPr>
                <w:sz w:val="16"/>
                <w:szCs w:val="16"/>
              </w:rPr>
            </w:pPr>
            <w:r w:rsidRPr="00287B89">
              <w:rPr>
                <w:sz w:val="16"/>
                <w:szCs w:val="16"/>
              </w:rPr>
              <w:t>280</w:t>
            </w:r>
          </w:p>
        </w:tc>
        <w:tc>
          <w:tcPr>
            <w:tcW w:w="794" w:type="dxa"/>
            <w:vAlign w:val="center"/>
          </w:tcPr>
          <w:p w:rsidR="0023754D" w:rsidRPr="00287B89" w:rsidRDefault="0023754D" w:rsidP="000A694D">
            <w:pPr>
              <w:widowControl w:val="0"/>
              <w:jc w:val="center"/>
              <w:rPr>
                <w:sz w:val="16"/>
                <w:szCs w:val="16"/>
              </w:rPr>
            </w:pPr>
            <w:r w:rsidRPr="00287B89">
              <w:rPr>
                <w:sz w:val="16"/>
                <w:szCs w:val="16"/>
              </w:rPr>
              <w:t>135</w:t>
            </w:r>
          </w:p>
        </w:tc>
        <w:tc>
          <w:tcPr>
            <w:tcW w:w="794" w:type="dxa"/>
            <w:vAlign w:val="center"/>
          </w:tcPr>
          <w:p w:rsidR="0023754D" w:rsidRPr="00287B89" w:rsidRDefault="0023754D" w:rsidP="000A694D">
            <w:pPr>
              <w:widowControl w:val="0"/>
              <w:jc w:val="center"/>
              <w:rPr>
                <w:sz w:val="16"/>
                <w:szCs w:val="16"/>
              </w:rPr>
            </w:pPr>
            <w:r w:rsidRPr="00287B89">
              <w:rPr>
                <w:sz w:val="16"/>
                <w:szCs w:val="16"/>
              </w:rPr>
              <w:t>48,0</w:t>
            </w:r>
          </w:p>
        </w:tc>
        <w:tc>
          <w:tcPr>
            <w:tcW w:w="794" w:type="dxa"/>
            <w:vAlign w:val="center"/>
          </w:tcPr>
          <w:p w:rsidR="0023754D" w:rsidRPr="00287B89" w:rsidRDefault="0023754D" w:rsidP="000A694D">
            <w:pPr>
              <w:widowControl w:val="0"/>
              <w:jc w:val="center"/>
              <w:rPr>
                <w:sz w:val="16"/>
                <w:szCs w:val="16"/>
              </w:rPr>
            </w:pPr>
            <w:r w:rsidRPr="00287B89">
              <w:rPr>
                <w:sz w:val="16"/>
                <w:szCs w:val="16"/>
              </w:rPr>
              <w:t>90</w:t>
            </w:r>
          </w:p>
        </w:tc>
        <w:tc>
          <w:tcPr>
            <w:tcW w:w="794" w:type="dxa"/>
            <w:vAlign w:val="center"/>
          </w:tcPr>
          <w:p w:rsidR="0023754D" w:rsidRPr="00287B89" w:rsidRDefault="0023754D" w:rsidP="000A694D">
            <w:pPr>
              <w:widowControl w:val="0"/>
              <w:jc w:val="center"/>
              <w:rPr>
                <w:sz w:val="16"/>
                <w:szCs w:val="16"/>
              </w:rPr>
            </w:pPr>
            <w:r w:rsidRPr="00287B89">
              <w:rPr>
                <w:sz w:val="16"/>
                <w:szCs w:val="16"/>
              </w:rPr>
              <w:t>32,1</w:t>
            </w:r>
          </w:p>
        </w:tc>
      </w:tr>
      <w:tr w:rsidR="0023754D" w:rsidRPr="00287B89" w:rsidTr="00D15FE4">
        <w:tc>
          <w:tcPr>
            <w:tcW w:w="2268" w:type="dxa"/>
          </w:tcPr>
          <w:p w:rsidR="0023754D" w:rsidRPr="00287B89" w:rsidRDefault="0023754D" w:rsidP="000A694D">
            <w:pPr>
              <w:widowControl w:val="0"/>
              <w:jc w:val="both"/>
              <w:rPr>
                <w:sz w:val="16"/>
                <w:szCs w:val="16"/>
              </w:rPr>
            </w:pPr>
            <w:r w:rsidRPr="00287B89">
              <w:rPr>
                <w:sz w:val="16"/>
                <w:szCs w:val="16"/>
              </w:rPr>
              <w:t>Клевер ползучий + клевер гибридный (3,5 кг/га)</w:t>
            </w:r>
          </w:p>
        </w:tc>
        <w:tc>
          <w:tcPr>
            <w:tcW w:w="652" w:type="dxa"/>
            <w:vAlign w:val="center"/>
          </w:tcPr>
          <w:p w:rsidR="0023754D" w:rsidRPr="00287B89" w:rsidRDefault="0023754D" w:rsidP="000A694D">
            <w:pPr>
              <w:widowControl w:val="0"/>
              <w:jc w:val="center"/>
              <w:rPr>
                <w:sz w:val="16"/>
                <w:szCs w:val="16"/>
              </w:rPr>
            </w:pPr>
            <w:r w:rsidRPr="00287B89">
              <w:rPr>
                <w:sz w:val="16"/>
                <w:szCs w:val="16"/>
              </w:rPr>
              <w:t>365</w:t>
            </w:r>
          </w:p>
        </w:tc>
        <w:tc>
          <w:tcPr>
            <w:tcW w:w="794" w:type="dxa"/>
            <w:vAlign w:val="center"/>
          </w:tcPr>
          <w:p w:rsidR="0023754D" w:rsidRPr="00287B89" w:rsidRDefault="0023754D" w:rsidP="000A694D">
            <w:pPr>
              <w:widowControl w:val="0"/>
              <w:jc w:val="center"/>
              <w:rPr>
                <w:sz w:val="16"/>
                <w:szCs w:val="16"/>
              </w:rPr>
            </w:pPr>
            <w:r w:rsidRPr="00287B89">
              <w:rPr>
                <w:sz w:val="16"/>
                <w:szCs w:val="16"/>
              </w:rPr>
              <w:t>163</w:t>
            </w:r>
          </w:p>
        </w:tc>
        <w:tc>
          <w:tcPr>
            <w:tcW w:w="794" w:type="dxa"/>
            <w:vAlign w:val="center"/>
          </w:tcPr>
          <w:p w:rsidR="0023754D" w:rsidRPr="00287B89" w:rsidRDefault="0023754D" w:rsidP="000A694D">
            <w:pPr>
              <w:widowControl w:val="0"/>
              <w:jc w:val="center"/>
              <w:rPr>
                <w:sz w:val="16"/>
                <w:szCs w:val="16"/>
              </w:rPr>
            </w:pPr>
            <w:r w:rsidRPr="00287B89">
              <w:rPr>
                <w:sz w:val="16"/>
                <w:szCs w:val="16"/>
              </w:rPr>
              <w:t>46,0</w:t>
            </w:r>
          </w:p>
        </w:tc>
        <w:tc>
          <w:tcPr>
            <w:tcW w:w="794" w:type="dxa"/>
            <w:vAlign w:val="center"/>
          </w:tcPr>
          <w:p w:rsidR="0023754D" w:rsidRPr="00287B89" w:rsidRDefault="0023754D" w:rsidP="000A694D">
            <w:pPr>
              <w:widowControl w:val="0"/>
              <w:jc w:val="center"/>
              <w:rPr>
                <w:sz w:val="16"/>
                <w:szCs w:val="16"/>
              </w:rPr>
            </w:pPr>
            <w:r w:rsidRPr="00287B89">
              <w:rPr>
                <w:sz w:val="16"/>
                <w:szCs w:val="16"/>
              </w:rPr>
              <w:t>97</w:t>
            </w:r>
          </w:p>
        </w:tc>
        <w:tc>
          <w:tcPr>
            <w:tcW w:w="794" w:type="dxa"/>
            <w:vAlign w:val="center"/>
          </w:tcPr>
          <w:p w:rsidR="0023754D" w:rsidRPr="00287B89" w:rsidRDefault="0023754D" w:rsidP="000A694D">
            <w:pPr>
              <w:widowControl w:val="0"/>
              <w:jc w:val="center"/>
              <w:rPr>
                <w:sz w:val="16"/>
                <w:szCs w:val="16"/>
              </w:rPr>
            </w:pPr>
            <w:r w:rsidRPr="00287B89">
              <w:rPr>
                <w:sz w:val="16"/>
                <w:szCs w:val="16"/>
              </w:rPr>
              <w:t>26,6</w:t>
            </w:r>
          </w:p>
        </w:tc>
      </w:tr>
    </w:tbl>
    <w:p w:rsidR="0023754D" w:rsidRDefault="0023754D" w:rsidP="00BB3812">
      <w:pPr>
        <w:widowControl w:val="0"/>
        <w:ind w:firstLine="284"/>
        <w:jc w:val="both"/>
        <w:rPr>
          <w:sz w:val="20"/>
          <w:szCs w:val="20"/>
        </w:rPr>
      </w:pPr>
    </w:p>
    <w:p w:rsidR="0023754D" w:rsidRPr="008669B8" w:rsidRDefault="0023754D" w:rsidP="00BB3812">
      <w:pPr>
        <w:widowControl w:val="0"/>
        <w:ind w:firstLine="284"/>
        <w:jc w:val="both"/>
        <w:rPr>
          <w:sz w:val="20"/>
          <w:szCs w:val="20"/>
        </w:rPr>
      </w:pPr>
      <w:r w:rsidRPr="002701A3">
        <w:rPr>
          <w:sz w:val="20"/>
          <w:szCs w:val="20"/>
        </w:rPr>
        <w:t xml:space="preserve">Полевая всхожесть </w:t>
      </w:r>
      <w:r>
        <w:rPr>
          <w:sz w:val="20"/>
          <w:szCs w:val="20"/>
        </w:rPr>
        <w:t>различалась по видам трав</w:t>
      </w:r>
      <w:r w:rsidRPr="002701A3">
        <w:rPr>
          <w:sz w:val="20"/>
          <w:szCs w:val="20"/>
        </w:rPr>
        <w:t xml:space="preserve"> </w:t>
      </w:r>
      <w:r>
        <w:rPr>
          <w:sz w:val="20"/>
          <w:szCs w:val="20"/>
        </w:rPr>
        <w:t xml:space="preserve">наибольшая полевая всхожесть получена у лядвенца рогатого – 48%, а самая низкая у клевера ползучего – 38%. </w:t>
      </w:r>
    </w:p>
    <w:p w:rsidR="0023754D" w:rsidRPr="002701A3" w:rsidRDefault="0023754D" w:rsidP="00DB4CE6">
      <w:pPr>
        <w:widowControl w:val="0"/>
        <w:ind w:firstLine="284"/>
        <w:jc w:val="both"/>
        <w:rPr>
          <w:sz w:val="20"/>
          <w:szCs w:val="20"/>
        </w:rPr>
      </w:pPr>
      <w:r w:rsidRPr="002701A3">
        <w:rPr>
          <w:sz w:val="20"/>
          <w:szCs w:val="20"/>
        </w:rPr>
        <w:t>Подсеянные в дернину бобовые травы и прежний травостой конкурируют за свет, влагу и питательные вещества. Часть всходов погибает от повреждения вредителями и болезнями</w:t>
      </w:r>
      <w:r>
        <w:rPr>
          <w:sz w:val="20"/>
          <w:szCs w:val="20"/>
        </w:rPr>
        <w:t>, в результате чего от 30 до 40</w:t>
      </w:r>
      <w:r w:rsidRPr="002701A3">
        <w:rPr>
          <w:sz w:val="20"/>
          <w:szCs w:val="20"/>
        </w:rPr>
        <w:t xml:space="preserve">% всходов не выживают. На улучшенных подсевом бобовых трав делянках к концу вегетации сохраняется </w:t>
      </w:r>
      <w:r>
        <w:rPr>
          <w:sz w:val="20"/>
          <w:szCs w:val="20"/>
        </w:rPr>
        <w:t>88–</w:t>
      </w:r>
      <w:r w:rsidRPr="002701A3">
        <w:rPr>
          <w:sz w:val="20"/>
          <w:szCs w:val="20"/>
        </w:rPr>
        <w:t>109 шт./м</w:t>
      </w:r>
      <w:r w:rsidRPr="002701A3">
        <w:rPr>
          <w:sz w:val="20"/>
          <w:szCs w:val="20"/>
          <w:vertAlign w:val="superscript"/>
        </w:rPr>
        <w:t>2</w:t>
      </w:r>
      <w:r w:rsidRPr="002701A3">
        <w:rPr>
          <w:sz w:val="20"/>
          <w:szCs w:val="20"/>
        </w:rPr>
        <w:t xml:space="preserve"> особей. Наблюдения показывают, что такого количества особей бобовых трав достаточно для создания травостоев с преобладанием бобового компонента. Оптимальный пищевой и водный режим продуцирует ветвление бобовых трав.</w:t>
      </w:r>
    </w:p>
    <w:p w:rsidR="0023754D" w:rsidRDefault="0023754D" w:rsidP="00DB4CE6">
      <w:pPr>
        <w:widowControl w:val="0"/>
        <w:ind w:firstLine="284"/>
        <w:jc w:val="both"/>
        <w:rPr>
          <w:sz w:val="20"/>
          <w:szCs w:val="20"/>
        </w:rPr>
      </w:pPr>
      <w:r w:rsidRPr="002701A3">
        <w:rPr>
          <w:sz w:val="20"/>
          <w:szCs w:val="20"/>
        </w:rPr>
        <w:t xml:space="preserve">Эффективность подавления конкуренции путем </w:t>
      </w:r>
      <w:r>
        <w:rPr>
          <w:sz w:val="20"/>
          <w:szCs w:val="20"/>
        </w:rPr>
        <w:t xml:space="preserve">подкашивания </w:t>
      </w:r>
      <w:r w:rsidRPr="002701A3">
        <w:rPr>
          <w:sz w:val="20"/>
          <w:szCs w:val="20"/>
        </w:rPr>
        <w:t xml:space="preserve"> достаточно высока, и по данным наших наблюдений, превышает показатели выживаемости на подпокровных посевах</w:t>
      </w:r>
      <w:r>
        <w:rPr>
          <w:sz w:val="20"/>
          <w:szCs w:val="20"/>
        </w:rPr>
        <w:t xml:space="preserve"> </w:t>
      </w:r>
      <w:r w:rsidRPr="002701A3">
        <w:rPr>
          <w:sz w:val="20"/>
          <w:szCs w:val="20"/>
        </w:rPr>
        <w:t>[1].</w:t>
      </w:r>
      <w:r>
        <w:rPr>
          <w:sz w:val="20"/>
          <w:szCs w:val="20"/>
        </w:rPr>
        <w:t>Условием эффективного подсева является своевременное подкашивание при достижении травостоем высоты 30-40 см, только тогда</w:t>
      </w:r>
      <w:r w:rsidRPr="002701A3">
        <w:rPr>
          <w:sz w:val="20"/>
          <w:szCs w:val="20"/>
        </w:rPr>
        <w:t xml:space="preserve"> подсев бобовых трав в дернину фрезерной сеялкой обеспечивает получение оптимальной густоты растений бобовых трав при высеве малыми нормами.</w:t>
      </w:r>
    </w:p>
    <w:p w:rsidR="0023754D" w:rsidRPr="00FB3B7F" w:rsidRDefault="0023754D" w:rsidP="00DB4CE6">
      <w:pPr>
        <w:pStyle w:val="NormalWeb"/>
        <w:spacing w:before="0" w:beforeAutospacing="0" w:after="0" w:afterAutospacing="0"/>
        <w:ind w:firstLine="284"/>
        <w:jc w:val="both"/>
        <w:rPr>
          <w:rStyle w:val="Strong"/>
          <w:b w:val="0"/>
          <w:sz w:val="20"/>
          <w:szCs w:val="20"/>
        </w:rPr>
      </w:pPr>
      <w:r w:rsidRPr="00FB3B7F">
        <w:rPr>
          <w:rStyle w:val="Strong"/>
          <w:b w:val="0"/>
          <w:sz w:val="20"/>
          <w:szCs w:val="20"/>
        </w:rPr>
        <w:t>Подсев бобовых в старовозрастные травостои обеспечивает экономию удельных ресурсов (удобрения, семена, ГСМ, затраты труда) по</w:t>
      </w:r>
      <w:r>
        <w:rPr>
          <w:rStyle w:val="Strong"/>
          <w:b w:val="0"/>
          <w:sz w:val="20"/>
          <w:szCs w:val="20"/>
        </w:rPr>
        <w:t>рядка 60 у.</w:t>
      </w:r>
      <w:r w:rsidRPr="00FB3B7F">
        <w:rPr>
          <w:rStyle w:val="Strong"/>
          <w:b w:val="0"/>
          <w:sz w:val="20"/>
          <w:szCs w:val="20"/>
        </w:rPr>
        <w:t>е./га</w:t>
      </w:r>
      <w:r>
        <w:rPr>
          <w:rStyle w:val="Strong"/>
          <w:b w:val="0"/>
          <w:sz w:val="20"/>
          <w:szCs w:val="20"/>
        </w:rPr>
        <w:t xml:space="preserve"> </w:t>
      </w:r>
      <w:r w:rsidRPr="002701A3">
        <w:rPr>
          <w:rStyle w:val="Strong"/>
          <w:b w:val="0"/>
          <w:sz w:val="20"/>
          <w:szCs w:val="20"/>
        </w:rPr>
        <w:t>[3]</w:t>
      </w:r>
      <w:r w:rsidRPr="00FB3B7F">
        <w:rPr>
          <w:rStyle w:val="Strong"/>
          <w:b w:val="0"/>
          <w:sz w:val="20"/>
          <w:szCs w:val="20"/>
        </w:rPr>
        <w:t>.</w:t>
      </w:r>
    </w:p>
    <w:p w:rsidR="0023754D" w:rsidRPr="00622DA6" w:rsidRDefault="0023754D" w:rsidP="00DB4CE6">
      <w:pPr>
        <w:widowControl w:val="0"/>
        <w:ind w:firstLine="720"/>
        <w:jc w:val="both"/>
        <w:rPr>
          <w:sz w:val="10"/>
          <w:szCs w:val="10"/>
        </w:rPr>
      </w:pPr>
    </w:p>
    <w:p w:rsidR="0023754D" w:rsidRPr="00AB60BA" w:rsidRDefault="0023754D" w:rsidP="00DB4CE6">
      <w:pPr>
        <w:widowControl w:val="0"/>
        <w:ind w:firstLine="284"/>
        <w:jc w:val="center"/>
        <w:rPr>
          <w:b/>
          <w:sz w:val="16"/>
          <w:szCs w:val="16"/>
        </w:rPr>
      </w:pPr>
      <w:r w:rsidRPr="00AB60BA">
        <w:rPr>
          <w:b/>
          <w:sz w:val="16"/>
          <w:szCs w:val="16"/>
        </w:rPr>
        <w:t>Список литературы</w:t>
      </w:r>
    </w:p>
    <w:p w:rsidR="0023754D" w:rsidRPr="00AB60BA" w:rsidRDefault="0023754D" w:rsidP="00DB4CE6">
      <w:pPr>
        <w:widowControl w:val="0"/>
        <w:ind w:firstLine="284"/>
        <w:jc w:val="both"/>
        <w:rPr>
          <w:sz w:val="16"/>
          <w:szCs w:val="16"/>
        </w:rPr>
      </w:pPr>
      <w:r w:rsidRPr="00AB60BA">
        <w:rPr>
          <w:sz w:val="16"/>
          <w:szCs w:val="16"/>
        </w:rPr>
        <w:t>1. Алехина</w:t>
      </w:r>
      <w:r>
        <w:rPr>
          <w:sz w:val="16"/>
          <w:szCs w:val="16"/>
        </w:rPr>
        <w:t>, Ю.В. И</w:t>
      </w:r>
      <w:r w:rsidRPr="00AB60BA">
        <w:rPr>
          <w:sz w:val="16"/>
          <w:szCs w:val="16"/>
        </w:rPr>
        <w:t>спользование биологического азота в луговом кормопроизводст</w:t>
      </w:r>
      <w:r>
        <w:rPr>
          <w:sz w:val="16"/>
          <w:szCs w:val="16"/>
        </w:rPr>
        <w:t>ве</w:t>
      </w:r>
      <w:r w:rsidRPr="00AB60BA">
        <w:rPr>
          <w:sz w:val="16"/>
          <w:szCs w:val="16"/>
        </w:rPr>
        <w:t>: Монография / БГСХА, Горки, 1998, 68 с.</w:t>
      </w:r>
    </w:p>
    <w:p w:rsidR="0023754D" w:rsidRPr="00AB60BA" w:rsidRDefault="0023754D" w:rsidP="00DB4CE6">
      <w:pPr>
        <w:widowControl w:val="0"/>
        <w:ind w:firstLine="284"/>
        <w:jc w:val="both"/>
        <w:rPr>
          <w:sz w:val="16"/>
          <w:szCs w:val="16"/>
        </w:rPr>
      </w:pPr>
      <w:r w:rsidRPr="00AB60BA">
        <w:rPr>
          <w:sz w:val="16"/>
          <w:szCs w:val="16"/>
        </w:rPr>
        <w:t xml:space="preserve">2. </w:t>
      </w:r>
      <w:r>
        <w:rPr>
          <w:sz w:val="16"/>
          <w:szCs w:val="16"/>
        </w:rPr>
        <w:t>Попов, Н.В.</w:t>
      </w:r>
      <w:r w:rsidRPr="00AB60BA">
        <w:rPr>
          <w:sz w:val="16"/>
          <w:szCs w:val="16"/>
        </w:rPr>
        <w:t xml:space="preserve"> Подсев клевера в дернину // Кормопроиз</w:t>
      </w:r>
      <w:r>
        <w:rPr>
          <w:sz w:val="16"/>
          <w:szCs w:val="16"/>
        </w:rPr>
        <w:t>водство. – 1986.–</w:t>
      </w:r>
      <w:r w:rsidRPr="00AB60BA">
        <w:rPr>
          <w:sz w:val="16"/>
          <w:szCs w:val="16"/>
        </w:rPr>
        <w:t>№9. –</w:t>
      </w:r>
      <w:r>
        <w:rPr>
          <w:sz w:val="16"/>
          <w:szCs w:val="16"/>
        </w:rPr>
        <w:t xml:space="preserve"> </w:t>
      </w:r>
      <w:r w:rsidRPr="00AB60BA">
        <w:rPr>
          <w:sz w:val="16"/>
          <w:szCs w:val="16"/>
        </w:rPr>
        <w:t>С. 21-24.</w:t>
      </w:r>
    </w:p>
    <w:p w:rsidR="0023754D" w:rsidRPr="00AB60BA" w:rsidRDefault="0023754D" w:rsidP="00DB4CE6">
      <w:pPr>
        <w:widowControl w:val="0"/>
        <w:ind w:firstLine="284"/>
        <w:jc w:val="both"/>
        <w:rPr>
          <w:sz w:val="16"/>
          <w:szCs w:val="16"/>
        </w:rPr>
      </w:pPr>
      <w:r w:rsidRPr="00AB60BA">
        <w:rPr>
          <w:sz w:val="16"/>
          <w:szCs w:val="16"/>
        </w:rPr>
        <w:t>3. Янушко</w:t>
      </w:r>
      <w:r>
        <w:rPr>
          <w:sz w:val="16"/>
          <w:szCs w:val="16"/>
        </w:rPr>
        <w:t>,</w:t>
      </w:r>
      <w:r w:rsidRPr="00AB60BA">
        <w:rPr>
          <w:sz w:val="16"/>
          <w:szCs w:val="16"/>
        </w:rPr>
        <w:t xml:space="preserve"> С.В. Повышение продуктивности сенокосов и пастбищ подсевом в дернину семян многолетних бобовых трав //Интенсивная технология возделывания культур в условиях БССР. Сб нау</w:t>
      </w:r>
      <w:r>
        <w:rPr>
          <w:sz w:val="16"/>
          <w:szCs w:val="16"/>
        </w:rPr>
        <w:t>ч. трудов. – Горки, 1988. – С. 6–</w:t>
      </w:r>
      <w:r w:rsidRPr="00AB60BA">
        <w:rPr>
          <w:sz w:val="16"/>
          <w:szCs w:val="16"/>
        </w:rPr>
        <w:t>11.</w:t>
      </w:r>
    </w:p>
    <w:p w:rsidR="0023754D" w:rsidRPr="00A258FD" w:rsidRDefault="0023754D" w:rsidP="000A694D">
      <w:pPr>
        <w:rPr>
          <w:sz w:val="20"/>
          <w:szCs w:val="20"/>
        </w:rPr>
      </w:pPr>
      <w:r w:rsidRPr="00A258FD">
        <w:rPr>
          <w:sz w:val="20"/>
          <w:szCs w:val="20"/>
        </w:rPr>
        <w:t>УДК 633.37 (476)</w:t>
      </w:r>
    </w:p>
    <w:p w:rsidR="0023754D" w:rsidRPr="00A258FD" w:rsidRDefault="0023754D" w:rsidP="00A258FD">
      <w:pPr>
        <w:jc w:val="center"/>
        <w:rPr>
          <w:b/>
          <w:sz w:val="20"/>
          <w:szCs w:val="20"/>
        </w:rPr>
      </w:pPr>
      <w:r>
        <w:rPr>
          <w:b/>
          <w:sz w:val="20"/>
          <w:szCs w:val="20"/>
        </w:rPr>
        <w:t>П</w:t>
      </w:r>
      <w:r w:rsidRPr="00A258FD">
        <w:rPr>
          <w:b/>
          <w:sz w:val="20"/>
          <w:szCs w:val="20"/>
        </w:rPr>
        <w:t xml:space="preserve">АЖИТНИК ГРЕЧЕСКИЙ </w:t>
      </w:r>
      <w:r>
        <w:rPr>
          <w:b/>
          <w:sz w:val="20"/>
          <w:szCs w:val="20"/>
        </w:rPr>
        <w:t>– ПЕРСПЕКТИВНАЯ</w:t>
      </w:r>
      <w:r w:rsidRPr="00A258FD">
        <w:rPr>
          <w:b/>
          <w:sz w:val="20"/>
          <w:szCs w:val="20"/>
        </w:rPr>
        <w:t xml:space="preserve"> КУЛЬТУРА ДЛЯ БЕЛАРУСИ</w:t>
      </w:r>
    </w:p>
    <w:p w:rsidR="0023754D" w:rsidRDefault="0023754D" w:rsidP="00A258FD">
      <w:pPr>
        <w:pStyle w:val="BodyTextIndent2"/>
        <w:tabs>
          <w:tab w:val="left" w:pos="1134"/>
        </w:tabs>
        <w:spacing w:line="240" w:lineRule="auto"/>
        <w:ind w:firstLine="0"/>
        <w:jc w:val="center"/>
        <w:rPr>
          <w:i/>
          <w:spacing w:val="-4"/>
          <w:sz w:val="20"/>
          <w:szCs w:val="20"/>
        </w:rPr>
      </w:pPr>
      <w:r>
        <w:rPr>
          <w:b/>
          <w:i/>
          <w:sz w:val="20"/>
          <w:szCs w:val="20"/>
        </w:rPr>
        <w:t>Нестерова И.М.,</w:t>
      </w:r>
      <w:r w:rsidRPr="00E37295">
        <w:rPr>
          <w:i/>
          <w:sz w:val="20"/>
          <w:szCs w:val="20"/>
        </w:rPr>
        <w:t xml:space="preserve"> </w:t>
      </w:r>
      <w:r w:rsidRPr="00E37295">
        <w:rPr>
          <w:i/>
          <w:spacing w:val="-4"/>
          <w:sz w:val="20"/>
          <w:szCs w:val="20"/>
        </w:rPr>
        <w:t>кан</w:t>
      </w:r>
      <w:r>
        <w:rPr>
          <w:i/>
          <w:spacing w:val="-4"/>
          <w:sz w:val="20"/>
          <w:szCs w:val="20"/>
        </w:rPr>
        <w:t>дидат сельскохозяйственных наук</w:t>
      </w:r>
      <w:r w:rsidRPr="00E37295">
        <w:rPr>
          <w:i/>
          <w:spacing w:val="-4"/>
          <w:sz w:val="20"/>
          <w:szCs w:val="20"/>
        </w:rPr>
        <w:t xml:space="preserve"> </w:t>
      </w:r>
    </w:p>
    <w:p w:rsidR="0023754D" w:rsidRPr="00E37295" w:rsidRDefault="0023754D" w:rsidP="00A258FD">
      <w:pPr>
        <w:pStyle w:val="BodyTextIndent2"/>
        <w:tabs>
          <w:tab w:val="left" w:pos="1134"/>
        </w:tabs>
        <w:spacing w:line="240" w:lineRule="auto"/>
        <w:ind w:firstLine="0"/>
        <w:jc w:val="center"/>
        <w:rPr>
          <w:spacing w:val="-4"/>
          <w:sz w:val="20"/>
          <w:szCs w:val="20"/>
        </w:rPr>
      </w:pPr>
      <w:r w:rsidRPr="003E4FC6">
        <w:rPr>
          <w:b/>
          <w:i/>
          <w:spacing w:val="-4"/>
          <w:sz w:val="20"/>
          <w:szCs w:val="20"/>
        </w:rPr>
        <w:t>Кузнецова Е.В.,</w:t>
      </w:r>
      <w:r>
        <w:rPr>
          <w:i/>
          <w:spacing w:val="-4"/>
          <w:sz w:val="20"/>
          <w:szCs w:val="20"/>
        </w:rPr>
        <w:t xml:space="preserve"> студент</w:t>
      </w:r>
    </w:p>
    <w:p w:rsidR="0023754D" w:rsidRPr="00331D6C" w:rsidRDefault="0023754D" w:rsidP="00A258FD">
      <w:pPr>
        <w:pStyle w:val="BodyTextIndent2"/>
        <w:tabs>
          <w:tab w:val="left" w:pos="1134"/>
        </w:tabs>
        <w:spacing w:line="216" w:lineRule="auto"/>
        <w:ind w:firstLine="0"/>
        <w:jc w:val="center"/>
        <w:rPr>
          <w:sz w:val="20"/>
          <w:szCs w:val="20"/>
        </w:rPr>
      </w:pPr>
      <w:r w:rsidRPr="00331D6C">
        <w:rPr>
          <w:sz w:val="20"/>
          <w:szCs w:val="20"/>
        </w:rPr>
        <w:t>УО «Белорусская государственная сельскохозяйственная академия»,</w:t>
      </w:r>
    </w:p>
    <w:p w:rsidR="0023754D" w:rsidRPr="00331D6C" w:rsidRDefault="0023754D" w:rsidP="00A258FD">
      <w:pPr>
        <w:pStyle w:val="BodyTextIndent2"/>
        <w:tabs>
          <w:tab w:val="left" w:pos="1134"/>
        </w:tabs>
        <w:spacing w:line="216" w:lineRule="auto"/>
        <w:ind w:firstLine="0"/>
        <w:jc w:val="center"/>
        <w:rPr>
          <w:sz w:val="20"/>
          <w:szCs w:val="20"/>
        </w:rPr>
      </w:pPr>
      <w:r w:rsidRPr="00331D6C">
        <w:rPr>
          <w:sz w:val="20"/>
          <w:szCs w:val="20"/>
        </w:rPr>
        <w:t>г. Горки Республика Беларусь</w:t>
      </w:r>
    </w:p>
    <w:p w:rsidR="0023754D" w:rsidRPr="00A258FD" w:rsidRDefault="0023754D" w:rsidP="000A694D">
      <w:pPr>
        <w:ind w:firstLine="284"/>
        <w:jc w:val="center"/>
        <w:rPr>
          <w:b/>
          <w:sz w:val="20"/>
          <w:szCs w:val="20"/>
        </w:rPr>
      </w:pPr>
    </w:p>
    <w:p w:rsidR="0023754D" w:rsidRDefault="0023754D" w:rsidP="000A694D">
      <w:pPr>
        <w:autoSpaceDE w:val="0"/>
        <w:autoSpaceDN w:val="0"/>
        <w:adjustRightInd w:val="0"/>
        <w:ind w:firstLine="284"/>
        <w:jc w:val="both"/>
        <w:rPr>
          <w:color w:val="000000"/>
          <w:sz w:val="20"/>
          <w:szCs w:val="20"/>
        </w:rPr>
      </w:pPr>
      <w:r w:rsidRPr="00A258FD">
        <w:rPr>
          <w:color w:val="000000"/>
          <w:sz w:val="20"/>
          <w:szCs w:val="20"/>
        </w:rPr>
        <w:t xml:space="preserve">В решении проблемы растительного белка в республике отводится важная роль возделыванию не только традиционных многолетних бобовых трав, таких как клевер, люцерна, и новых их видов – галега, лядвенец, донник, эспарцет, но и однолетних [1]. </w:t>
      </w:r>
    </w:p>
    <w:p w:rsidR="0023754D" w:rsidRPr="00650A0A" w:rsidRDefault="0023754D" w:rsidP="00650A0A">
      <w:pPr>
        <w:autoSpaceDE w:val="0"/>
        <w:autoSpaceDN w:val="0"/>
        <w:adjustRightInd w:val="0"/>
        <w:ind w:firstLine="284"/>
        <w:jc w:val="both"/>
        <w:rPr>
          <w:color w:val="000000"/>
          <w:sz w:val="20"/>
          <w:szCs w:val="20"/>
        </w:rPr>
      </w:pPr>
      <w:r w:rsidRPr="00650A0A">
        <w:rPr>
          <w:color w:val="000000"/>
          <w:sz w:val="20"/>
          <w:szCs w:val="20"/>
        </w:rPr>
        <w:t>В связи с этим, существенным, но до последнего времени недостаточно изученным и неиспользуемым резервом увеличения производства кормов и растительного белка в Беларуси может стать пажитник греческий или сенной (</w:t>
      </w:r>
      <w:r w:rsidRPr="00650A0A">
        <w:rPr>
          <w:color w:val="000000"/>
          <w:sz w:val="20"/>
          <w:szCs w:val="20"/>
          <w:lang w:val="en-US"/>
        </w:rPr>
        <w:t>Trigonella</w:t>
      </w:r>
      <w:r w:rsidRPr="00650A0A">
        <w:rPr>
          <w:color w:val="000000"/>
          <w:sz w:val="20"/>
          <w:szCs w:val="20"/>
        </w:rPr>
        <w:t xml:space="preserve"> </w:t>
      </w:r>
      <w:r w:rsidRPr="00650A0A">
        <w:rPr>
          <w:color w:val="000000"/>
          <w:sz w:val="20"/>
          <w:szCs w:val="20"/>
          <w:lang w:val="en-US"/>
        </w:rPr>
        <w:t>foenum</w:t>
      </w:r>
      <w:r w:rsidRPr="00650A0A">
        <w:rPr>
          <w:color w:val="000000"/>
          <w:sz w:val="20"/>
          <w:szCs w:val="20"/>
        </w:rPr>
        <w:t xml:space="preserve"> </w:t>
      </w:r>
      <w:r w:rsidRPr="00650A0A">
        <w:rPr>
          <w:color w:val="000000"/>
          <w:sz w:val="20"/>
          <w:szCs w:val="20"/>
          <w:lang w:val="en-US"/>
        </w:rPr>
        <w:t>graecum</w:t>
      </w:r>
      <w:r w:rsidRPr="00650A0A">
        <w:rPr>
          <w:color w:val="000000"/>
          <w:sz w:val="20"/>
          <w:szCs w:val="20"/>
        </w:rPr>
        <w:t xml:space="preserve"> </w:t>
      </w:r>
      <w:r w:rsidRPr="00650A0A">
        <w:rPr>
          <w:color w:val="000000"/>
          <w:sz w:val="20"/>
          <w:szCs w:val="20"/>
          <w:lang w:val="en-US"/>
        </w:rPr>
        <w:t>L</w:t>
      </w:r>
      <w:r w:rsidRPr="00650A0A">
        <w:rPr>
          <w:color w:val="000000"/>
          <w:sz w:val="20"/>
          <w:szCs w:val="20"/>
        </w:rPr>
        <w:t xml:space="preserve">.), зеленая масса которого по содержанию белка, аминокислот, витаминов, макро и микроэлементов, биологически активных веществ не уступает люцерне. </w:t>
      </w:r>
    </w:p>
    <w:p w:rsidR="0023754D" w:rsidRPr="00A258FD" w:rsidRDefault="0023754D" w:rsidP="000A694D">
      <w:pPr>
        <w:ind w:firstLine="284"/>
        <w:jc w:val="both"/>
        <w:rPr>
          <w:color w:val="000000"/>
          <w:sz w:val="20"/>
          <w:szCs w:val="20"/>
        </w:rPr>
      </w:pPr>
      <w:r w:rsidRPr="00A258FD">
        <w:rPr>
          <w:color w:val="000000"/>
          <w:sz w:val="20"/>
          <w:szCs w:val="20"/>
        </w:rPr>
        <w:t>Используется для производства зеленой массы, сена, сенажа, концентратов, травяной муки. Как бобовая культура может фиксироват</w:t>
      </w:r>
      <w:r>
        <w:rPr>
          <w:color w:val="000000"/>
          <w:sz w:val="20"/>
          <w:szCs w:val="20"/>
        </w:rPr>
        <w:t>ь за вегетационный период до 70–</w:t>
      </w:r>
      <w:r w:rsidRPr="00A258FD">
        <w:rPr>
          <w:color w:val="000000"/>
          <w:sz w:val="20"/>
          <w:szCs w:val="20"/>
        </w:rPr>
        <w:t>90 кг/га молекулярного азота, быстро разлагаться в земле и служить хорошим зе</w:t>
      </w:r>
      <w:r>
        <w:rPr>
          <w:color w:val="000000"/>
          <w:sz w:val="20"/>
          <w:szCs w:val="20"/>
        </w:rPr>
        <w:t>леным удобрением [2</w:t>
      </w:r>
      <w:r w:rsidRPr="00A258FD">
        <w:rPr>
          <w:color w:val="000000"/>
          <w:sz w:val="20"/>
          <w:szCs w:val="20"/>
        </w:rPr>
        <w:t>]. Пажитник – хороший медонос, способный производить 30 – 70 кг меда с 1 га посе</w:t>
      </w:r>
      <w:r>
        <w:rPr>
          <w:color w:val="000000"/>
          <w:sz w:val="20"/>
          <w:szCs w:val="20"/>
        </w:rPr>
        <w:t>вов [3</w:t>
      </w:r>
      <w:r w:rsidRPr="00A258FD">
        <w:rPr>
          <w:color w:val="000000"/>
          <w:sz w:val="20"/>
          <w:szCs w:val="20"/>
        </w:rPr>
        <w:t>].</w:t>
      </w:r>
    </w:p>
    <w:p w:rsidR="0023754D" w:rsidRDefault="0023754D" w:rsidP="000A694D">
      <w:pPr>
        <w:ind w:firstLine="284"/>
        <w:jc w:val="both"/>
        <w:rPr>
          <w:color w:val="000000"/>
          <w:spacing w:val="-2"/>
          <w:sz w:val="20"/>
          <w:szCs w:val="20"/>
        </w:rPr>
      </w:pPr>
      <w:r w:rsidRPr="00A258FD">
        <w:rPr>
          <w:color w:val="000000"/>
          <w:sz w:val="20"/>
          <w:szCs w:val="20"/>
        </w:rPr>
        <w:t xml:space="preserve">Химический состав растения характеризуется высоким содержанием питательных веществ. В зелёной массе содержится: протеина 20 – 25 %, жира 2 – 4 %, золы – 9,14 %, клетчатки – 22,94 %, богата белками, витаминами С, Р, РР, каротинами, минеральными веществами. </w:t>
      </w:r>
      <w:r>
        <w:rPr>
          <w:color w:val="000000"/>
          <w:spacing w:val="-2"/>
          <w:sz w:val="20"/>
          <w:szCs w:val="20"/>
        </w:rPr>
        <w:t>В </w:t>
      </w:r>
      <w:r w:rsidRPr="00A258FD">
        <w:rPr>
          <w:color w:val="000000"/>
          <w:spacing w:val="-2"/>
          <w:sz w:val="20"/>
          <w:szCs w:val="20"/>
        </w:rPr>
        <w:t>семенах содержится 23 минеральных элемента, представляющих большую кормовую ценность, таких как фосфор, калий, кальций, магний, натрий, кремний, железо, присутствуют микроэлементы: ванадий, мар</w:t>
      </w:r>
      <w:r>
        <w:rPr>
          <w:color w:val="000000"/>
          <w:spacing w:val="-2"/>
          <w:sz w:val="20"/>
          <w:szCs w:val="20"/>
        </w:rPr>
        <w:t>ганец, хром [4</w:t>
      </w:r>
      <w:r w:rsidRPr="00A258FD">
        <w:rPr>
          <w:color w:val="000000"/>
          <w:spacing w:val="-2"/>
          <w:sz w:val="20"/>
          <w:szCs w:val="20"/>
        </w:rPr>
        <w:t xml:space="preserve">]. </w:t>
      </w:r>
    </w:p>
    <w:p w:rsidR="0023754D" w:rsidRPr="00DE5A64" w:rsidRDefault="0023754D" w:rsidP="00DE5A64">
      <w:pPr>
        <w:ind w:firstLine="284"/>
        <w:jc w:val="both"/>
        <w:rPr>
          <w:color w:val="000000"/>
          <w:sz w:val="20"/>
          <w:szCs w:val="20"/>
        </w:rPr>
      </w:pPr>
      <w:r w:rsidRPr="00DE5A64">
        <w:rPr>
          <w:color w:val="000000"/>
          <w:sz w:val="20"/>
          <w:szCs w:val="20"/>
        </w:rPr>
        <w:t>Несмотря на ценность данной культуры, в Беларуси промышленным производством этого растения не занимаются, поэтому она в агротехническом плане для республики является новой, что и представляет большой научный и практический интерес.</w:t>
      </w:r>
    </w:p>
    <w:p w:rsidR="0023754D" w:rsidRPr="00DE5A64" w:rsidRDefault="0023754D" w:rsidP="000A694D">
      <w:pPr>
        <w:ind w:firstLine="284"/>
        <w:jc w:val="both"/>
        <w:rPr>
          <w:color w:val="800000"/>
          <w:sz w:val="20"/>
          <w:szCs w:val="20"/>
        </w:rPr>
      </w:pPr>
      <w:r w:rsidRPr="00DE5A64">
        <w:rPr>
          <w:color w:val="000000"/>
          <w:spacing w:val="-2"/>
          <w:sz w:val="20"/>
          <w:szCs w:val="20"/>
        </w:rPr>
        <w:t>В задачи наших исследований входило изучение питательной</w:t>
      </w:r>
      <w:r w:rsidRPr="00DE5A64">
        <w:rPr>
          <w:color w:val="000000"/>
          <w:sz w:val="20"/>
          <w:szCs w:val="20"/>
        </w:rPr>
        <w:t xml:space="preserve"> ценности пажитника греческого</w:t>
      </w:r>
      <w:r w:rsidRPr="00DE5A64">
        <w:rPr>
          <w:sz w:val="20"/>
          <w:szCs w:val="20"/>
        </w:rPr>
        <w:t xml:space="preserve">. </w:t>
      </w:r>
    </w:p>
    <w:p w:rsidR="0023754D" w:rsidRDefault="0023754D" w:rsidP="00DE5A64">
      <w:pPr>
        <w:ind w:firstLine="284"/>
        <w:jc w:val="both"/>
        <w:rPr>
          <w:sz w:val="20"/>
          <w:szCs w:val="20"/>
        </w:rPr>
      </w:pPr>
      <w:r>
        <w:rPr>
          <w:sz w:val="20"/>
          <w:szCs w:val="20"/>
        </w:rPr>
        <w:t>Были заложены полевые опыты</w:t>
      </w:r>
      <w:r w:rsidRPr="00A258FD">
        <w:rPr>
          <w:sz w:val="20"/>
          <w:szCs w:val="20"/>
        </w:rPr>
        <w:t xml:space="preserve"> на опытном поле «Тушково» </w:t>
      </w:r>
      <w:r>
        <w:rPr>
          <w:sz w:val="20"/>
          <w:szCs w:val="20"/>
        </w:rPr>
        <w:t xml:space="preserve">УО </w:t>
      </w:r>
      <w:r w:rsidRPr="00A258FD">
        <w:rPr>
          <w:sz w:val="20"/>
          <w:szCs w:val="20"/>
        </w:rPr>
        <w:t>БГСХА. Почва опытного участка дерново-подзолистая, легкосуглинистая, подстилаемая моренным суглинком с глубины 1,1 м. Агрохимические показатели пахотного слоя почвы 0-22 см следующие: рН – в солевой вытяжке КСΙ – 6,0; гидролитическая кислотность 0,88 с-моль на 100 г почвы, степень насыщения основаниями 95 %, содержание гумуса 1,5 %, подвижных форм Р</w:t>
      </w:r>
      <w:r w:rsidRPr="00A258FD">
        <w:rPr>
          <w:sz w:val="20"/>
          <w:szCs w:val="20"/>
          <w:vertAlign w:val="subscript"/>
        </w:rPr>
        <w:t>2</w:t>
      </w:r>
      <w:r w:rsidRPr="00A258FD">
        <w:rPr>
          <w:sz w:val="20"/>
          <w:szCs w:val="20"/>
        </w:rPr>
        <w:t>О</w:t>
      </w:r>
      <w:r w:rsidRPr="00A258FD">
        <w:rPr>
          <w:sz w:val="20"/>
          <w:szCs w:val="20"/>
          <w:vertAlign w:val="subscript"/>
        </w:rPr>
        <w:t>5</w:t>
      </w:r>
      <w:r w:rsidRPr="00A258FD">
        <w:rPr>
          <w:sz w:val="20"/>
          <w:szCs w:val="20"/>
        </w:rPr>
        <w:t xml:space="preserve"> –173 мг на 1 кг почвы, К</w:t>
      </w:r>
      <w:r w:rsidRPr="00A258FD">
        <w:rPr>
          <w:sz w:val="20"/>
          <w:szCs w:val="20"/>
          <w:vertAlign w:val="subscript"/>
        </w:rPr>
        <w:t>2</w:t>
      </w:r>
      <w:r w:rsidRPr="00A258FD">
        <w:rPr>
          <w:sz w:val="20"/>
          <w:szCs w:val="20"/>
        </w:rPr>
        <w:t>О –185 мг на 1 кг почвы</w:t>
      </w:r>
      <w:r>
        <w:rPr>
          <w:sz w:val="20"/>
          <w:szCs w:val="20"/>
        </w:rPr>
        <w:t>.</w:t>
      </w:r>
    </w:p>
    <w:p w:rsidR="0023754D" w:rsidRPr="00E96875" w:rsidRDefault="0023754D" w:rsidP="003E4FC6">
      <w:pPr>
        <w:spacing w:line="233" w:lineRule="auto"/>
        <w:ind w:firstLine="284"/>
        <w:jc w:val="both"/>
        <w:rPr>
          <w:sz w:val="20"/>
          <w:szCs w:val="20"/>
          <w:lang w:val="en-US"/>
        </w:rPr>
      </w:pPr>
      <w:r>
        <w:rPr>
          <w:sz w:val="20"/>
          <w:szCs w:val="20"/>
        </w:rPr>
        <w:t>Б</w:t>
      </w:r>
      <w:r w:rsidRPr="00A258FD">
        <w:rPr>
          <w:sz w:val="20"/>
          <w:szCs w:val="20"/>
        </w:rPr>
        <w:t xml:space="preserve">ыли использованы следующие сорта: 1. </w:t>
      </w:r>
      <w:r w:rsidRPr="00A258FD">
        <w:rPr>
          <w:sz w:val="20"/>
          <w:szCs w:val="20"/>
          <w:lang w:val="en-US"/>
        </w:rPr>
        <w:t>Ovari</w:t>
      </w:r>
      <w:r>
        <w:rPr>
          <w:sz w:val="20"/>
          <w:szCs w:val="20"/>
        </w:rPr>
        <w:t xml:space="preserve"> -4 </w:t>
      </w:r>
      <w:r w:rsidRPr="00A258FD">
        <w:rPr>
          <w:sz w:val="20"/>
          <w:szCs w:val="20"/>
        </w:rPr>
        <w:t xml:space="preserve">; 2. </w:t>
      </w:r>
      <w:r w:rsidRPr="00A258FD">
        <w:rPr>
          <w:sz w:val="20"/>
          <w:szCs w:val="20"/>
          <w:lang w:val="en-US"/>
        </w:rPr>
        <w:t>Ovari</w:t>
      </w:r>
      <w:r w:rsidRPr="00E96875">
        <w:rPr>
          <w:sz w:val="20"/>
          <w:szCs w:val="20"/>
          <w:lang w:val="en-US"/>
        </w:rPr>
        <w:t xml:space="preserve"> </w:t>
      </w:r>
      <w:r w:rsidRPr="00A258FD">
        <w:rPr>
          <w:sz w:val="20"/>
          <w:szCs w:val="20"/>
          <w:lang w:val="en-US"/>
        </w:rPr>
        <w:t>Gold</w:t>
      </w:r>
      <w:r w:rsidRPr="00E96875">
        <w:rPr>
          <w:sz w:val="20"/>
          <w:szCs w:val="20"/>
          <w:lang w:val="en-US"/>
        </w:rPr>
        <w:t xml:space="preserve">; 3. </w:t>
      </w:r>
      <w:r w:rsidRPr="00A258FD">
        <w:rPr>
          <w:sz w:val="20"/>
          <w:szCs w:val="20"/>
          <w:lang w:val="en-US"/>
        </w:rPr>
        <w:t>H</w:t>
      </w:r>
      <w:r w:rsidRPr="00E96875">
        <w:rPr>
          <w:sz w:val="20"/>
          <w:szCs w:val="20"/>
          <w:lang w:val="en-US"/>
        </w:rPr>
        <w:t xml:space="preserve">-26; 4. </w:t>
      </w:r>
      <w:r w:rsidRPr="00A258FD">
        <w:rPr>
          <w:sz w:val="20"/>
          <w:szCs w:val="20"/>
          <w:lang w:val="en-US"/>
        </w:rPr>
        <w:t>Chiadonha</w:t>
      </w:r>
      <w:r w:rsidRPr="00E96875">
        <w:rPr>
          <w:sz w:val="20"/>
          <w:szCs w:val="20"/>
          <w:lang w:val="en-US"/>
        </w:rPr>
        <w:t xml:space="preserve">; 5. </w:t>
      </w:r>
      <w:r w:rsidRPr="00A258FD">
        <w:rPr>
          <w:sz w:val="20"/>
          <w:szCs w:val="20"/>
          <w:lang w:val="en-US"/>
        </w:rPr>
        <w:t>Gharkamon</w:t>
      </w:r>
      <w:r w:rsidRPr="00E96875">
        <w:rPr>
          <w:sz w:val="20"/>
          <w:szCs w:val="20"/>
          <w:lang w:val="en-US"/>
        </w:rPr>
        <w:t>.</w:t>
      </w:r>
    </w:p>
    <w:p w:rsidR="0023754D" w:rsidRDefault="0023754D" w:rsidP="003E4FC6">
      <w:pPr>
        <w:spacing w:line="233" w:lineRule="auto"/>
        <w:ind w:firstLine="284"/>
        <w:jc w:val="both"/>
        <w:rPr>
          <w:color w:val="000000"/>
          <w:sz w:val="20"/>
          <w:szCs w:val="20"/>
        </w:rPr>
      </w:pPr>
      <w:r>
        <w:rPr>
          <w:color w:val="000000"/>
          <w:sz w:val="20"/>
          <w:szCs w:val="20"/>
        </w:rPr>
        <w:t xml:space="preserve">Приведенные в таблице 1 </w:t>
      </w:r>
      <w:r w:rsidRPr="00A258FD">
        <w:rPr>
          <w:color w:val="000000"/>
          <w:sz w:val="20"/>
          <w:szCs w:val="20"/>
        </w:rPr>
        <w:t>результаты полевых исследований показывают, что все изучаемые сорта пажитника греческого имеют высо</w:t>
      </w:r>
      <w:r>
        <w:rPr>
          <w:color w:val="000000"/>
          <w:sz w:val="20"/>
          <w:szCs w:val="20"/>
        </w:rPr>
        <w:t>кую питательную</w:t>
      </w:r>
      <w:r w:rsidRPr="00A258FD">
        <w:rPr>
          <w:color w:val="000000"/>
          <w:sz w:val="20"/>
          <w:szCs w:val="20"/>
        </w:rPr>
        <w:t xml:space="preserve"> ценность зеленой массы и семян. </w:t>
      </w:r>
    </w:p>
    <w:p w:rsidR="0023754D" w:rsidRPr="00A258FD" w:rsidRDefault="0023754D" w:rsidP="003E4FC6">
      <w:pPr>
        <w:spacing w:line="233" w:lineRule="auto"/>
        <w:ind w:firstLine="284"/>
        <w:jc w:val="both"/>
        <w:rPr>
          <w:color w:val="000000"/>
          <w:sz w:val="20"/>
          <w:szCs w:val="20"/>
        </w:rPr>
      </w:pPr>
    </w:p>
    <w:p w:rsidR="0023754D" w:rsidRPr="00685D14" w:rsidRDefault="0023754D" w:rsidP="003E4FC6">
      <w:pPr>
        <w:spacing w:line="233" w:lineRule="auto"/>
        <w:jc w:val="both"/>
        <w:rPr>
          <w:sz w:val="16"/>
          <w:szCs w:val="16"/>
        </w:rPr>
      </w:pPr>
      <w:r w:rsidRPr="00D56E60">
        <w:rPr>
          <w:spacing w:val="20"/>
          <w:sz w:val="16"/>
          <w:szCs w:val="16"/>
        </w:rPr>
        <w:t xml:space="preserve">Таблица </w:t>
      </w:r>
      <w:r>
        <w:rPr>
          <w:spacing w:val="20"/>
          <w:sz w:val="16"/>
          <w:szCs w:val="16"/>
        </w:rPr>
        <w:t>1.</w:t>
      </w:r>
      <w:r w:rsidRPr="00685D14">
        <w:rPr>
          <w:sz w:val="16"/>
          <w:szCs w:val="16"/>
        </w:rPr>
        <w:t xml:space="preserve"> – </w:t>
      </w:r>
      <w:r w:rsidRPr="00685D14">
        <w:rPr>
          <w:b/>
          <w:sz w:val="16"/>
          <w:szCs w:val="16"/>
        </w:rPr>
        <w:t xml:space="preserve">Питательная ценность сухой массы и семян пажитника греческого </w:t>
      </w:r>
    </w:p>
    <w:tbl>
      <w:tblPr>
        <w:tblW w:w="6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68"/>
        <w:gridCol w:w="1606"/>
        <w:gridCol w:w="1607"/>
        <w:gridCol w:w="1607"/>
      </w:tblGrid>
      <w:tr w:rsidR="0023754D" w:rsidRPr="00685D14" w:rsidTr="00CF3101">
        <w:trPr>
          <w:cantSplit/>
          <w:trHeight w:val="206"/>
        </w:trPr>
        <w:tc>
          <w:tcPr>
            <w:tcW w:w="1276" w:type="dxa"/>
            <w:vAlign w:val="center"/>
          </w:tcPr>
          <w:p w:rsidR="0023754D" w:rsidRPr="00685D14" w:rsidRDefault="0023754D" w:rsidP="003E4FC6">
            <w:pPr>
              <w:pStyle w:val="24"/>
              <w:spacing w:line="233" w:lineRule="auto"/>
              <w:jc w:val="center"/>
              <w:rPr>
                <w:color w:val="000000"/>
                <w:spacing w:val="-7"/>
                <w:w w:val="104"/>
                <w:sz w:val="16"/>
                <w:szCs w:val="16"/>
                <w:lang w:val="en-US"/>
              </w:rPr>
            </w:pPr>
            <w:r w:rsidRPr="00685D14">
              <w:rPr>
                <w:color w:val="000000"/>
                <w:spacing w:val="-7"/>
                <w:w w:val="104"/>
                <w:sz w:val="16"/>
                <w:szCs w:val="16"/>
                <w:lang w:val="en-US"/>
              </w:rPr>
              <w:t>Сорт</w:t>
            </w:r>
          </w:p>
        </w:tc>
        <w:tc>
          <w:tcPr>
            <w:tcW w:w="1606" w:type="dxa"/>
            <w:vAlign w:val="center"/>
          </w:tcPr>
          <w:p w:rsidR="0023754D" w:rsidRPr="00685D14" w:rsidRDefault="0023754D" w:rsidP="003E4FC6">
            <w:pPr>
              <w:spacing w:line="233" w:lineRule="auto"/>
              <w:jc w:val="center"/>
              <w:rPr>
                <w:sz w:val="16"/>
                <w:szCs w:val="16"/>
              </w:rPr>
            </w:pPr>
            <w:r w:rsidRPr="00685D14">
              <w:rPr>
                <w:sz w:val="16"/>
                <w:szCs w:val="16"/>
              </w:rPr>
              <w:t xml:space="preserve">Кормовые единицы, </w:t>
            </w:r>
          </w:p>
          <w:p w:rsidR="0023754D" w:rsidRPr="00685D14" w:rsidRDefault="0023754D" w:rsidP="003E4FC6">
            <w:pPr>
              <w:spacing w:line="233" w:lineRule="auto"/>
              <w:jc w:val="center"/>
              <w:rPr>
                <w:sz w:val="16"/>
                <w:szCs w:val="16"/>
              </w:rPr>
            </w:pPr>
            <w:r w:rsidRPr="00685D14">
              <w:rPr>
                <w:sz w:val="16"/>
                <w:szCs w:val="16"/>
              </w:rPr>
              <w:t>к. ед./кг</w:t>
            </w:r>
          </w:p>
        </w:tc>
        <w:tc>
          <w:tcPr>
            <w:tcW w:w="1607" w:type="dxa"/>
            <w:vAlign w:val="center"/>
          </w:tcPr>
          <w:p w:rsidR="0023754D" w:rsidRPr="00685D14" w:rsidRDefault="0023754D" w:rsidP="003E4FC6">
            <w:pPr>
              <w:spacing w:line="233" w:lineRule="auto"/>
              <w:ind w:hanging="36"/>
              <w:jc w:val="center"/>
              <w:rPr>
                <w:sz w:val="16"/>
                <w:szCs w:val="16"/>
              </w:rPr>
            </w:pPr>
            <w:r w:rsidRPr="00685D14">
              <w:rPr>
                <w:sz w:val="16"/>
                <w:szCs w:val="16"/>
              </w:rPr>
              <w:t xml:space="preserve">Переваримый </w:t>
            </w:r>
          </w:p>
          <w:p w:rsidR="0023754D" w:rsidRPr="00685D14" w:rsidRDefault="0023754D" w:rsidP="003E4FC6">
            <w:pPr>
              <w:spacing w:line="233" w:lineRule="auto"/>
              <w:jc w:val="center"/>
              <w:rPr>
                <w:sz w:val="16"/>
                <w:szCs w:val="16"/>
              </w:rPr>
            </w:pPr>
            <w:r w:rsidRPr="00685D14">
              <w:rPr>
                <w:sz w:val="16"/>
                <w:szCs w:val="16"/>
              </w:rPr>
              <w:t>протеин, г/кг</w:t>
            </w:r>
          </w:p>
        </w:tc>
        <w:tc>
          <w:tcPr>
            <w:tcW w:w="1607" w:type="dxa"/>
            <w:vAlign w:val="center"/>
          </w:tcPr>
          <w:p w:rsidR="0023754D" w:rsidRPr="00685D14" w:rsidRDefault="0023754D" w:rsidP="003E4FC6">
            <w:pPr>
              <w:spacing w:line="233" w:lineRule="auto"/>
              <w:jc w:val="center"/>
              <w:rPr>
                <w:sz w:val="16"/>
                <w:szCs w:val="16"/>
              </w:rPr>
            </w:pPr>
            <w:r w:rsidRPr="00685D14">
              <w:rPr>
                <w:sz w:val="16"/>
                <w:szCs w:val="16"/>
              </w:rPr>
              <w:t>Приходится ПП на 1 кормовую единицу, г</w:t>
            </w:r>
          </w:p>
        </w:tc>
      </w:tr>
      <w:tr w:rsidR="0023754D" w:rsidRPr="00685D14" w:rsidTr="00CF3101">
        <w:trPr>
          <w:cantSplit/>
          <w:trHeight w:val="206"/>
        </w:trPr>
        <w:tc>
          <w:tcPr>
            <w:tcW w:w="6096" w:type="dxa"/>
            <w:gridSpan w:val="4"/>
            <w:vAlign w:val="center"/>
          </w:tcPr>
          <w:p w:rsidR="0023754D" w:rsidRPr="00685D14" w:rsidRDefault="0023754D" w:rsidP="003E4FC6">
            <w:pPr>
              <w:spacing w:line="233" w:lineRule="auto"/>
              <w:jc w:val="center"/>
              <w:rPr>
                <w:sz w:val="16"/>
                <w:szCs w:val="16"/>
              </w:rPr>
            </w:pPr>
            <w:r w:rsidRPr="00685D14">
              <w:rPr>
                <w:sz w:val="16"/>
                <w:szCs w:val="16"/>
              </w:rPr>
              <w:t>Сухая масса</w:t>
            </w:r>
          </w:p>
        </w:tc>
      </w:tr>
      <w:tr w:rsidR="0023754D" w:rsidRPr="00685D14" w:rsidTr="00CF3101">
        <w:trPr>
          <w:cantSplit/>
          <w:trHeight w:val="153"/>
        </w:trPr>
        <w:tc>
          <w:tcPr>
            <w:tcW w:w="1276" w:type="dxa"/>
          </w:tcPr>
          <w:p w:rsidR="0023754D" w:rsidRPr="00685D14" w:rsidRDefault="0023754D" w:rsidP="003E4FC6">
            <w:pPr>
              <w:pStyle w:val="24"/>
              <w:spacing w:line="233" w:lineRule="auto"/>
              <w:jc w:val="both"/>
              <w:rPr>
                <w:color w:val="000000"/>
                <w:spacing w:val="-7"/>
                <w:w w:val="104"/>
                <w:sz w:val="16"/>
                <w:szCs w:val="16"/>
              </w:rPr>
            </w:pPr>
            <w:r w:rsidRPr="00685D14">
              <w:rPr>
                <w:color w:val="000000"/>
                <w:spacing w:val="-7"/>
                <w:w w:val="104"/>
                <w:sz w:val="16"/>
                <w:szCs w:val="16"/>
                <w:lang w:val="en-US"/>
              </w:rPr>
              <w:t xml:space="preserve">Ovari </w:t>
            </w:r>
            <w:r w:rsidRPr="00685D14">
              <w:rPr>
                <w:color w:val="000000"/>
                <w:spacing w:val="-7"/>
                <w:w w:val="104"/>
                <w:sz w:val="16"/>
                <w:szCs w:val="16"/>
              </w:rPr>
              <w:t xml:space="preserve">4 </w:t>
            </w:r>
          </w:p>
        </w:tc>
        <w:tc>
          <w:tcPr>
            <w:tcW w:w="1606" w:type="dxa"/>
            <w:vAlign w:val="center"/>
          </w:tcPr>
          <w:p w:rsidR="0023754D" w:rsidRPr="00685D14" w:rsidRDefault="0023754D" w:rsidP="003E4FC6">
            <w:pPr>
              <w:spacing w:line="233" w:lineRule="auto"/>
              <w:jc w:val="center"/>
              <w:rPr>
                <w:color w:val="000000"/>
                <w:sz w:val="16"/>
                <w:szCs w:val="16"/>
              </w:rPr>
            </w:pPr>
            <w:r w:rsidRPr="00685D14">
              <w:rPr>
                <w:color w:val="000000"/>
                <w:sz w:val="16"/>
                <w:szCs w:val="16"/>
              </w:rPr>
              <w:t>0,90</w:t>
            </w:r>
          </w:p>
        </w:tc>
        <w:tc>
          <w:tcPr>
            <w:tcW w:w="1607" w:type="dxa"/>
            <w:vAlign w:val="center"/>
          </w:tcPr>
          <w:p w:rsidR="0023754D" w:rsidRPr="00685D14" w:rsidRDefault="0023754D" w:rsidP="003E4FC6">
            <w:pPr>
              <w:spacing w:line="233" w:lineRule="auto"/>
              <w:jc w:val="center"/>
              <w:rPr>
                <w:sz w:val="16"/>
                <w:szCs w:val="16"/>
              </w:rPr>
            </w:pPr>
            <w:r w:rsidRPr="00685D14">
              <w:rPr>
                <w:sz w:val="16"/>
                <w:szCs w:val="16"/>
              </w:rPr>
              <w:t>156,5</w:t>
            </w:r>
          </w:p>
        </w:tc>
        <w:tc>
          <w:tcPr>
            <w:tcW w:w="1607" w:type="dxa"/>
            <w:vAlign w:val="center"/>
          </w:tcPr>
          <w:p w:rsidR="0023754D" w:rsidRPr="00685D14" w:rsidRDefault="0023754D" w:rsidP="003E4FC6">
            <w:pPr>
              <w:spacing w:line="233" w:lineRule="auto"/>
              <w:jc w:val="center"/>
              <w:rPr>
                <w:sz w:val="16"/>
                <w:szCs w:val="16"/>
              </w:rPr>
            </w:pPr>
            <w:r w:rsidRPr="00685D14">
              <w:rPr>
                <w:sz w:val="16"/>
                <w:szCs w:val="16"/>
              </w:rPr>
              <w:t>172,9</w:t>
            </w:r>
          </w:p>
        </w:tc>
      </w:tr>
      <w:tr w:rsidR="0023754D" w:rsidRPr="00685D14" w:rsidTr="00CF3101">
        <w:trPr>
          <w:cantSplit/>
          <w:trHeight w:val="98"/>
        </w:trPr>
        <w:tc>
          <w:tcPr>
            <w:tcW w:w="1276" w:type="dxa"/>
          </w:tcPr>
          <w:p w:rsidR="0023754D" w:rsidRPr="00685D14" w:rsidRDefault="0023754D" w:rsidP="003E4FC6">
            <w:pPr>
              <w:pStyle w:val="24"/>
              <w:spacing w:line="233" w:lineRule="auto"/>
              <w:jc w:val="both"/>
              <w:rPr>
                <w:color w:val="000000"/>
                <w:spacing w:val="-7"/>
                <w:w w:val="104"/>
                <w:sz w:val="16"/>
                <w:szCs w:val="16"/>
                <w:lang w:val="en-US"/>
              </w:rPr>
            </w:pPr>
            <w:r w:rsidRPr="00685D14">
              <w:rPr>
                <w:color w:val="000000"/>
                <w:spacing w:val="-7"/>
                <w:w w:val="104"/>
                <w:sz w:val="16"/>
                <w:szCs w:val="16"/>
                <w:lang w:val="en-US"/>
              </w:rPr>
              <w:t>Chiadonha</w:t>
            </w:r>
          </w:p>
        </w:tc>
        <w:tc>
          <w:tcPr>
            <w:tcW w:w="1606" w:type="dxa"/>
            <w:vAlign w:val="center"/>
          </w:tcPr>
          <w:p w:rsidR="0023754D" w:rsidRPr="00685D14" w:rsidRDefault="0023754D" w:rsidP="003E4FC6">
            <w:pPr>
              <w:spacing w:line="233" w:lineRule="auto"/>
              <w:jc w:val="center"/>
              <w:rPr>
                <w:color w:val="000000"/>
                <w:sz w:val="16"/>
                <w:szCs w:val="16"/>
              </w:rPr>
            </w:pPr>
            <w:r w:rsidRPr="00685D14">
              <w:rPr>
                <w:color w:val="000000"/>
                <w:sz w:val="16"/>
                <w:szCs w:val="16"/>
              </w:rPr>
              <w:t>0,94</w:t>
            </w:r>
          </w:p>
        </w:tc>
        <w:tc>
          <w:tcPr>
            <w:tcW w:w="1607" w:type="dxa"/>
            <w:vAlign w:val="center"/>
          </w:tcPr>
          <w:p w:rsidR="0023754D" w:rsidRPr="00685D14" w:rsidRDefault="0023754D" w:rsidP="003E4FC6">
            <w:pPr>
              <w:spacing w:line="233" w:lineRule="auto"/>
              <w:jc w:val="center"/>
              <w:rPr>
                <w:sz w:val="16"/>
                <w:szCs w:val="16"/>
              </w:rPr>
            </w:pPr>
            <w:r w:rsidRPr="00685D14">
              <w:rPr>
                <w:sz w:val="16"/>
                <w:szCs w:val="16"/>
              </w:rPr>
              <w:t>174,7</w:t>
            </w:r>
          </w:p>
        </w:tc>
        <w:tc>
          <w:tcPr>
            <w:tcW w:w="1607" w:type="dxa"/>
            <w:vAlign w:val="center"/>
          </w:tcPr>
          <w:p w:rsidR="0023754D" w:rsidRPr="00685D14" w:rsidRDefault="0023754D" w:rsidP="003E4FC6">
            <w:pPr>
              <w:spacing w:line="233" w:lineRule="auto"/>
              <w:jc w:val="center"/>
              <w:rPr>
                <w:sz w:val="16"/>
                <w:szCs w:val="16"/>
              </w:rPr>
            </w:pPr>
            <w:r w:rsidRPr="00685D14">
              <w:rPr>
                <w:sz w:val="16"/>
                <w:szCs w:val="16"/>
              </w:rPr>
              <w:t>185,4</w:t>
            </w:r>
          </w:p>
        </w:tc>
      </w:tr>
      <w:tr w:rsidR="0023754D" w:rsidRPr="00685D14" w:rsidTr="00CF3101">
        <w:trPr>
          <w:cantSplit/>
          <w:trHeight w:val="200"/>
        </w:trPr>
        <w:tc>
          <w:tcPr>
            <w:tcW w:w="1276" w:type="dxa"/>
          </w:tcPr>
          <w:p w:rsidR="0023754D" w:rsidRPr="00685D14" w:rsidRDefault="0023754D" w:rsidP="003E4FC6">
            <w:pPr>
              <w:pStyle w:val="24"/>
              <w:spacing w:line="233" w:lineRule="auto"/>
              <w:jc w:val="both"/>
              <w:rPr>
                <w:color w:val="000000"/>
                <w:spacing w:val="-7"/>
                <w:w w:val="104"/>
                <w:sz w:val="16"/>
                <w:szCs w:val="16"/>
                <w:lang w:val="en-US"/>
              </w:rPr>
            </w:pPr>
            <w:r w:rsidRPr="00685D14">
              <w:rPr>
                <w:color w:val="000000"/>
                <w:spacing w:val="-7"/>
                <w:w w:val="104"/>
                <w:sz w:val="16"/>
                <w:szCs w:val="16"/>
                <w:lang w:val="en-US"/>
              </w:rPr>
              <w:t>H–26</w:t>
            </w:r>
          </w:p>
        </w:tc>
        <w:tc>
          <w:tcPr>
            <w:tcW w:w="1606" w:type="dxa"/>
            <w:vAlign w:val="center"/>
          </w:tcPr>
          <w:p w:rsidR="0023754D" w:rsidRPr="00685D14" w:rsidRDefault="0023754D" w:rsidP="003E4FC6">
            <w:pPr>
              <w:spacing w:line="233" w:lineRule="auto"/>
              <w:jc w:val="center"/>
              <w:rPr>
                <w:color w:val="000000"/>
                <w:sz w:val="16"/>
                <w:szCs w:val="16"/>
              </w:rPr>
            </w:pPr>
            <w:r w:rsidRPr="00685D14">
              <w:rPr>
                <w:color w:val="000000"/>
                <w:sz w:val="16"/>
                <w:szCs w:val="16"/>
              </w:rPr>
              <w:t>0,89</w:t>
            </w:r>
          </w:p>
        </w:tc>
        <w:tc>
          <w:tcPr>
            <w:tcW w:w="1607" w:type="dxa"/>
            <w:vAlign w:val="center"/>
          </w:tcPr>
          <w:p w:rsidR="0023754D" w:rsidRPr="00685D14" w:rsidRDefault="0023754D" w:rsidP="003E4FC6">
            <w:pPr>
              <w:spacing w:line="233" w:lineRule="auto"/>
              <w:jc w:val="center"/>
              <w:rPr>
                <w:sz w:val="16"/>
                <w:szCs w:val="16"/>
              </w:rPr>
            </w:pPr>
            <w:r w:rsidRPr="00685D14">
              <w:rPr>
                <w:sz w:val="16"/>
                <w:szCs w:val="16"/>
              </w:rPr>
              <w:t>143,0</w:t>
            </w:r>
          </w:p>
        </w:tc>
        <w:tc>
          <w:tcPr>
            <w:tcW w:w="1607" w:type="dxa"/>
            <w:vAlign w:val="center"/>
          </w:tcPr>
          <w:p w:rsidR="0023754D" w:rsidRPr="00685D14" w:rsidRDefault="0023754D" w:rsidP="003E4FC6">
            <w:pPr>
              <w:spacing w:line="233" w:lineRule="auto"/>
              <w:jc w:val="center"/>
              <w:rPr>
                <w:sz w:val="16"/>
                <w:szCs w:val="16"/>
              </w:rPr>
            </w:pPr>
            <w:r w:rsidRPr="00685D14">
              <w:rPr>
                <w:sz w:val="16"/>
                <w:szCs w:val="16"/>
              </w:rPr>
              <w:t>160,0</w:t>
            </w:r>
          </w:p>
        </w:tc>
      </w:tr>
      <w:tr w:rsidR="0023754D" w:rsidRPr="00685D14" w:rsidTr="00CF3101">
        <w:trPr>
          <w:cantSplit/>
          <w:trHeight w:val="206"/>
        </w:trPr>
        <w:tc>
          <w:tcPr>
            <w:tcW w:w="1276" w:type="dxa"/>
          </w:tcPr>
          <w:p w:rsidR="0023754D" w:rsidRPr="00685D14" w:rsidRDefault="0023754D" w:rsidP="003E4FC6">
            <w:pPr>
              <w:pStyle w:val="24"/>
              <w:spacing w:line="233" w:lineRule="auto"/>
              <w:jc w:val="both"/>
              <w:rPr>
                <w:color w:val="000000"/>
                <w:spacing w:val="-7"/>
                <w:w w:val="104"/>
                <w:sz w:val="16"/>
                <w:szCs w:val="16"/>
                <w:lang w:val="en-US"/>
              </w:rPr>
            </w:pPr>
            <w:r w:rsidRPr="00685D14">
              <w:rPr>
                <w:color w:val="000000"/>
                <w:spacing w:val="-7"/>
                <w:w w:val="104"/>
                <w:sz w:val="16"/>
                <w:szCs w:val="16"/>
                <w:lang w:val="en-US"/>
              </w:rPr>
              <w:t>Ovari Gold</w:t>
            </w:r>
          </w:p>
        </w:tc>
        <w:tc>
          <w:tcPr>
            <w:tcW w:w="1606" w:type="dxa"/>
            <w:vAlign w:val="center"/>
          </w:tcPr>
          <w:p w:rsidR="0023754D" w:rsidRPr="00685D14" w:rsidRDefault="0023754D" w:rsidP="003E4FC6">
            <w:pPr>
              <w:spacing w:line="233" w:lineRule="auto"/>
              <w:jc w:val="center"/>
              <w:rPr>
                <w:color w:val="000000"/>
                <w:sz w:val="16"/>
                <w:szCs w:val="16"/>
              </w:rPr>
            </w:pPr>
            <w:r w:rsidRPr="00685D14">
              <w:rPr>
                <w:color w:val="000000"/>
                <w:sz w:val="16"/>
                <w:szCs w:val="16"/>
              </w:rPr>
              <w:t>0,88</w:t>
            </w:r>
          </w:p>
        </w:tc>
        <w:tc>
          <w:tcPr>
            <w:tcW w:w="1607" w:type="dxa"/>
            <w:vAlign w:val="center"/>
          </w:tcPr>
          <w:p w:rsidR="0023754D" w:rsidRPr="00685D14" w:rsidRDefault="0023754D" w:rsidP="003E4FC6">
            <w:pPr>
              <w:spacing w:line="233" w:lineRule="auto"/>
              <w:jc w:val="center"/>
              <w:rPr>
                <w:sz w:val="16"/>
                <w:szCs w:val="16"/>
              </w:rPr>
            </w:pPr>
            <w:r w:rsidRPr="00685D14">
              <w:rPr>
                <w:sz w:val="16"/>
                <w:szCs w:val="16"/>
              </w:rPr>
              <w:t>148,2</w:t>
            </w:r>
          </w:p>
        </w:tc>
        <w:tc>
          <w:tcPr>
            <w:tcW w:w="1607" w:type="dxa"/>
            <w:vAlign w:val="center"/>
          </w:tcPr>
          <w:p w:rsidR="0023754D" w:rsidRPr="00685D14" w:rsidRDefault="0023754D" w:rsidP="003E4FC6">
            <w:pPr>
              <w:spacing w:line="233" w:lineRule="auto"/>
              <w:jc w:val="center"/>
              <w:rPr>
                <w:sz w:val="16"/>
                <w:szCs w:val="16"/>
              </w:rPr>
            </w:pPr>
            <w:r w:rsidRPr="00685D14">
              <w:rPr>
                <w:sz w:val="16"/>
                <w:szCs w:val="16"/>
              </w:rPr>
              <w:t>163,5</w:t>
            </w:r>
          </w:p>
        </w:tc>
      </w:tr>
      <w:tr w:rsidR="0023754D" w:rsidRPr="00685D14" w:rsidTr="00CF3101">
        <w:trPr>
          <w:cantSplit/>
          <w:trHeight w:val="206"/>
        </w:trPr>
        <w:tc>
          <w:tcPr>
            <w:tcW w:w="1276" w:type="dxa"/>
          </w:tcPr>
          <w:p w:rsidR="0023754D" w:rsidRPr="00685D14" w:rsidRDefault="0023754D" w:rsidP="003E4FC6">
            <w:pPr>
              <w:pStyle w:val="24"/>
              <w:spacing w:line="233" w:lineRule="auto"/>
              <w:jc w:val="both"/>
              <w:rPr>
                <w:color w:val="000000"/>
                <w:spacing w:val="-7"/>
                <w:w w:val="104"/>
                <w:sz w:val="16"/>
                <w:szCs w:val="16"/>
                <w:lang w:val="en-US"/>
              </w:rPr>
            </w:pPr>
            <w:r w:rsidRPr="00685D14">
              <w:rPr>
                <w:color w:val="000000"/>
                <w:spacing w:val="-7"/>
                <w:w w:val="104"/>
                <w:sz w:val="16"/>
                <w:szCs w:val="16"/>
                <w:lang w:val="en-US"/>
              </w:rPr>
              <w:t>Gharkamon</w:t>
            </w:r>
          </w:p>
        </w:tc>
        <w:tc>
          <w:tcPr>
            <w:tcW w:w="1606" w:type="dxa"/>
            <w:vAlign w:val="center"/>
          </w:tcPr>
          <w:p w:rsidR="0023754D" w:rsidRPr="00685D14" w:rsidRDefault="0023754D" w:rsidP="003E4FC6">
            <w:pPr>
              <w:spacing w:line="233" w:lineRule="auto"/>
              <w:jc w:val="center"/>
              <w:rPr>
                <w:color w:val="000000"/>
                <w:sz w:val="16"/>
                <w:szCs w:val="16"/>
              </w:rPr>
            </w:pPr>
            <w:r w:rsidRPr="00685D14">
              <w:rPr>
                <w:color w:val="000000"/>
                <w:sz w:val="16"/>
                <w:szCs w:val="16"/>
              </w:rPr>
              <w:t>0,84</w:t>
            </w:r>
          </w:p>
        </w:tc>
        <w:tc>
          <w:tcPr>
            <w:tcW w:w="1607" w:type="dxa"/>
            <w:vAlign w:val="center"/>
          </w:tcPr>
          <w:p w:rsidR="0023754D" w:rsidRPr="00685D14" w:rsidRDefault="0023754D" w:rsidP="003E4FC6">
            <w:pPr>
              <w:spacing w:line="233" w:lineRule="auto"/>
              <w:jc w:val="center"/>
              <w:rPr>
                <w:sz w:val="16"/>
                <w:szCs w:val="16"/>
              </w:rPr>
            </w:pPr>
            <w:r w:rsidRPr="00685D14">
              <w:rPr>
                <w:sz w:val="16"/>
                <w:szCs w:val="16"/>
              </w:rPr>
              <w:t>126,1</w:t>
            </w:r>
          </w:p>
        </w:tc>
        <w:tc>
          <w:tcPr>
            <w:tcW w:w="1607" w:type="dxa"/>
            <w:vAlign w:val="center"/>
          </w:tcPr>
          <w:p w:rsidR="0023754D" w:rsidRPr="00685D14" w:rsidRDefault="0023754D" w:rsidP="003E4FC6">
            <w:pPr>
              <w:spacing w:line="233" w:lineRule="auto"/>
              <w:jc w:val="center"/>
              <w:rPr>
                <w:sz w:val="16"/>
                <w:szCs w:val="16"/>
              </w:rPr>
            </w:pPr>
            <w:r w:rsidRPr="00685D14">
              <w:rPr>
                <w:sz w:val="16"/>
                <w:szCs w:val="16"/>
              </w:rPr>
              <w:t>150,7</w:t>
            </w:r>
          </w:p>
        </w:tc>
      </w:tr>
      <w:tr w:rsidR="0023754D" w:rsidRPr="00685D14" w:rsidTr="00CF3101">
        <w:trPr>
          <w:cantSplit/>
          <w:trHeight w:val="206"/>
        </w:trPr>
        <w:tc>
          <w:tcPr>
            <w:tcW w:w="6096" w:type="dxa"/>
            <w:gridSpan w:val="4"/>
          </w:tcPr>
          <w:p w:rsidR="0023754D" w:rsidRPr="00685D14" w:rsidRDefault="0023754D" w:rsidP="003E4FC6">
            <w:pPr>
              <w:spacing w:line="233" w:lineRule="auto"/>
              <w:jc w:val="center"/>
              <w:rPr>
                <w:sz w:val="16"/>
                <w:szCs w:val="16"/>
              </w:rPr>
            </w:pPr>
            <w:r w:rsidRPr="00685D14">
              <w:rPr>
                <w:sz w:val="16"/>
                <w:szCs w:val="16"/>
              </w:rPr>
              <w:t>Семена</w:t>
            </w:r>
          </w:p>
        </w:tc>
      </w:tr>
      <w:tr w:rsidR="0023754D" w:rsidRPr="00685D14" w:rsidTr="00CF3101">
        <w:trPr>
          <w:cantSplit/>
          <w:trHeight w:val="206"/>
        </w:trPr>
        <w:tc>
          <w:tcPr>
            <w:tcW w:w="1276" w:type="dxa"/>
          </w:tcPr>
          <w:p w:rsidR="0023754D" w:rsidRPr="00685D14" w:rsidRDefault="0023754D" w:rsidP="003E4FC6">
            <w:pPr>
              <w:pStyle w:val="24"/>
              <w:spacing w:line="233" w:lineRule="auto"/>
              <w:jc w:val="both"/>
              <w:rPr>
                <w:color w:val="000000"/>
                <w:spacing w:val="-7"/>
                <w:w w:val="104"/>
                <w:sz w:val="16"/>
                <w:szCs w:val="16"/>
              </w:rPr>
            </w:pPr>
            <w:r w:rsidRPr="00685D14">
              <w:rPr>
                <w:color w:val="000000"/>
                <w:spacing w:val="-7"/>
                <w:w w:val="104"/>
                <w:sz w:val="16"/>
                <w:szCs w:val="16"/>
                <w:lang w:val="en-US"/>
              </w:rPr>
              <w:t xml:space="preserve">Ovari </w:t>
            </w:r>
            <w:r w:rsidRPr="00685D14">
              <w:rPr>
                <w:color w:val="000000"/>
                <w:spacing w:val="-7"/>
                <w:w w:val="104"/>
                <w:sz w:val="16"/>
                <w:szCs w:val="16"/>
              </w:rPr>
              <w:t xml:space="preserve">4 </w:t>
            </w:r>
          </w:p>
        </w:tc>
        <w:tc>
          <w:tcPr>
            <w:tcW w:w="1606" w:type="dxa"/>
            <w:vAlign w:val="center"/>
          </w:tcPr>
          <w:p w:rsidR="0023754D" w:rsidRPr="00685D14" w:rsidRDefault="0023754D" w:rsidP="003E4FC6">
            <w:pPr>
              <w:spacing w:line="233" w:lineRule="auto"/>
              <w:jc w:val="center"/>
              <w:rPr>
                <w:sz w:val="16"/>
                <w:szCs w:val="16"/>
              </w:rPr>
            </w:pPr>
            <w:r w:rsidRPr="00685D14">
              <w:rPr>
                <w:sz w:val="16"/>
                <w:szCs w:val="16"/>
              </w:rPr>
              <w:t>1,51</w:t>
            </w:r>
          </w:p>
        </w:tc>
        <w:tc>
          <w:tcPr>
            <w:tcW w:w="1607" w:type="dxa"/>
            <w:vAlign w:val="center"/>
          </w:tcPr>
          <w:p w:rsidR="0023754D" w:rsidRPr="00685D14" w:rsidRDefault="0023754D" w:rsidP="003E4FC6">
            <w:pPr>
              <w:spacing w:line="233" w:lineRule="auto"/>
              <w:jc w:val="center"/>
              <w:rPr>
                <w:sz w:val="16"/>
                <w:szCs w:val="16"/>
              </w:rPr>
            </w:pPr>
            <w:r w:rsidRPr="00685D14">
              <w:rPr>
                <w:sz w:val="16"/>
                <w:szCs w:val="16"/>
              </w:rPr>
              <w:t>229,8</w:t>
            </w:r>
          </w:p>
        </w:tc>
        <w:tc>
          <w:tcPr>
            <w:tcW w:w="1607" w:type="dxa"/>
            <w:vAlign w:val="center"/>
          </w:tcPr>
          <w:p w:rsidR="0023754D" w:rsidRPr="00685D14" w:rsidRDefault="0023754D" w:rsidP="003E4FC6">
            <w:pPr>
              <w:spacing w:line="233" w:lineRule="auto"/>
              <w:jc w:val="center"/>
              <w:rPr>
                <w:sz w:val="16"/>
                <w:szCs w:val="16"/>
              </w:rPr>
            </w:pPr>
            <w:r w:rsidRPr="00685D14">
              <w:rPr>
                <w:sz w:val="16"/>
                <w:szCs w:val="16"/>
              </w:rPr>
              <w:t>151,9</w:t>
            </w:r>
          </w:p>
        </w:tc>
      </w:tr>
      <w:tr w:rsidR="0023754D" w:rsidRPr="00685D14" w:rsidTr="00CF3101">
        <w:trPr>
          <w:cantSplit/>
          <w:trHeight w:val="206"/>
        </w:trPr>
        <w:tc>
          <w:tcPr>
            <w:tcW w:w="1276" w:type="dxa"/>
          </w:tcPr>
          <w:p w:rsidR="0023754D" w:rsidRPr="00685D14" w:rsidRDefault="0023754D" w:rsidP="003E4FC6">
            <w:pPr>
              <w:pStyle w:val="24"/>
              <w:spacing w:line="233" w:lineRule="auto"/>
              <w:jc w:val="both"/>
              <w:rPr>
                <w:color w:val="000000"/>
                <w:spacing w:val="-7"/>
                <w:w w:val="104"/>
                <w:sz w:val="16"/>
                <w:szCs w:val="16"/>
                <w:lang w:val="en-US"/>
              </w:rPr>
            </w:pPr>
            <w:r w:rsidRPr="00685D14">
              <w:rPr>
                <w:color w:val="000000"/>
                <w:spacing w:val="-7"/>
                <w:w w:val="104"/>
                <w:sz w:val="16"/>
                <w:szCs w:val="16"/>
                <w:lang w:val="en-US"/>
              </w:rPr>
              <w:t>Chiadonha</w:t>
            </w:r>
          </w:p>
        </w:tc>
        <w:tc>
          <w:tcPr>
            <w:tcW w:w="1606" w:type="dxa"/>
            <w:vAlign w:val="center"/>
          </w:tcPr>
          <w:p w:rsidR="0023754D" w:rsidRPr="00685D14" w:rsidRDefault="0023754D" w:rsidP="003E4FC6">
            <w:pPr>
              <w:spacing w:line="233" w:lineRule="auto"/>
              <w:jc w:val="center"/>
              <w:rPr>
                <w:sz w:val="16"/>
                <w:szCs w:val="16"/>
              </w:rPr>
            </w:pPr>
            <w:r w:rsidRPr="00685D14">
              <w:rPr>
                <w:sz w:val="16"/>
                <w:szCs w:val="16"/>
              </w:rPr>
              <w:t>1,56</w:t>
            </w:r>
          </w:p>
        </w:tc>
        <w:tc>
          <w:tcPr>
            <w:tcW w:w="1607" w:type="dxa"/>
            <w:vAlign w:val="center"/>
          </w:tcPr>
          <w:p w:rsidR="0023754D" w:rsidRPr="00685D14" w:rsidRDefault="0023754D" w:rsidP="003E4FC6">
            <w:pPr>
              <w:spacing w:line="233" w:lineRule="auto"/>
              <w:jc w:val="center"/>
              <w:rPr>
                <w:sz w:val="16"/>
                <w:szCs w:val="16"/>
              </w:rPr>
            </w:pPr>
            <w:r w:rsidRPr="00685D14">
              <w:rPr>
                <w:sz w:val="16"/>
                <w:szCs w:val="16"/>
              </w:rPr>
              <w:t>235,8</w:t>
            </w:r>
          </w:p>
        </w:tc>
        <w:tc>
          <w:tcPr>
            <w:tcW w:w="1607" w:type="dxa"/>
            <w:vAlign w:val="center"/>
          </w:tcPr>
          <w:p w:rsidR="0023754D" w:rsidRPr="00685D14" w:rsidRDefault="0023754D" w:rsidP="003E4FC6">
            <w:pPr>
              <w:spacing w:line="233" w:lineRule="auto"/>
              <w:jc w:val="center"/>
              <w:rPr>
                <w:sz w:val="16"/>
                <w:szCs w:val="16"/>
              </w:rPr>
            </w:pPr>
            <w:r w:rsidRPr="00685D14">
              <w:rPr>
                <w:sz w:val="16"/>
                <w:szCs w:val="16"/>
              </w:rPr>
              <w:t>150,9</w:t>
            </w:r>
          </w:p>
        </w:tc>
      </w:tr>
      <w:tr w:rsidR="0023754D" w:rsidRPr="00685D14" w:rsidTr="00CF3101">
        <w:trPr>
          <w:cantSplit/>
          <w:trHeight w:val="206"/>
        </w:trPr>
        <w:tc>
          <w:tcPr>
            <w:tcW w:w="1276" w:type="dxa"/>
          </w:tcPr>
          <w:p w:rsidR="0023754D" w:rsidRPr="00685D14" w:rsidRDefault="0023754D" w:rsidP="003E4FC6">
            <w:pPr>
              <w:pStyle w:val="24"/>
              <w:spacing w:line="233" w:lineRule="auto"/>
              <w:jc w:val="both"/>
              <w:rPr>
                <w:color w:val="000000"/>
                <w:spacing w:val="-7"/>
                <w:w w:val="104"/>
                <w:sz w:val="16"/>
                <w:szCs w:val="16"/>
                <w:lang w:val="en-US"/>
              </w:rPr>
            </w:pPr>
            <w:r w:rsidRPr="00685D14">
              <w:rPr>
                <w:color w:val="000000"/>
                <w:spacing w:val="-7"/>
                <w:w w:val="104"/>
                <w:sz w:val="16"/>
                <w:szCs w:val="16"/>
                <w:lang w:val="en-US"/>
              </w:rPr>
              <w:t>H–26</w:t>
            </w:r>
          </w:p>
        </w:tc>
        <w:tc>
          <w:tcPr>
            <w:tcW w:w="1606" w:type="dxa"/>
            <w:vAlign w:val="center"/>
          </w:tcPr>
          <w:p w:rsidR="0023754D" w:rsidRPr="00685D14" w:rsidRDefault="0023754D" w:rsidP="003E4FC6">
            <w:pPr>
              <w:spacing w:line="233" w:lineRule="auto"/>
              <w:jc w:val="center"/>
              <w:rPr>
                <w:sz w:val="16"/>
                <w:szCs w:val="16"/>
              </w:rPr>
            </w:pPr>
            <w:r w:rsidRPr="00685D14">
              <w:rPr>
                <w:sz w:val="16"/>
                <w:szCs w:val="16"/>
              </w:rPr>
              <w:t>1,48</w:t>
            </w:r>
          </w:p>
        </w:tc>
        <w:tc>
          <w:tcPr>
            <w:tcW w:w="1607" w:type="dxa"/>
            <w:vAlign w:val="center"/>
          </w:tcPr>
          <w:p w:rsidR="0023754D" w:rsidRPr="00685D14" w:rsidRDefault="0023754D" w:rsidP="003E4FC6">
            <w:pPr>
              <w:spacing w:line="233" w:lineRule="auto"/>
              <w:jc w:val="center"/>
              <w:rPr>
                <w:sz w:val="16"/>
                <w:szCs w:val="16"/>
              </w:rPr>
            </w:pPr>
            <w:r w:rsidRPr="00685D14">
              <w:rPr>
                <w:sz w:val="16"/>
                <w:szCs w:val="16"/>
              </w:rPr>
              <w:t>221,2</w:t>
            </w:r>
          </w:p>
        </w:tc>
        <w:tc>
          <w:tcPr>
            <w:tcW w:w="1607" w:type="dxa"/>
            <w:vAlign w:val="center"/>
          </w:tcPr>
          <w:p w:rsidR="0023754D" w:rsidRPr="00685D14" w:rsidRDefault="0023754D" w:rsidP="003E4FC6">
            <w:pPr>
              <w:spacing w:line="233" w:lineRule="auto"/>
              <w:jc w:val="center"/>
              <w:rPr>
                <w:sz w:val="16"/>
                <w:szCs w:val="16"/>
              </w:rPr>
            </w:pPr>
            <w:r w:rsidRPr="00685D14">
              <w:rPr>
                <w:sz w:val="16"/>
                <w:szCs w:val="16"/>
              </w:rPr>
              <w:t>149,4</w:t>
            </w:r>
          </w:p>
        </w:tc>
      </w:tr>
      <w:tr w:rsidR="0023754D" w:rsidRPr="00685D14" w:rsidTr="00CF3101">
        <w:trPr>
          <w:cantSplit/>
          <w:trHeight w:val="206"/>
        </w:trPr>
        <w:tc>
          <w:tcPr>
            <w:tcW w:w="1276" w:type="dxa"/>
          </w:tcPr>
          <w:p w:rsidR="0023754D" w:rsidRPr="00685D14" w:rsidRDefault="0023754D" w:rsidP="003E4FC6">
            <w:pPr>
              <w:pStyle w:val="24"/>
              <w:spacing w:line="233" w:lineRule="auto"/>
              <w:jc w:val="both"/>
              <w:rPr>
                <w:color w:val="000000"/>
                <w:spacing w:val="-7"/>
                <w:w w:val="104"/>
                <w:sz w:val="16"/>
                <w:szCs w:val="16"/>
                <w:lang w:val="en-US"/>
              </w:rPr>
            </w:pPr>
            <w:r w:rsidRPr="00685D14">
              <w:rPr>
                <w:color w:val="000000"/>
                <w:spacing w:val="-7"/>
                <w:w w:val="104"/>
                <w:sz w:val="16"/>
                <w:szCs w:val="16"/>
                <w:lang w:val="en-US"/>
              </w:rPr>
              <w:t>Ovari Gold</w:t>
            </w:r>
          </w:p>
        </w:tc>
        <w:tc>
          <w:tcPr>
            <w:tcW w:w="1606" w:type="dxa"/>
            <w:vAlign w:val="center"/>
          </w:tcPr>
          <w:p w:rsidR="0023754D" w:rsidRPr="00685D14" w:rsidRDefault="0023754D" w:rsidP="003E4FC6">
            <w:pPr>
              <w:spacing w:line="233" w:lineRule="auto"/>
              <w:jc w:val="center"/>
              <w:rPr>
                <w:sz w:val="16"/>
                <w:szCs w:val="16"/>
              </w:rPr>
            </w:pPr>
            <w:r w:rsidRPr="00685D14">
              <w:rPr>
                <w:sz w:val="16"/>
                <w:szCs w:val="16"/>
              </w:rPr>
              <w:t>1,46</w:t>
            </w:r>
          </w:p>
        </w:tc>
        <w:tc>
          <w:tcPr>
            <w:tcW w:w="1607" w:type="dxa"/>
            <w:vAlign w:val="center"/>
          </w:tcPr>
          <w:p w:rsidR="0023754D" w:rsidRPr="00685D14" w:rsidRDefault="0023754D" w:rsidP="003E4FC6">
            <w:pPr>
              <w:spacing w:line="233" w:lineRule="auto"/>
              <w:jc w:val="center"/>
              <w:rPr>
                <w:sz w:val="16"/>
                <w:szCs w:val="16"/>
              </w:rPr>
            </w:pPr>
            <w:r w:rsidRPr="00685D14">
              <w:rPr>
                <w:sz w:val="16"/>
                <w:szCs w:val="16"/>
              </w:rPr>
              <w:t>218,2</w:t>
            </w:r>
          </w:p>
        </w:tc>
        <w:tc>
          <w:tcPr>
            <w:tcW w:w="1607" w:type="dxa"/>
            <w:vAlign w:val="center"/>
          </w:tcPr>
          <w:p w:rsidR="0023754D" w:rsidRPr="00685D14" w:rsidRDefault="0023754D" w:rsidP="003E4FC6">
            <w:pPr>
              <w:spacing w:line="233" w:lineRule="auto"/>
              <w:jc w:val="center"/>
              <w:rPr>
                <w:sz w:val="16"/>
                <w:szCs w:val="16"/>
              </w:rPr>
            </w:pPr>
            <w:r w:rsidRPr="00685D14">
              <w:rPr>
                <w:sz w:val="16"/>
                <w:szCs w:val="16"/>
              </w:rPr>
              <w:t>149,9</w:t>
            </w:r>
          </w:p>
        </w:tc>
      </w:tr>
      <w:tr w:rsidR="0023754D" w:rsidRPr="00685D14" w:rsidTr="00CF3101">
        <w:trPr>
          <w:cantSplit/>
          <w:trHeight w:val="206"/>
        </w:trPr>
        <w:tc>
          <w:tcPr>
            <w:tcW w:w="1276" w:type="dxa"/>
          </w:tcPr>
          <w:p w:rsidR="0023754D" w:rsidRPr="00685D14" w:rsidRDefault="0023754D" w:rsidP="003E4FC6">
            <w:pPr>
              <w:pStyle w:val="24"/>
              <w:spacing w:line="233" w:lineRule="auto"/>
              <w:jc w:val="both"/>
              <w:rPr>
                <w:color w:val="000000"/>
                <w:spacing w:val="-7"/>
                <w:w w:val="104"/>
                <w:sz w:val="16"/>
                <w:szCs w:val="16"/>
                <w:lang w:val="en-US"/>
              </w:rPr>
            </w:pPr>
            <w:r w:rsidRPr="00685D14">
              <w:rPr>
                <w:color w:val="000000"/>
                <w:spacing w:val="-7"/>
                <w:w w:val="104"/>
                <w:sz w:val="16"/>
                <w:szCs w:val="16"/>
                <w:lang w:val="en-US"/>
              </w:rPr>
              <w:t>Gharkamon</w:t>
            </w:r>
          </w:p>
        </w:tc>
        <w:tc>
          <w:tcPr>
            <w:tcW w:w="1606" w:type="dxa"/>
            <w:vAlign w:val="center"/>
          </w:tcPr>
          <w:p w:rsidR="0023754D" w:rsidRPr="00685D14" w:rsidRDefault="0023754D" w:rsidP="003E4FC6">
            <w:pPr>
              <w:spacing w:line="233" w:lineRule="auto"/>
              <w:jc w:val="center"/>
              <w:rPr>
                <w:sz w:val="16"/>
                <w:szCs w:val="16"/>
              </w:rPr>
            </w:pPr>
            <w:r w:rsidRPr="00685D14">
              <w:rPr>
                <w:sz w:val="16"/>
                <w:szCs w:val="16"/>
              </w:rPr>
              <w:t>1,42</w:t>
            </w:r>
          </w:p>
        </w:tc>
        <w:tc>
          <w:tcPr>
            <w:tcW w:w="1607" w:type="dxa"/>
            <w:vAlign w:val="center"/>
          </w:tcPr>
          <w:p w:rsidR="0023754D" w:rsidRPr="00685D14" w:rsidRDefault="0023754D" w:rsidP="003E4FC6">
            <w:pPr>
              <w:spacing w:line="233" w:lineRule="auto"/>
              <w:jc w:val="center"/>
              <w:rPr>
                <w:sz w:val="16"/>
                <w:szCs w:val="16"/>
              </w:rPr>
            </w:pPr>
            <w:r w:rsidRPr="00685D14">
              <w:rPr>
                <w:sz w:val="16"/>
                <w:szCs w:val="16"/>
              </w:rPr>
              <w:t>197,8</w:t>
            </w:r>
          </w:p>
        </w:tc>
        <w:tc>
          <w:tcPr>
            <w:tcW w:w="1607" w:type="dxa"/>
            <w:vAlign w:val="center"/>
          </w:tcPr>
          <w:p w:rsidR="0023754D" w:rsidRPr="00685D14" w:rsidRDefault="0023754D" w:rsidP="003E4FC6">
            <w:pPr>
              <w:spacing w:line="233" w:lineRule="auto"/>
              <w:jc w:val="center"/>
              <w:rPr>
                <w:sz w:val="16"/>
                <w:szCs w:val="16"/>
              </w:rPr>
            </w:pPr>
            <w:r w:rsidRPr="00685D14">
              <w:rPr>
                <w:sz w:val="16"/>
                <w:szCs w:val="16"/>
              </w:rPr>
              <w:t>138,9</w:t>
            </w:r>
          </w:p>
        </w:tc>
      </w:tr>
    </w:tbl>
    <w:p w:rsidR="0023754D" w:rsidRDefault="0023754D" w:rsidP="003E4FC6">
      <w:pPr>
        <w:spacing w:line="233" w:lineRule="auto"/>
        <w:ind w:firstLine="284"/>
        <w:jc w:val="both"/>
        <w:rPr>
          <w:color w:val="000000"/>
          <w:sz w:val="20"/>
          <w:szCs w:val="20"/>
        </w:rPr>
      </w:pPr>
    </w:p>
    <w:p w:rsidR="0023754D" w:rsidRPr="00A258FD" w:rsidRDefault="0023754D" w:rsidP="003E4FC6">
      <w:pPr>
        <w:spacing w:line="233" w:lineRule="auto"/>
        <w:ind w:firstLine="284"/>
        <w:jc w:val="both"/>
        <w:rPr>
          <w:color w:val="000000"/>
          <w:sz w:val="20"/>
          <w:szCs w:val="20"/>
        </w:rPr>
      </w:pPr>
      <w:r w:rsidRPr="00A258FD">
        <w:rPr>
          <w:color w:val="000000"/>
          <w:sz w:val="20"/>
          <w:szCs w:val="20"/>
        </w:rPr>
        <w:t>Наибольшее содержание кормовых единиц</w:t>
      </w:r>
      <w:r>
        <w:rPr>
          <w:color w:val="000000"/>
          <w:sz w:val="20"/>
          <w:szCs w:val="20"/>
        </w:rPr>
        <w:t xml:space="preserve">, и </w:t>
      </w:r>
      <w:r w:rsidRPr="00A258FD">
        <w:rPr>
          <w:color w:val="000000"/>
          <w:sz w:val="20"/>
          <w:szCs w:val="20"/>
        </w:rPr>
        <w:t>пере</w:t>
      </w:r>
      <w:r>
        <w:rPr>
          <w:color w:val="000000"/>
          <w:sz w:val="20"/>
          <w:szCs w:val="20"/>
        </w:rPr>
        <w:t>варимого протеина</w:t>
      </w:r>
      <w:r w:rsidRPr="00A258FD">
        <w:rPr>
          <w:color w:val="000000"/>
          <w:sz w:val="20"/>
          <w:szCs w:val="20"/>
        </w:rPr>
        <w:t xml:space="preserve"> </w:t>
      </w:r>
      <w:r w:rsidRPr="00650A0A">
        <w:rPr>
          <w:color w:val="000000"/>
          <w:sz w:val="20"/>
          <w:szCs w:val="20"/>
        </w:rPr>
        <w:t xml:space="preserve">было получено у сорта </w:t>
      </w:r>
      <w:r w:rsidRPr="00650A0A">
        <w:rPr>
          <w:sz w:val="20"/>
          <w:szCs w:val="20"/>
          <w:lang w:val="en-US"/>
        </w:rPr>
        <w:t>Chiadonha</w:t>
      </w:r>
      <w:r w:rsidRPr="00650A0A">
        <w:rPr>
          <w:sz w:val="20"/>
          <w:szCs w:val="20"/>
        </w:rPr>
        <w:t>.</w:t>
      </w:r>
      <w:r>
        <w:rPr>
          <w:sz w:val="22"/>
          <w:szCs w:val="22"/>
        </w:rPr>
        <w:t xml:space="preserve"> </w:t>
      </w:r>
    </w:p>
    <w:p w:rsidR="0023754D" w:rsidRDefault="0023754D" w:rsidP="003E4FC6">
      <w:pPr>
        <w:spacing w:line="233" w:lineRule="auto"/>
        <w:ind w:firstLine="284"/>
        <w:jc w:val="both"/>
        <w:rPr>
          <w:color w:val="000000"/>
          <w:sz w:val="20"/>
          <w:szCs w:val="20"/>
        </w:rPr>
      </w:pPr>
      <w:r w:rsidRPr="00A258FD">
        <w:rPr>
          <w:color w:val="000000"/>
          <w:sz w:val="20"/>
          <w:szCs w:val="20"/>
        </w:rPr>
        <w:t>Высокая ценность пажитника греческого определяется не только питательностью сухой массы и семян, но и его богатым биохимическим составом (табл. 2)</w:t>
      </w:r>
      <w:r>
        <w:rPr>
          <w:color w:val="000000"/>
          <w:sz w:val="20"/>
          <w:szCs w:val="20"/>
        </w:rPr>
        <w:t>.</w:t>
      </w:r>
      <w:r w:rsidRPr="00A258FD">
        <w:rPr>
          <w:color w:val="000000"/>
          <w:sz w:val="20"/>
          <w:szCs w:val="20"/>
        </w:rPr>
        <w:t xml:space="preserve"> </w:t>
      </w:r>
    </w:p>
    <w:p w:rsidR="0023754D" w:rsidRPr="00A258FD" w:rsidRDefault="0023754D" w:rsidP="003E4FC6">
      <w:pPr>
        <w:spacing w:line="233" w:lineRule="auto"/>
        <w:ind w:firstLine="284"/>
        <w:jc w:val="both"/>
        <w:rPr>
          <w:color w:val="000000"/>
          <w:sz w:val="20"/>
          <w:szCs w:val="20"/>
        </w:rPr>
      </w:pPr>
      <w:r w:rsidRPr="00A258FD">
        <w:rPr>
          <w:color w:val="000000"/>
          <w:sz w:val="20"/>
          <w:szCs w:val="20"/>
        </w:rPr>
        <w:t xml:space="preserve">По результатам исследований установлено, что пажитник греческий является ценной однолетней культурой, содержащей больше, чем другие бобовые культуры не только общего белка, но и таких ценных элементов, как жир, клетчатка, БЭВ, а так, же фосфор, калий, кальций, магний, находящихся в нем в соответствии с требованиями зоотехнических норм. </w:t>
      </w:r>
    </w:p>
    <w:p w:rsidR="0023754D" w:rsidRDefault="0023754D" w:rsidP="00650A0A">
      <w:pPr>
        <w:spacing w:line="269" w:lineRule="auto"/>
        <w:jc w:val="center"/>
        <w:rPr>
          <w:b/>
          <w:color w:val="000000"/>
          <w:sz w:val="16"/>
          <w:szCs w:val="16"/>
        </w:rPr>
      </w:pPr>
      <w:r w:rsidRPr="00D56E60">
        <w:rPr>
          <w:color w:val="000000"/>
          <w:spacing w:val="20"/>
          <w:sz w:val="16"/>
          <w:szCs w:val="16"/>
        </w:rPr>
        <w:t>Таблица 2.</w:t>
      </w:r>
      <w:r>
        <w:rPr>
          <w:color w:val="000000"/>
          <w:sz w:val="16"/>
          <w:szCs w:val="16"/>
        </w:rPr>
        <w:t xml:space="preserve"> –</w:t>
      </w:r>
      <w:r w:rsidRPr="00650A0A">
        <w:rPr>
          <w:color w:val="000000"/>
          <w:sz w:val="16"/>
          <w:szCs w:val="16"/>
        </w:rPr>
        <w:t xml:space="preserve"> </w:t>
      </w:r>
      <w:r w:rsidRPr="00650A0A">
        <w:rPr>
          <w:b/>
          <w:color w:val="000000"/>
          <w:sz w:val="16"/>
          <w:szCs w:val="16"/>
        </w:rPr>
        <w:t>Биохимический состав сухой массы и семян сортов пажитника</w:t>
      </w:r>
    </w:p>
    <w:p w:rsidR="0023754D" w:rsidRPr="00650A0A" w:rsidRDefault="0023754D" w:rsidP="00650A0A">
      <w:pPr>
        <w:spacing w:line="269" w:lineRule="auto"/>
        <w:jc w:val="center"/>
        <w:rPr>
          <w:b/>
          <w:color w:val="000000"/>
          <w:sz w:val="16"/>
          <w:szCs w:val="16"/>
        </w:rPr>
      </w:pPr>
      <w:r w:rsidRPr="00650A0A">
        <w:rPr>
          <w:b/>
          <w:color w:val="000000"/>
          <w:sz w:val="16"/>
          <w:szCs w:val="16"/>
        </w:rPr>
        <w:t xml:space="preserve"> греческого</w:t>
      </w:r>
      <w:r>
        <w:rPr>
          <w:b/>
          <w:color w:val="000000"/>
          <w:sz w:val="16"/>
          <w:szCs w:val="16"/>
        </w:rPr>
        <w:t>, г/кг сухого вещества</w:t>
      </w:r>
    </w:p>
    <w:tbl>
      <w:tblPr>
        <w:tblW w:w="6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68"/>
        <w:gridCol w:w="567"/>
        <w:gridCol w:w="567"/>
        <w:gridCol w:w="567"/>
        <w:gridCol w:w="567"/>
        <w:gridCol w:w="567"/>
        <w:gridCol w:w="496"/>
        <w:gridCol w:w="496"/>
        <w:gridCol w:w="496"/>
        <w:gridCol w:w="497"/>
      </w:tblGrid>
      <w:tr w:rsidR="0023754D" w:rsidRPr="00650A0A" w:rsidTr="00650A0A">
        <w:trPr>
          <w:trHeight w:val="193"/>
        </w:trPr>
        <w:tc>
          <w:tcPr>
            <w:tcW w:w="1276" w:type="dxa"/>
            <w:vMerge w:val="restart"/>
            <w:vAlign w:val="center"/>
          </w:tcPr>
          <w:p w:rsidR="0023754D" w:rsidRPr="00650A0A" w:rsidRDefault="0023754D" w:rsidP="000A694D">
            <w:pPr>
              <w:jc w:val="center"/>
              <w:rPr>
                <w:color w:val="000000"/>
                <w:sz w:val="16"/>
                <w:szCs w:val="16"/>
              </w:rPr>
            </w:pPr>
            <w:r w:rsidRPr="00650A0A">
              <w:rPr>
                <w:color w:val="000000"/>
                <w:sz w:val="16"/>
                <w:szCs w:val="16"/>
              </w:rPr>
              <w:t>Сорт</w:t>
            </w:r>
          </w:p>
        </w:tc>
        <w:tc>
          <w:tcPr>
            <w:tcW w:w="2268" w:type="dxa"/>
            <w:gridSpan w:val="4"/>
            <w:vAlign w:val="center"/>
          </w:tcPr>
          <w:p w:rsidR="0023754D" w:rsidRPr="00650A0A" w:rsidRDefault="0023754D" w:rsidP="000A694D">
            <w:pPr>
              <w:jc w:val="center"/>
              <w:rPr>
                <w:color w:val="000000"/>
                <w:sz w:val="16"/>
                <w:szCs w:val="16"/>
              </w:rPr>
            </w:pPr>
            <w:r w:rsidRPr="00650A0A">
              <w:rPr>
                <w:color w:val="000000"/>
                <w:sz w:val="16"/>
                <w:szCs w:val="16"/>
              </w:rPr>
              <w:t>Сырые</w:t>
            </w:r>
          </w:p>
        </w:tc>
        <w:tc>
          <w:tcPr>
            <w:tcW w:w="567" w:type="dxa"/>
            <w:vMerge w:val="restart"/>
            <w:vAlign w:val="center"/>
          </w:tcPr>
          <w:p w:rsidR="0023754D" w:rsidRPr="00650A0A" w:rsidRDefault="0023754D" w:rsidP="000A694D">
            <w:pPr>
              <w:jc w:val="center"/>
              <w:rPr>
                <w:color w:val="000000"/>
                <w:sz w:val="16"/>
                <w:szCs w:val="16"/>
              </w:rPr>
            </w:pPr>
            <w:r w:rsidRPr="00650A0A">
              <w:rPr>
                <w:color w:val="000000"/>
                <w:sz w:val="16"/>
                <w:szCs w:val="16"/>
              </w:rPr>
              <w:t>Зола</w:t>
            </w:r>
          </w:p>
        </w:tc>
        <w:tc>
          <w:tcPr>
            <w:tcW w:w="1985" w:type="dxa"/>
            <w:gridSpan w:val="4"/>
            <w:vAlign w:val="center"/>
          </w:tcPr>
          <w:p w:rsidR="0023754D" w:rsidRPr="00650A0A" w:rsidRDefault="0023754D" w:rsidP="000A694D">
            <w:pPr>
              <w:jc w:val="center"/>
              <w:rPr>
                <w:color w:val="000000"/>
                <w:sz w:val="16"/>
                <w:szCs w:val="16"/>
              </w:rPr>
            </w:pPr>
            <w:r w:rsidRPr="00650A0A">
              <w:rPr>
                <w:color w:val="000000"/>
                <w:sz w:val="16"/>
                <w:szCs w:val="16"/>
              </w:rPr>
              <w:t>в том числе:</w:t>
            </w:r>
          </w:p>
        </w:tc>
      </w:tr>
      <w:tr w:rsidR="0023754D" w:rsidRPr="00650A0A" w:rsidTr="00650A0A">
        <w:trPr>
          <w:trHeight w:val="138"/>
        </w:trPr>
        <w:tc>
          <w:tcPr>
            <w:tcW w:w="1276" w:type="dxa"/>
            <w:vMerge/>
            <w:vAlign w:val="center"/>
          </w:tcPr>
          <w:p w:rsidR="0023754D" w:rsidRPr="00650A0A" w:rsidRDefault="0023754D" w:rsidP="000A694D">
            <w:pPr>
              <w:jc w:val="center"/>
              <w:rPr>
                <w:color w:val="000000"/>
                <w:sz w:val="16"/>
                <w:szCs w:val="16"/>
              </w:rPr>
            </w:pPr>
          </w:p>
        </w:tc>
        <w:tc>
          <w:tcPr>
            <w:tcW w:w="567" w:type="dxa"/>
          </w:tcPr>
          <w:p w:rsidR="0023754D" w:rsidRPr="00650A0A" w:rsidRDefault="0023754D" w:rsidP="000A694D">
            <w:pPr>
              <w:jc w:val="center"/>
              <w:rPr>
                <w:color w:val="000000"/>
                <w:sz w:val="16"/>
                <w:szCs w:val="16"/>
              </w:rPr>
            </w:pPr>
            <w:r w:rsidRPr="00650A0A">
              <w:rPr>
                <w:color w:val="000000"/>
                <w:sz w:val="16"/>
                <w:szCs w:val="16"/>
              </w:rPr>
              <w:t>протеин</w:t>
            </w:r>
          </w:p>
        </w:tc>
        <w:tc>
          <w:tcPr>
            <w:tcW w:w="567" w:type="dxa"/>
          </w:tcPr>
          <w:p w:rsidR="0023754D" w:rsidRPr="00650A0A" w:rsidRDefault="0023754D" w:rsidP="000A694D">
            <w:pPr>
              <w:jc w:val="center"/>
              <w:rPr>
                <w:color w:val="000000"/>
                <w:sz w:val="16"/>
                <w:szCs w:val="16"/>
              </w:rPr>
            </w:pPr>
            <w:r w:rsidRPr="00650A0A">
              <w:rPr>
                <w:color w:val="000000"/>
                <w:sz w:val="16"/>
                <w:szCs w:val="16"/>
              </w:rPr>
              <w:t>жир</w:t>
            </w:r>
          </w:p>
        </w:tc>
        <w:tc>
          <w:tcPr>
            <w:tcW w:w="567" w:type="dxa"/>
          </w:tcPr>
          <w:p w:rsidR="0023754D" w:rsidRPr="00650A0A" w:rsidRDefault="0023754D" w:rsidP="000A694D">
            <w:pPr>
              <w:jc w:val="center"/>
              <w:rPr>
                <w:color w:val="000000"/>
                <w:sz w:val="16"/>
                <w:szCs w:val="16"/>
              </w:rPr>
            </w:pPr>
            <w:r w:rsidRPr="00650A0A">
              <w:rPr>
                <w:color w:val="000000"/>
                <w:sz w:val="16"/>
                <w:szCs w:val="16"/>
              </w:rPr>
              <w:t>клетчатка</w:t>
            </w:r>
          </w:p>
        </w:tc>
        <w:tc>
          <w:tcPr>
            <w:tcW w:w="567" w:type="dxa"/>
          </w:tcPr>
          <w:p w:rsidR="0023754D" w:rsidRPr="00650A0A" w:rsidRDefault="0023754D" w:rsidP="000A694D">
            <w:pPr>
              <w:jc w:val="center"/>
              <w:rPr>
                <w:color w:val="000000"/>
                <w:sz w:val="16"/>
                <w:szCs w:val="16"/>
              </w:rPr>
            </w:pPr>
            <w:r w:rsidRPr="00650A0A">
              <w:rPr>
                <w:color w:val="000000"/>
                <w:sz w:val="16"/>
                <w:szCs w:val="16"/>
              </w:rPr>
              <w:t>БЭВ</w:t>
            </w:r>
          </w:p>
        </w:tc>
        <w:tc>
          <w:tcPr>
            <w:tcW w:w="567" w:type="dxa"/>
            <w:vMerge/>
          </w:tcPr>
          <w:p w:rsidR="0023754D" w:rsidRPr="00650A0A" w:rsidRDefault="0023754D" w:rsidP="000A694D">
            <w:pPr>
              <w:jc w:val="center"/>
              <w:rPr>
                <w:color w:val="000000"/>
                <w:sz w:val="16"/>
                <w:szCs w:val="16"/>
              </w:rPr>
            </w:pPr>
          </w:p>
        </w:tc>
        <w:tc>
          <w:tcPr>
            <w:tcW w:w="496" w:type="dxa"/>
          </w:tcPr>
          <w:p w:rsidR="0023754D" w:rsidRPr="00650A0A" w:rsidRDefault="0023754D" w:rsidP="00650A0A">
            <w:pPr>
              <w:ind w:left="-108"/>
              <w:jc w:val="center"/>
              <w:rPr>
                <w:color w:val="000000"/>
                <w:sz w:val="16"/>
                <w:szCs w:val="16"/>
              </w:rPr>
            </w:pPr>
            <w:r w:rsidRPr="00650A0A">
              <w:rPr>
                <w:color w:val="000000"/>
                <w:sz w:val="16"/>
                <w:szCs w:val="16"/>
              </w:rPr>
              <w:t>фосфор</w:t>
            </w:r>
          </w:p>
        </w:tc>
        <w:tc>
          <w:tcPr>
            <w:tcW w:w="496" w:type="dxa"/>
          </w:tcPr>
          <w:p w:rsidR="0023754D" w:rsidRPr="00650A0A" w:rsidRDefault="0023754D" w:rsidP="00650A0A">
            <w:pPr>
              <w:ind w:left="-108"/>
              <w:jc w:val="center"/>
              <w:rPr>
                <w:color w:val="000000"/>
                <w:sz w:val="16"/>
                <w:szCs w:val="16"/>
              </w:rPr>
            </w:pPr>
            <w:r w:rsidRPr="00650A0A">
              <w:rPr>
                <w:color w:val="000000"/>
                <w:sz w:val="16"/>
                <w:szCs w:val="16"/>
              </w:rPr>
              <w:t>калий</w:t>
            </w:r>
          </w:p>
        </w:tc>
        <w:tc>
          <w:tcPr>
            <w:tcW w:w="496" w:type="dxa"/>
          </w:tcPr>
          <w:p w:rsidR="0023754D" w:rsidRPr="00650A0A" w:rsidRDefault="0023754D" w:rsidP="00650A0A">
            <w:pPr>
              <w:ind w:left="-108"/>
              <w:jc w:val="center"/>
              <w:rPr>
                <w:color w:val="000000"/>
                <w:sz w:val="16"/>
                <w:szCs w:val="16"/>
              </w:rPr>
            </w:pPr>
            <w:r w:rsidRPr="00650A0A">
              <w:rPr>
                <w:color w:val="000000"/>
                <w:sz w:val="16"/>
                <w:szCs w:val="16"/>
              </w:rPr>
              <w:t>кальций</w:t>
            </w:r>
          </w:p>
        </w:tc>
        <w:tc>
          <w:tcPr>
            <w:tcW w:w="497" w:type="dxa"/>
          </w:tcPr>
          <w:p w:rsidR="0023754D" w:rsidRPr="00650A0A" w:rsidRDefault="0023754D" w:rsidP="00650A0A">
            <w:pPr>
              <w:ind w:left="-108"/>
              <w:jc w:val="center"/>
              <w:rPr>
                <w:color w:val="000000"/>
                <w:sz w:val="16"/>
                <w:szCs w:val="16"/>
              </w:rPr>
            </w:pPr>
            <w:r w:rsidRPr="00650A0A">
              <w:rPr>
                <w:color w:val="000000"/>
                <w:sz w:val="16"/>
                <w:szCs w:val="16"/>
              </w:rPr>
              <w:t>магний</w:t>
            </w:r>
          </w:p>
        </w:tc>
      </w:tr>
      <w:tr w:rsidR="0023754D" w:rsidRPr="00650A0A" w:rsidTr="00650A0A">
        <w:trPr>
          <w:trHeight w:val="138"/>
        </w:trPr>
        <w:tc>
          <w:tcPr>
            <w:tcW w:w="6096" w:type="dxa"/>
            <w:gridSpan w:val="10"/>
            <w:vAlign w:val="center"/>
          </w:tcPr>
          <w:p w:rsidR="0023754D" w:rsidRPr="00650A0A" w:rsidRDefault="0023754D" w:rsidP="000A694D">
            <w:pPr>
              <w:ind w:firstLine="567"/>
              <w:jc w:val="center"/>
              <w:rPr>
                <w:color w:val="000000"/>
                <w:sz w:val="16"/>
                <w:szCs w:val="16"/>
              </w:rPr>
            </w:pPr>
            <w:r w:rsidRPr="00650A0A">
              <w:rPr>
                <w:color w:val="000000"/>
                <w:sz w:val="16"/>
                <w:szCs w:val="16"/>
              </w:rPr>
              <w:t>Сухая масса</w:t>
            </w:r>
          </w:p>
        </w:tc>
      </w:tr>
      <w:tr w:rsidR="0023754D" w:rsidRPr="00650A0A" w:rsidTr="00650A0A">
        <w:tc>
          <w:tcPr>
            <w:tcW w:w="1276" w:type="dxa"/>
          </w:tcPr>
          <w:p w:rsidR="0023754D" w:rsidRPr="00650A0A" w:rsidRDefault="0023754D" w:rsidP="00650A0A">
            <w:pPr>
              <w:pStyle w:val="24"/>
              <w:jc w:val="both"/>
              <w:rPr>
                <w:color w:val="000000"/>
                <w:sz w:val="16"/>
                <w:szCs w:val="16"/>
              </w:rPr>
            </w:pPr>
            <w:r w:rsidRPr="00650A0A">
              <w:rPr>
                <w:color w:val="000000"/>
                <w:sz w:val="16"/>
                <w:szCs w:val="16"/>
                <w:lang w:val="en-US"/>
              </w:rPr>
              <w:t>Ovari</w:t>
            </w:r>
            <w:r w:rsidRPr="00650A0A">
              <w:rPr>
                <w:color w:val="000000"/>
                <w:sz w:val="16"/>
                <w:szCs w:val="16"/>
              </w:rPr>
              <w:t xml:space="preserve"> 4 </w:t>
            </w:r>
          </w:p>
        </w:tc>
        <w:tc>
          <w:tcPr>
            <w:tcW w:w="567" w:type="dxa"/>
            <w:vAlign w:val="center"/>
          </w:tcPr>
          <w:p w:rsidR="0023754D" w:rsidRPr="00650A0A" w:rsidRDefault="0023754D" w:rsidP="00650A0A">
            <w:pPr>
              <w:ind w:left="-108"/>
              <w:jc w:val="center"/>
              <w:rPr>
                <w:color w:val="000000"/>
                <w:sz w:val="16"/>
                <w:szCs w:val="16"/>
              </w:rPr>
            </w:pPr>
            <w:r w:rsidRPr="00650A0A">
              <w:rPr>
                <w:color w:val="000000"/>
                <w:sz w:val="16"/>
                <w:szCs w:val="16"/>
              </w:rPr>
              <w:t>210,7</w:t>
            </w:r>
          </w:p>
        </w:tc>
        <w:tc>
          <w:tcPr>
            <w:tcW w:w="567" w:type="dxa"/>
            <w:vAlign w:val="center"/>
          </w:tcPr>
          <w:p w:rsidR="0023754D" w:rsidRPr="00650A0A" w:rsidRDefault="0023754D" w:rsidP="00650A0A">
            <w:pPr>
              <w:ind w:left="-108"/>
              <w:jc w:val="center"/>
              <w:rPr>
                <w:color w:val="000000"/>
                <w:sz w:val="16"/>
                <w:szCs w:val="16"/>
              </w:rPr>
            </w:pPr>
            <w:r w:rsidRPr="00650A0A">
              <w:rPr>
                <w:color w:val="000000"/>
                <w:sz w:val="16"/>
                <w:szCs w:val="16"/>
              </w:rPr>
              <w:t>29,3</w:t>
            </w:r>
          </w:p>
        </w:tc>
        <w:tc>
          <w:tcPr>
            <w:tcW w:w="567" w:type="dxa"/>
            <w:vAlign w:val="center"/>
          </w:tcPr>
          <w:p w:rsidR="0023754D" w:rsidRPr="00650A0A" w:rsidRDefault="0023754D" w:rsidP="00650A0A">
            <w:pPr>
              <w:ind w:left="-108"/>
              <w:jc w:val="center"/>
              <w:rPr>
                <w:color w:val="000000"/>
                <w:sz w:val="16"/>
                <w:szCs w:val="16"/>
              </w:rPr>
            </w:pPr>
            <w:r w:rsidRPr="00650A0A">
              <w:rPr>
                <w:color w:val="000000"/>
                <w:sz w:val="16"/>
                <w:szCs w:val="16"/>
              </w:rPr>
              <w:t>212,6</w:t>
            </w:r>
          </w:p>
        </w:tc>
        <w:tc>
          <w:tcPr>
            <w:tcW w:w="567" w:type="dxa"/>
            <w:vAlign w:val="center"/>
          </w:tcPr>
          <w:p w:rsidR="0023754D" w:rsidRPr="00650A0A" w:rsidRDefault="0023754D" w:rsidP="00650A0A">
            <w:pPr>
              <w:ind w:left="-108"/>
              <w:jc w:val="center"/>
              <w:rPr>
                <w:color w:val="000000"/>
                <w:sz w:val="16"/>
                <w:szCs w:val="16"/>
              </w:rPr>
            </w:pPr>
            <w:r w:rsidRPr="00650A0A">
              <w:rPr>
                <w:color w:val="000000"/>
                <w:sz w:val="16"/>
                <w:szCs w:val="16"/>
              </w:rPr>
              <w:t>472,0</w:t>
            </w:r>
          </w:p>
        </w:tc>
        <w:tc>
          <w:tcPr>
            <w:tcW w:w="567" w:type="dxa"/>
            <w:vAlign w:val="center"/>
          </w:tcPr>
          <w:p w:rsidR="0023754D" w:rsidRPr="00650A0A" w:rsidRDefault="0023754D" w:rsidP="000A694D">
            <w:pPr>
              <w:jc w:val="center"/>
              <w:rPr>
                <w:color w:val="000000"/>
                <w:sz w:val="16"/>
                <w:szCs w:val="16"/>
              </w:rPr>
            </w:pPr>
            <w:r w:rsidRPr="00650A0A">
              <w:rPr>
                <w:color w:val="000000"/>
                <w:sz w:val="16"/>
                <w:szCs w:val="16"/>
              </w:rPr>
              <w:t>75,5</w:t>
            </w:r>
          </w:p>
        </w:tc>
        <w:tc>
          <w:tcPr>
            <w:tcW w:w="496" w:type="dxa"/>
            <w:vAlign w:val="center"/>
          </w:tcPr>
          <w:p w:rsidR="0023754D" w:rsidRPr="00650A0A" w:rsidRDefault="0023754D" w:rsidP="000A694D">
            <w:pPr>
              <w:jc w:val="center"/>
              <w:rPr>
                <w:color w:val="000000"/>
                <w:sz w:val="16"/>
                <w:szCs w:val="16"/>
              </w:rPr>
            </w:pPr>
            <w:r w:rsidRPr="00650A0A">
              <w:rPr>
                <w:color w:val="000000"/>
                <w:sz w:val="16"/>
                <w:szCs w:val="16"/>
              </w:rPr>
              <w:t>0,64</w:t>
            </w:r>
          </w:p>
        </w:tc>
        <w:tc>
          <w:tcPr>
            <w:tcW w:w="496" w:type="dxa"/>
            <w:vAlign w:val="center"/>
          </w:tcPr>
          <w:p w:rsidR="0023754D" w:rsidRPr="00650A0A" w:rsidRDefault="0023754D" w:rsidP="000A694D">
            <w:pPr>
              <w:jc w:val="center"/>
              <w:rPr>
                <w:color w:val="000000"/>
                <w:sz w:val="16"/>
                <w:szCs w:val="16"/>
              </w:rPr>
            </w:pPr>
            <w:r w:rsidRPr="00650A0A">
              <w:rPr>
                <w:color w:val="000000"/>
                <w:sz w:val="16"/>
                <w:szCs w:val="16"/>
              </w:rPr>
              <w:t>1,90</w:t>
            </w:r>
          </w:p>
        </w:tc>
        <w:tc>
          <w:tcPr>
            <w:tcW w:w="496" w:type="dxa"/>
            <w:vAlign w:val="center"/>
          </w:tcPr>
          <w:p w:rsidR="0023754D" w:rsidRPr="00650A0A" w:rsidRDefault="0023754D" w:rsidP="000A694D">
            <w:pPr>
              <w:jc w:val="center"/>
              <w:rPr>
                <w:color w:val="000000"/>
                <w:sz w:val="16"/>
                <w:szCs w:val="16"/>
              </w:rPr>
            </w:pPr>
            <w:r w:rsidRPr="00650A0A">
              <w:rPr>
                <w:color w:val="000000"/>
                <w:sz w:val="16"/>
                <w:szCs w:val="16"/>
              </w:rPr>
              <w:t>1,08</w:t>
            </w:r>
          </w:p>
        </w:tc>
        <w:tc>
          <w:tcPr>
            <w:tcW w:w="497" w:type="dxa"/>
            <w:vAlign w:val="center"/>
          </w:tcPr>
          <w:p w:rsidR="0023754D" w:rsidRPr="00650A0A" w:rsidRDefault="0023754D" w:rsidP="000A694D">
            <w:pPr>
              <w:jc w:val="center"/>
              <w:rPr>
                <w:color w:val="000000"/>
                <w:sz w:val="16"/>
                <w:szCs w:val="16"/>
              </w:rPr>
            </w:pPr>
            <w:r w:rsidRPr="00650A0A">
              <w:rPr>
                <w:color w:val="000000"/>
                <w:sz w:val="16"/>
                <w:szCs w:val="16"/>
              </w:rPr>
              <w:t>4,26</w:t>
            </w:r>
          </w:p>
        </w:tc>
      </w:tr>
      <w:tr w:rsidR="0023754D" w:rsidRPr="00650A0A" w:rsidTr="00650A0A">
        <w:tc>
          <w:tcPr>
            <w:tcW w:w="1276" w:type="dxa"/>
          </w:tcPr>
          <w:p w:rsidR="0023754D" w:rsidRPr="00650A0A" w:rsidRDefault="0023754D" w:rsidP="000A694D">
            <w:pPr>
              <w:pStyle w:val="24"/>
              <w:jc w:val="both"/>
              <w:rPr>
                <w:color w:val="000000"/>
                <w:sz w:val="16"/>
                <w:szCs w:val="16"/>
                <w:lang w:val="en-US"/>
              </w:rPr>
            </w:pPr>
            <w:r w:rsidRPr="00650A0A">
              <w:rPr>
                <w:color w:val="000000"/>
                <w:sz w:val="16"/>
                <w:szCs w:val="16"/>
                <w:lang w:val="en-US"/>
              </w:rPr>
              <w:t>Chiadonha</w:t>
            </w:r>
          </w:p>
        </w:tc>
        <w:tc>
          <w:tcPr>
            <w:tcW w:w="567" w:type="dxa"/>
            <w:vAlign w:val="center"/>
          </w:tcPr>
          <w:p w:rsidR="0023754D" w:rsidRPr="00650A0A" w:rsidRDefault="0023754D" w:rsidP="00650A0A">
            <w:pPr>
              <w:ind w:left="-108"/>
              <w:jc w:val="center"/>
              <w:rPr>
                <w:color w:val="000000"/>
                <w:sz w:val="16"/>
                <w:szCs w:val="16"/>
              </w:rPr>
            </w:pPr>
            <w:r w:rsidRPr="00650A0A">
              <w:rPr>
                <w:color w:val="000000"/>
                <w:sz w:val="16"/>
                <w:szCs w:val="16"/>
              </w:rPr>
              <w:t>231,3</w:t>
            </w:r>
          </w:p>
        </w:tc>
        <w:tc>
          <w:tcPr>
            <w:tcW w:w="567" w:type="dxa"/>
            <w:vAlign w:val="center"/>
          </w:tcPr>
          <w:p w:rsidR="0023754D" w:rsidRPr="00650A0A" w:rsidRDefault="0023754D" w:rsidP="00650A0A">
            <w:pPr>
              <w:ind w:left="-108"/>
              <w:jc w:val="center"/>
              <w:rPr>
                <w:color w:val="000000"/>
                <w:sz w:val="16"/>
                <w:szCs w:val="16"/>
              </w:rPr>
            </w:pPr>
            <w:r w:rsidRPr="00650A0A">
              <w:rPr>
                <w:color w:val="000000"/>
                <w:sz w:val="16"/>
                <w:szCs w:val="16"/>
              </w:rPr>
              <w:t>33,7</w:t>
            </w:r>
          </w:p>
        </w:tc>
        <w:tc>
          <w:tcPr>
            <w:tcW w:w="567" w:type="dxa"/>
            <w:vAlign w:val="center"/>
          </w:tcPr>
          <w:p w:rsidR="0023754D" w:rsidRPr="00650A0A" w:rsidRDefault="0023754D" w:rsidP="00650A0A">
            <w:pPr>
              <w:ind w:left="-108"/>
              <w:jc w:val="center"/>
              <w:rPr>
                <w:color w:val="000000"/>
                <w:sz w:val="16"/>
                <w:szCs w:val="16"/>
              </w:rPr>
            </w:pPr>
            <w:r w:rsidRPr="00650A0A">
              <w:rPr>
                <w:color w:val="000000"/>
                <w:sz w:val="16"/>
                <w:szCs w:val="16"/>
              </w:rPr>
              <w:t>206,0</w:t>
            </w:r>
          </w:p>
        </w:tc>
        <w:tc>
          <w:tcPr>
            <w:tcW w:w="567" w:type="dxa"/>
            <w:vAlign w:val="center"/>
          </w:tcPr>
          <w:p w:rsidR="0023754D" w:rsidRPr="00650A0A" w:rsidRDefault="0023754D" w:rsidP="00650A0A">
            <w:pPr>
              <w:ind w:left="-108"/>
              <w:jc w:val="center"/>
              <w:rPr>
                <w:color w:val="000000"/>
                <w:sz w:val="16"/>
                <w:szCs w:val="16"/>
              </w:rPr>
            </w:pPr>
            <w:r w:rsidRPr="00650A0A">
              <w:rPr>
                <w:color w:val="000000"/>
                <w:sz w:val="16"/>
                <w:szCs w:val="16"/>
              </w:rPr>
              <w:t>451,2</w:t>
            </w:r>
          </w:p>
        </w:tc>
        <w:tc>
          <w:tcPr>
            <w:tcW w:w="567" w:type="dxa"/>
            <w:vAlign w:val="center"/>
          </w:tcPr>
          <w:p w:rsidR="0023754D" w:rsidRPr="00650A0A" w:rsidRDefault="0023754D" w:rsidP="000A694D">
            <w:pPr>
              <w:jc w:val="center"/>
              <w:rPr>
                <w:color w:val="000000"/>
                <w:sz w:val="16"/>
                <w:szCs w:val="16"/>
              </w:rPr>
            </w:pPr>
            <w:r w:rsidRPr="00650A0A">
              <w:rPr>
                <w:color w:val="000000"/>
                <w:sz w:val="16"/>
                <w:szCs w:val="16"/>
              </w:rPr>
              <w:t>78,0</w:t>
            </w:r>
          </w:p>
        </w:tc>
        <w:tc>
          <w:tcPr>
            <w:tcW w:w="496" w:type="dxa"/>
            <w:vAlign w:val="center"/>
          </w:tcPr>
          <w:p w:rsidR="0023754D" w:rsidRPr="00650A0A" w:rsidRDefault="0023754D" w:rsidP="000A694D">
            <w:pPr>
              <w:jc w:val="center"/>
              <w:rPr>
                <w:color w:val="000000"/>
                <w:sz w:val="16"/>
                <w:szCs w:val="16"/>
              </w:rPr>
            </w:pPr>
            <w:r w:rsidRPr="00650A0A">
              <w:rPr>
                <w:color w:val="000000"/>
                <w:sz w:val="16"/>
                <w:szCs w:val="16"/>
              </w:rPr>
              <w:t>0,76</w:t>
            </w:r>
          </w:p>
        </w:tc>
        <w:tc>
          <w:tcPr>
            <w:tcW w:w="496" w:type="dxa"/>
            <w:vAlign w:val="center"/>
          </w:tcPr>
          <w:p w:rsidR="0023754D" w:rsidRPr="00650A0A" w:rsidRDefault="0023754D" w:rsidP="000A694D">
            <w:pPr>
              <w:jc w:val="center"/>
              <w:rPr>
                <w:color w:val="000000"/>
                <w:sz w:val="16"/>
                <w:szCs w:val="16"/>
              </w:rPr>
            </w:pPr>
            <w:r w:rsidRPr="00650A0A">
              <w:rPr>
                <w:color w:val="000000"/>
                <w:sz w:val="16"/>
                <w:szCs w:val="16"/>
              </w:rPr>
              <w:t>2,12</w:t>
            </w:r>
          </w:p>
        </w:tc>
        <w:tc>
          <w:tcPr>
            <w:tcW w:w="496" w:type="dxa"/>
            <w:vAlign w:val="center"/>
          </w:tcPr>
          <w:p w:rsidR="0023754D" w:rsidRPr="00650A0A" w:rsidRDefault="0023754D" w:rsidP="000A694D">
            <w:pPr>
              <w:jc w:val="center"/>
              <w:rPr>
                <w:color w:val="000000"/>
                <w:sz w:val="16"/>
                <w:szCs w:val="16"/>
              </w:rPr>
            </w:pPr>
            <w:r w:rsidRPr="00650A0A">
              <w:rPr>
                <w:color w:val="000000"/>
                <w:sz w:val="16"/>
                <w:szCs w:val="16"/>
              </w:rPr>
              <w:t>1,03</w:t>
            </w:r>
          </w:p>
        </w:tc>
        <w:tc>
          <w:tcPr>
            <w:tcW w:w="497" w:type="dxa"/>
            <w:vAlign w:val="center"/>
          </w:tcPr>
          <w:p w:rsidR="0023754D" w:rsidRPr="00650A0A" w:rsidRDefault="0023754D" w:rsidP="000A694D">
            <w:pPr>
              <w:jc w:val="center"/>
              <w:rPr>
                <w:color w:val="000000"/>
                <w:sz w:val="16"/>
                <w:szCs w:val="16"/>
              </w:rPr>
            </w:pPr>
            <w:r w:rsidRPr="00650A0A">
              <w:rPr>
                <w:color w:val="000000"/>
                <w:sz w:val="16"/>
                <w:szCs w:val="16"/>
              </w:rPr>
              <w:t>4,41</w:t>
            </w:r>
          </w:p>
        </w:tc>
      </w:tr>
      <w:tr w:rsidR="0023754D" w:rsidRPr="00650A0A" w:rsidTr="00650A0A">
        <w:tc>
          <w:tcPr>
            <w:tcW w:w="1276" w:type="dxa"/>
          </w:tcPr>
          <w:p w:rsidR="0023754D" w:rsidRPr="00650A0A" w:rsidRDefault="0023754D" w:rsidP="000A694D">
            <w:pPr>
              <w:pStyle w:val="24"/>
              <w:jc w:val="both"/>
              <w:rPr>
                <w:color w:val="000000"/>
                <w:sz w:val="16"/>
                <w:szCs w:val="16"/>
                <w:lang w:val="en-US"/>
              </w:rPr>
            </w:pPr>
            <w:r w:rsidRPr="00650A0A">
              <w:rPr>
                <w:color w:val="000000"/>
                <w:sz w:val="16"/>
                <w:szCs w:val="16"/>
                <w:lang w:val="en-US"/>
              </w:rPr>
              <w:t>H–26</w:t>
            </w:r>
          </w:p>
        </w:tc>
        <w:tc>
          <w:tcPr>
            <w:tcW w:w="567" w:type="dxa"/>
            <w:vAlign w:val="center"/>
          </w:tcPr>
          <w:p w:rsidR="0023754D" w:rsidRPr="00650A0A" w:rsidRDefault="0023754D" w:rsidP="00650A0A">
            <w:pPr>
              <w:ind w:left="-108"/>
              <w:jc w:val="center"/>
              <w:rPr>
                <w:color w:val="000000"/>
                <w:sz w:val="16"/>
                <w:szCs w:val="16"/>
              </w:rPr>
            </w:pPr>
            <w:r w:rsidRPr="00650A0A">
              <w:rPr>
                <w:color w:val="000000"/>
                <w:sz w:val="16"/>
                <w:szCs w:val="16"/>
              </w:rPr>
              <w:t>195,5</w:t>
            </w:r>
          </w:p>
        </w:tc>
        <w:tc>
          <w:tcPr>
            <w:tcW w:w="567" w:type="dxa"/>
            <w:vAlign w:val="center"/>
          </w:tcPr>
          <w:p w:rsidR="0023754D" w:rsidRPr="00650A0A" w:rsidRDefault="0023754D" w:rsidP="00650A0A">
            <w:pPr>
              <w:ind w:left="-108"/>
              <w:jc w:val="center"/>
              <w:rPr>
                <w:color w:val="000000"/>
                <w:sz w:val="16"/>
                <w:szCs w:val="16"/>
              </w:rPr>
            </w:pPr>
            <w:r w:rsidRPr="00650A0A">
              <w:rPr>
                <w:color w:val="000000"/>
                <w:sz w:val="16"/>
                <w:szCs w:val="16"/>
              </w:rPr>
              <w:t>29,5</w:t>
            </w:r>
          </w:p>
        </w:tc>
        <w:tc>
          <w:tcPr>
            <w:tcW w:w="567" w:type="dxa"/>
            <w:vAlign w:val="center"/>
          </w:tcPr>
          <w:p w:rsidR="0023754D" w:rsidRPr="00650A0A" w:rsidRDefault="0023754D" w:rsidP="00650A0A">
            <w:pPr>
              <w:ind w:left="-108"/>
              <w:jc w:val="center"/>
              <w:rPr>
                <w:color w:val="000000"/>
                <w:sz w:val="16"/>
                <w:szCs w:val="16"/>
              </w:rPr>
            </w:pPr>
            <w:r w:rsidRPr="00650A0A">
              <w:rPr>
                <w:color w:val="000000"/>
                <w:sz w:val="16"/>
                <w:szCs w:val="16"/>
              </w:rPr>
              <w:t>211,0</w:t>
            </w:r>
          </w:p>
        </w:tc>
        <w:tc>
          <w:tcPr>
            <w:tcW w:w="567" w:type="dxa"/>
            <w:vAlign w:val="center"/>
          </w:tcPr>
          <w:p w:rsidR="0023754D" w:rsidRPr="00650A0A" w:rsidRDefault="0023754D" w:rsidP="00650A0A">
            <w:pPr>
              <w:ind w:left="-108"/>
              <w:jc w:val="center"/>
              <w:rPr>
                <w:color w:val="000000"/>
                <w:sz w:val="16"/>
                <w:szCs w:val="16"/>
              </w:rPr>
            </w:pPr>
            <w:r w:rsidRPr="00650A0A">
              <w:rPr>
                <w:color w:val="000000"/>
                <w:sz w:val="16"/>
                <w:szCs w:val="16"/>
              </w:rPr>
              <w:t>488,3</w:t>
            </w:r>
          </w:p>
        </w:tc>
        <w:tc>
          <w:tcPr>
            <w:tcW w:w="567" w:type="dxa"/>
            <w:vAlign w:val="center"/>
          </w:tcPr>
          <w:p w:rsidR="0023754D" w:rsidRPr="00650A0A" w:rsidRDefault="0023754D" w:rsidP="000A694D">
            <w:pPr>
              <w:jc w:val="center"/>
              <w:rPr>
                <w:color w:val="000000"/>
                <w:sz w:val="16"/>
                <w:szCs w:val="16"/>
              </w:rPr>
            </w:pPr>
            <w:r w:rsidRPr="00650A0A">
              <w:rPr>
                <w:color w:val="000000"/>
                <w:sz w:val="16"/>
                <w:szCs w:val="16"/>
              </w:rPr>
              <w:t>75,8</w:t>
            </w:r>
          </w:p>
        </w:tc>
        <w:tc>
          <w:tcPr>
            <w:tcW w:w="496" w:type="dxa"/>
            <w:vAlign w:val="center"/>
          </w:tcPr>
          <w:p w:rsidR="0023754D" w:rsidRPr="00650A0A" w:rsidRDefault="0023754D" w:rsidP="000A694D">
            <w:pPr>
              <w:jc w:val="center"/>
              <w:rPr>
                <w:color w:val="000000"/>
                <w:sz w:val="16"/>
                <w:szCs w:val="16"/>
              </w:rPr>
            </w:pPr>
            <w:r w:rsidRPr="00650A0A">
              <w:rPr>
                <w:color w:val="000000"/>
                <w:sz w:val="16"/>
                <w:szCs w:val="16"/>
              </w:rPr>
              <w:t>0,60</w:t>
            </w:r>
          </w:p>
        </w:tc>
        <w:tc>
          <w:tcPr>
            <w:tcW w:w="496" w:type="dxa"/>
            <w:vAlign w:val="center"/>
          </w:tcPr>
          <w:p w:rsidR="0023754D" w:rsidRPr="00650A0A" w:rsidRDefault="0023754D" w:rsidP="000A694D">
            <w:pPr>
              <w:jc w:val="center"/>
              <w:rPr>
                <w:color w:val="000000"/>
                <w:sz w:val="16"/>
                <w:szCs w:val="16"/>
              </w:rPr>
            </w:pPr>
            <w:r w:rsidRPr="00650A0A">
              <w:rPr>
                <w:color w:val="000000"/>
                <w:sz w:val="16"/>
                <w:szCs w:val="16"/>
              </w:rPr>
              <w:t>1,96</w:t>
            </w:r>
          </w:p>
        </w:tc>
        <w:tc>
          <w:tcPr>
            <w:tcW w:w="496" w:type="dxa"/>
            <w:vAlign w:val="center"/>
          </w:tcPr>
          <w:p w:rsidR="0023754D" w:rsidRPr="00650A0A" w:rsidRDefault="0023754D" w:rsidP="000A694D">
            <w:pPr>
              <w:jc w:val="center"/>
              <w:rPr>
                <w:color w:val="000000"/>
                <w:sz w:val="16"/>
                <w:szCs w:val="16"/>
              </w:rPr>
            </w:pPr>
            <w:r w:rsidRPr="00650A0A">
              <w:rPr>
                <w:color w:val="000000"/>
                <w:sz w:val="16"/>
                <w:szCs w:val="16"/>
              </w:rPr>
              <w:t>1,05</w:t>
            </w:r>
          </w:p>
        </w:tc>
        <w:tc>
          <w:tcPr>
            <w:tcW w:w="497" w:type="dxa"/>
            <w:vAlign w:val="center"/>
          </w:tcPr>
          <w:p w:rsidR="0023754D" w:rsidRPr="00650A0A" w:rsidRDefault="0023754D" w:rsidP="000A694D">
            <w:pPr>
              <w:jc w:val="center"/>
              <w:rPr>
                <w:color w:val="000000"/>
                <w:sz w:val="16"/>
                <w:szCs w:val="16"/>
              </w:rPr>
            </w:pPr>
            <w:r w:rsidRPr="00650A0A">
              <w:rPr>
                <w:color w:val="000000"/>
                <w:sz w:val="16"/>
                <w:szCs w:val="16"/>
              </w:rPr>
              <w:t>4,33</w:t>
            </w:r>
          </w:p>
        </w:tc>
      </w:tr>
      <w:tr w:rsidR="0023754D" w:rsidRPr="00650A0A" w:rsidTr="00650A0A">
        <w:tc>
          <w:tcPr>
            <w:tcW w:w="1276" w:type="dxa"/>
          </w:tcPr>
          <w:p w:rsidR="0023754D" w:rsidRPr="00650A0A" w:rsidRDefault="0023754D" w:rsidP="000A694D">
            <w:pPr>
              <w:pStyle w:val="24"/>
              <w:jc w:val="both"/>
              <w:rPr>
                <w:color w:val="000000"/>
                <w:sz w:val="16"/>
                <w:szCs w:val="16"/>
                <w:lang w:val="en-US"/>
              </w:rPr>
            </w:pPr>
            <w:r w:rsidRPr="00650A0A">
              <w:rPr>
                <w:color w:val="000000"/>
                <w:sz w:val="16"/>
                <w:szCs w:val="16"/>
                <w:lang w:val="en-US"/>
              </w:rPr>
              <w:t>Ovari Gold</w:t>
            </w:r>
          </w:p>
        </w:tc>
        <w:tc>
          <w:tcPr>
            <w:tcW w:w="567" w:type="dxa"/>
            <w:vAlign w:val="center"/>
          </w:tcPr>
          <w:p w:rsidR="0023754D" w:rsidRPr="00650A0A" w:rsidRDefault="0023754D" w:rsidP="00650A0A">
            <w:pPr>
              <w:ind w:left="-108"/>
              <w:jc w:val="center"/>
              <w:rPr>
                <w:color w:val="000000"/>
                <w:sz w:val="16"/>
                <w:szCs w:val="16"/>
              </w:rPr>
            </w:pPr>
            <w:r w:rsidRPr="00650A0A">
              <w:rPr>
                <w:color w:val="000000"/>
                <w:sz w:val="16"/>
                <w:szCs w:val="16"/>
              </w:rPr>
              <w:t>201,4</w:t>
            </w:r>
          </w:p>
        </w:tc>
        <w:tc>
          <w:tcPr>
            <w:tcW w:w="567" w:type="dxa"/>
            <w:vAlign w:val="center"/>
          </w:tcPr>
          <w:p w:rsidR="0023754D" w:rsidRPr="00650A0A" w:rsidRDefault="0023754D" w:rsidP="00650A0A">
            <w:pPr>
              <w:ind w:left="-108"/>
              <w:jc w:val="center"/>
              <w:rPr>
                <w:color w:val="000000"/>
                <w:sz w:val="16"/>
                <w:szCs w:val="16"/>
              </w:rPr>
            </w:pPr>
            <w:r w:rsidRPr="00650A0A">
              <w:rPr>
                <w:color w:val="000000"/>
                <w:sz w:val="16"/>
                <w:szCs w:val="16"/>
              </w:rPr>
              <w:t>29,3</w:t>
            </w:r>
          </w:p>
        </w:tc>
        <w:tc>
          <w:tcPr>
            <w:tcW w:w="567" w:type="dxa"/>
            <w:vAlign w:val="center"/>
          </w:tcPr>
          <w:p w:rsidR="0023754D" w:rsidRPr="00650A0A" w:rsidRDefault="0023754D" w:rsidP="00650A0A">
            <w:pPr>
              <w:ind w:left="-108"/>
              <w:jc w:val="center"/>
              <w:rPr>
                <w:color w:val="000000"/>
                <w:sz w:val="16"/>
                <w:szCs w:val="16"/>
              </w:rPr>
            </w:pPr>
            <w:r w:rsidRPr="00650A0A">
              <w:rPr>
                <w:color w:val="000000"/>
                <w:sz w:val="16"/>
                <w:szCs w:val="16"/>
              </w:rPr>
              <w:t>214,9</w:t>
            </w:r>
          </w:p>
        </w:tc>
        <w:tc>
          <w:tcPr>
            <w:tcW w:w="567" w:type="dxa"/>
            <w:vAlign w:val="center"/>
          </w:tcPr>
          <w:p w:rsidR="0023754D" w:rsidRPr="00650A0A" w:rsidRDefault="0023754D" w:rsidP="00650A0A">
            <w:pPr>
              <w:ind w:left="-108"/>
              <w:jc w:val="center"/>
              <w:rPr>
                <w:color w:val="000000"/>
                <w:sz w:val="16"/>
                <w:szCs w:val="16"/>
              </w:rPr>
            </w:pPr>
            <w:r w:rsidRPr="00650A0A">
              <w:rPr>
                <w:color w:val="000000"/>
                <w:sz w:val="16"/>
                <w:szCs w:val="16"/>
              </w:rPr>
              <w:t>474,5</w:t>
            </w:r>
          </w:p>
        </w:tc>
        <w:tc>
          <w:tcPr>
            <w:tcW w:w="567" w:type="dxa"/>
            <w:vAlign w:val="center"/>
          </w:tcPr>
          <w:p w:rsidR="0023754D" w:rsidRPr="00650A0A" w:rsidRDefault="0023754D" w:rsidP="000A694D">
            <w:pPr>
              <w:jc w:val="center"/>
              <w:rPr>
                <w:color w:val="000000"/>
                <w:sz w:val="16"/>
                <w:szCs w:val="16"/>
              </w:rPr>
            </w:pPr>
            <w:r w:rsidRPr="00650A0A">
              <w:rPr>
                <w:color w:val="000000"/>
                <w:sz w:val="16"/>
                <w:szCs w:val="16"/>
              </w:rPr>
              <w:t>80,0</w:t>
            </w:r>
          </w:p>
        </w:tc>
        <w:tc>
          <w:tcPr>
            <w:tcW w:w="496" w:type="dxa"/>
            <w:vAlign w:val="center"/>
          </w:tcPr>
          <w:p w:rsidR="0023754D" w:rsidRPr="00650A0A" w:rsidRDefault="0023754D" w:rsidP="000A694D">
            <w:pPr>
              <w:jc w:val="center"/>
              <w:rPr>
                <w:color w:val="000000"/>
                <w:sz w:val="16"/>
                <w:szCs w:val="16"/>
              </w:rPr>
            </w:pPr>
            <w:r w:rsidRPr="00650A0A">
              <w:rPr>
                <w:color w:val="000000"/>
                <w:sz w:val="16"/>
                <w:szCs w:val="16"/>
              </w:rPr>
              <w:t>0,69</w:t>
            </w:r>
          </w:p>
        </w:tc>
        <w:tc>
          <w:tcPr>
            <w:tcW w:w="496" w:type="dxa"/>
            <w:vAlign w:val="center"/>
          </w:tcPr>
          <w:p w:rsidR="0023754D" w:rsidRPr="00650A0A" w:rsidRDefault="0023754D" w:rsidP="000A694D">
            <w:pPr>
              <w:jc w:val="center"/>
              <w:rPr>
                <w:color w:val="000000"/>
                <w:sz w:val="16"/>
                <w:szCs w:val="16"/>
              </w:rPr>
            </w:pPr>
            <w:r w:rsidRPr="00650A0A">
              <w:rPr>
                <w:color w:val="000000"/>
                <w:sz w:val="16"/>
                <w:szCs w:val="16"/>
              </w:rPr>
              <w:t>2,01</w:t>
            </w:r>
          </w:p>
        </w:tc>
        <w:tc>
          <w:tcPr>
            <w:tcW w:w="496" w:type="dxa"/>
            <w:vAlign w:val="center"/>
          </w:tcPr>
          <w:p w:rsidR="0023754D" w:rsidRPr="00650A0A" w:rsidRDefault="0023754D" w:rsidP="000A694D">
            <w:pPr>
              <w:jc w:val="center"/>
              <w:rPr>
                <w:color w:val="000000"/>
                <w:sz w:val="16"/>
                <w:szCs w:val="16"/>
              </w:rPr>
            </w:pPr>
            <w:r w:rsidRPr="00650A0A">
              <w:rPr>
                <w:color w:val="000000"/>
                <w:sz w:val="16"/>
                <w:szCs w:val="16"/>
              </w:rPr>
              <w:t>1,15</w:t>
            </w:r>
          </w:p>
        </w:tc>
        <w:tc>
          <w:tcPr>
            <w:tcW w:w="497" w:type="dxa"/>
            <w:vAlign w:val="center"/>
          </w:tcPr>
          <w:p w:rsidR="0023754D" w:rsidRPr="00650A0A" w:rsidRDefault="0023754D" w:rsidP="000A694D">
            <w:pPr>
              <w:jc w:val="center"/>
              <w:rPr>
                <w:color w:val="000000"/>
                <w:sz w:val="16"/>
                <w:szCs w:val="16"/>
              </w:rPr>
            </w:pPr>
            <w:r w:rsidRPr="00650A0A">
              <w:rPr>
                <w:color w:val="000000"/>
                <w:sz w:val="16"/>
                <w:szCs w:val="16"/>
              </w:rPr>
              <w:t>4,18</w:t>
            </w:r>
          </w:p>
        </w:tc>
      </w:tr>
      <w:tr w:rsidR="0023754D" w:rsidRPr="00650A0A" w:rsidTr="00650A0A">
        <w:tc>
          <w:tcPr>
            <w:tcW w:w="1276" w:type="dxa"/>
          </w:tcPr>
          <w:p w:rsidR="0023754D" w:rsidRPr="00650A0A" w:rsidRDefault="0023754D" w:rsidP="000A694D">
            <w:pPr>
              <w:pStyle w:val="24"/>
              <w:jc w:val="both"/>
              <w:rPr>
                <w:color w:val="000000"/>
                <w:sz w:val="16"/>
                <w:szCs w:val="16"/>
                <w:lang w:val="en-US"/>
              </w:rPr>
            </w:pPr>
            <w:r w:rsidRPr="00650A0A">
              <w:rPr>
                <w:color w:val="000000"/>
                <w:sz w:val="16"/>
                <w:szCs w:val="16"/>
                <w:lang w:val="en-US"/>
              </w:rPr>
              <w:t>Gharkamon</w:t>
            </w:r>
          </w:p>
        </w:tc>
        <w:tc>
          <w:tcPr>
            <w:tcW w:w="567" w:type="dxa"/>
            <w:vAlign w:val="center"/>
          </w:tcPr>
          <w:p w:rsidR="0023754D" w:rsidRPr="00650A0A" w:rsidRDefault="0023754D" w:rsidP="00650A0A">
            <w:pPr>
              <w:ind w:left="-108"/>
              <w:jc w:val="center"/>
              <w:rPr>
                <w:color w:val="000000"/>
                <w:sz w:val="16"/>
                <w:szCs w:val="16"/>
              </w:rPr>
            </w:pPr>
            <w:r w:rsidRPr="00650A0A">
              <w:rPr>
                <w:color w:val="000000"/>
                <w:sz w:val="16"/>
                <w:szCs w:val="16"/>
              </w:rPr>
              <w:t>176,4</w:t>
            </w:r>
          </w:p>
        </w:tc>
        <w:tc>
          <w:tcPr>
            <w:tcW w:w="567" w:type="dxa"/>
            <w:vAlign w:val="center"/>
          </w:tcPr>
          <w:p w:rsidR="0023754D" w:rsidRPr="00650A0A" w:rsidRDefault="0023754D" w:rsidP="00650A0A">
            <w:pPr>
              <w:ind w:left="-108"/>
              <w:jc w:val="center"/>
              <w:rPr>
                <w:color w:val="000000"/>
                <w:sz w:val="16"/>
                <w:szCs w:val="16"/>
              </w:rPr>
            </w:pPr>
            <w:r w:rsidRPr="00650A0A">
              <w:rPr>
                <w:color w:val="000000"/>
                <w:sz w:val="16"/>
                <w:szCs w:val="16"/>
              </w:rPr>
              <w:t>21,8</w:t>
            </w:r>
          </w:p>
        </w:tc>
        <w:tc>
          <w:tcPr>
            <w:tcW w:w="567" w:type="dxa"/>
            <w:vAlign w:val="center"/>
          </w:tcPr>
          <w:p w:rsidR="0023754D" w:rsidRPr="00650A0A" w:rsidRDefault="0023754D" w:rsidP="00650A0A">
            <w:pPr>
              <w:ind w:left="-108"/>
              <w:jc w:val="center"/>
              <w:rPr>
                <w:color w:val="000000"/>
                <w:sz w:val="16"/>
                <w:szCs w:val="16"/>
              </w:rPr>
            </w:pPr>
            <w:r w:rsidRPr="00650A0A">
              <w:rPr>
                <w:color w:val="000000"/>
                <w:sz w:val="16"/>
                <w:szCs w:val="16"/>
              </w:rPr>
              <w:t>224,8</w:t>
            </w:r>
          </w:p>
        </w:tc>
        <w:tc>
          <w:tcPr>
            <w:tcW w:w="567" w:type="dxa"/>
            <w:vAlign w:val="center"/>
          </w:tcPr>
          <w:p w:rsidR="0023754D" w:rsidRPr="00650A0A" w:rsidRDefault="0023754D" w:rsidP="00650A0A">
            <w:pPr>
              <w:ind w:left="-108"/>
              <w:jc w:val="center"/>
              <w:rPr>
                <w:color w:val="000000"/>
                <w:sz w:val="16"/>
                <w:szCs w:val="16"/>
              </w:rPr>
            </w:pPr>
            <w:r w:rsidRPr="00650A0A">
              <w:rPr>
                <w:color w:val="000000"/>
                <w:sz w:val="16"/>
                <w:szCs w:val="16"/>
              </w:rPr>
              <w:t>495,5</w:t>
            </w:r>
          </w:p>
        </w:tc>
        <w:tc>
          <w:tcPr>
            <w:tcW w:w="567" w:type="dxa"/>
            <w:vAlign w:val="center"/>
          </w:tcPr>
          <w:p w:rsidR="0023754D" w:rsidRPr="00650A0A" w:rsidRDefault="0023754D" w:rsidP="000A694D">
            <w:pPr>
              <w:jc w:val="center"/>
              <w:rPr>
                <w:color w:val="000000"/>
                <w:sz w:val="16"/>
                <w:szCs w:val="16"/>
              </w:rPr>
            </w:pPr>
            <w:r w:rsidRPr="00650A0A">
              <w:rPr>
                <w:color w:val="000000"/>
                <w:sz w:val="16"/>
                <w:szCs w:val="16"/>
              </w:rPr>
              <w:t>81,6</w:t>
            </w:r>
          </w:p>
        </w:tc>
        <w:tc>
          <w:tcPr>
            <w:tcW w:w="496" w:type="dxa"/>
            <w:vAlign w:val="center"/>
          </w:tcPr>
          <w:p w:rsidR="0023754D" w:rsidRPr="00650A0A" w:rsidRDefault="0023754D" w:rsidP="000A694D">
            <w:pPr>
              <w:jc w:val="center"/>
              <w:rPr>
                <w:color w:val="000000"/>
                <w:sz w:val="16"/>
                <w:szCs w:val="16"/>
              </w:rPr>
            </w:pPr>
            <w:r w:rsidRPr="00650A0A">
              <w:rPr>
                <w:color w:val="000000"/>
                <w:sz w:val="16"/>
                <w:szCs w:val="16"/>
              </w:rPr>
              <w:t>0,67</w:t>
            </w:r>
          </w:p>
        </w:tc>
        <w:tc>
          <w:tcPr>
            <w:tcW w:w="496" w:type="dxa"/>
            <w:vAlign w:val="center"/>
          </w:tcPr>
          <w:p w:rsidR="0023754D" w:rsidRPr="00650A0A" w:rsidRDefault="0023754D" w:rsidP="000A694D">
            <w:pPr>
              <w:jc w:val="center"/>
              <w:rPr>
                <w:color w:val="000000"/>
                <w:sz w:val="16"/>
                <w:szCs w:val="16"/>
              </w:rPr>
            </w:pPr>
            <w:r w:rsidRPr="00650A0A">
              <w:rPr>
                <w:color w:val="000000"/>
                <w:sz w:val="16"/>
                <w:szCs w:val="16"/>
              </w:rPr>
              <w:t>1,91</w:t>
            </w:r>
          </w:p>
        </w:tc>
        <w:tc>
          <w:tcPr>
            <w:tcW w:w="496" w:type="dxa"/>
            <w:vAlign w:val="center"/>
          </w:tcPr>
          <w:p w:rsidR="0023754D" w:rsidRPr="00650A0A" w:rsidRDefault="0023754D" w:rsidP="000A694D">
            <w:pPr>
              <w:jc w:val="center"/>
              <w:rPr>
                <w:color w:val="000000"/>
                <w:sz w:val="16"/>
                <w:szCs w:val="16"/>
              </w:rPr>
            </w:pPr>
            <w:r w:rsidRPr="00650A0A">
              <w:rPr>
                <w:color w:val="000000"/>
                <w:sz w:val="16"/>
                <w:szCs w:val="16"/>
              </w:rPr>
              <w:t>1,26</w:t>
            </w:r>
          </w:p>
        </w:tc>
        <w:tc>
          <w:tcPr>
            <w:tcW w:w="497" w:type="dxa"/>
            <w:vAlign w:val="center"/>
          </w:tcPr>
          <w:p w:rsidR="0023754D" w:rsidRPr="00650A0A" w:rsidRDefault="0023754D" w:rsidP="000A694D">
            <w:pPr>
              <w:jc w:val="center"/>
              <w:rPr>
                <w:color w:val="000000"/>
                <w:sz w:val="16"/>
                <w:szCs w:val="16"/>
              </w:rPr>
            </w:pPr>
            <w:r w:rsidRPr="00650A0A">
              <w:rPr>
                <w:color w:val="000000"/>
                <w:sz w:val="16"/>
                <w:szCs w:val="16"/>
              </w:rPr>
              <w:t>4,10</w:t>
            </w:r>
          </w:p>
        </w:tc>
      </w:tr>
      <w:tr w:rsidR="0023754D" w:rsidRPr="00650A0A" w:rsidTr="00650A0A">
        <w:tc>
          <w:tcPr>
            <w:tcW w:w="6096" w:type="dxa"/>
            <w:gridSpan w:val="10"/>
            <w:vAlign w:val="center"/>
          </w:tcPr>
          <w:p w:rsidR="0023754D" w:rsidRPr="00650A0A" w:rsidRDefault="0023754D" w:rsidP="000A694D">
            <w:pPr>
              <w:jc w:val="center"/>
              <w:rPr>
                <w:color w:val="000000"/>
                <w:sz w:val="16"/>
                <w:szCs w:val="16"/>
              </w:rPr>
            </w:pPr>
            <w:r w:rsidRPr="00650A0A">
              <w:rPr>
                <w:color w:val="000000"/>
                <w:sz w:val="16"/>
                <w:szCs w:val="16"/>
              </w:rPr>
              <w:t>Семена</w:t>
            </w:r>
          </w:p>
        </w:tc>
      </w:tr>
      <w:tr w:rsidR="0023754D" w:rsidRPr="00650A0A" w:rsidTr="00650A0A">
        <w:tc>
          <w:tcPr>
            <w:tcW w:w="1276" w:type="dxa"/>
          </w:tcPr>
          <w:p w:rsidR="0023754D" w:rsidRPr="00650A0A" w:rsidRDefault="0023754D" w:rsidP="000A694D">
            <w:pPr>
              <w:pStyle w:val="24"/>
              <w:jc w:val="both"/>
              <w:rPr>
                <w:color w:val="000000"/>
                <w:sz w:val="16"/>
                <w:szCs w:val="16"/>
              </w:rPr>
            </w:pPr>
            <w:r w:rsidRPr="00650A0A">
              <w:rPr>
                <w:color w:val="000000"/>
                <w:sz w:val="16"/>
                <w:szCs w:val="16"/>
                <w:lang w:val="en-US"/>
              </w:rPr>
              <w:t xml:space="preserve">Ovari </w:t>
            </w:r>
            <w:r w:rsidRPr="00650A0A">
              <w:rPr>
                <w:color w:val="000000"/>
                <w:sz w:val="16"/>
                <w:szCs w:val="16"/>
              </w:rPr>
              <w:t xml:space="preserve">4 </w:t>
            </w:r>
          </w:p>
        </w:tc>
        <w:tc>
          <w:tcPr>
            <w:tcW w:w="567" w:type="dxa"/>
            <w:vAlign w:val="center"/>
          </w:tcPr>
          <w:p w:rsidR="0023754D" w:rsidRPr="00650A0A" w:rsidRDefault="0023754D" w:rsidP="00650A0A">
            <w:pPr>
              <w:ind w:left="-108"/>
              <w:jc w:val="center"/>
              <w:rPr>
                <w:color w:val="000000"/>
                <w:sz w:val="16"/>
                <w:szCs w:val="16"/>
              </w:rPr>
            </w:pPr>
            <w:r w:rsidRPr="00650A0A">
              <w:rPr>
                <w:color w:val="000000"/>
                <w:sz w:val="16"/>
                <w:szCs w:val="16"/>
              </w:rPr>
              <w:t>293,5</w:t>
            </w:r>
          </w:p>
        </w:tc>
        <w:tc>
          <w:tcPr>
            <w:tcW w:w="567" w:type="dxa"/>
            <w:vAlign w:val="center"/>
          </w:tcPr>
          <w:p w:rsidR="0023754D" w:rsidRPr="00650A0A" w:rsidRDefault="0023754D" w:rsidP="00650A0A">
            <w:pPr>
              <w:ind w:left="-108"/>
              <w:jc w:val="center"/>
              <w:rPr>
                <w:color w:val="000000"/>
                <w:sz w:val="16"/>
                <w:szCs w:val="16"/>
              </w:rPr>
            </w:pPr>
            <w:r w:rsidRPr="00650A0A">
              <w:rPr>
                <w:color w:val="000000"/>
                <w:sz w:val="16"/>
                <w:szCs w:val="16"/>
              </w:rPr>
              <w:t>67,5</w:t>
            </w:r>
          </w:p>
        </w:tc>
        <w:tc>
          <w:tcPr>
            <w:tcW w:w="567" w:type="dxa"/>
            <w:vAlign w:val="center"/>
          </w:tcPr>
          <w:p w:rsidR="0023754D" w:rsidRPr="00650A0A" w:rsidRDefault="0023754D" w:rsidP="00650A0A">
            <w:pPr>
              <w:ind w:left="-108"/>
              <w:jc w:val="center"/>
              <w:rPr>
                <w:color w:val="000000"/>
                <w:sz w:val="16"/>
                <w:szCs w:val="16"/>
              </w:rPr>
            </w:pPr>
            <w:r w:rsidRPr="00650A0A">
              <w:rPr>
                <w:color w:val="000000"/>
                <w:sz w:val="16"/>
                <w:szCs w:val="16"/>
              </w:rPr>
              <w:t>48,5</w:t>
            </w:r>
          </w:p>
        </w:tc>
        <w:tc>
          <w:tcPr>
            <w:tcW w:w="567" w:type="dxa"/>
            <w:vAlign w:val="center"/>
          </w:tcPr>
          <w:p w:rsidR="0023754D" w:rsidRPr="00650A0A" w:rsidRDefault="0023754D" w:rsidP="00650A0A">
            <w:pPr>
              <w:ind w:left="-108"/>
              <w:jc w:val="center"/>
              <w:rPr>
                <w:color w:val="000000"/>
                <w:sz w:val="16"/>
                <w:szCs w:val="16"/>
              </w:rPr>
            </w:pPr>
            <w:r w:rsidRPr="00650A0A">
              <w:rPr>
                <w:color w:val="000000"/>
                <w:sz w:val="16"/>
                <w:szCs w:val="16"/>
              </w:rPr>
              <w:t>527,8</w:t>
            </w:r>
          </w:p>
        </w:tc>
        <w:tc>
          <w:tcPr>
            <w:tcW w:w="567" w:type="dxa"/>
            <w:vAlign w:val="center"/>
          </w:tcPr>
          <w:p w:rsidR="0023754D" w:rsidRPr="00650A0A" w:rsidRDefault="0023754D" w:rsidP="000A694D">
            <w:pPr>
              <w:jc w:val="center"/>
              <w:rPr>
                <w:color w:val="000000"/>
                <w:sz w:val="16"/>
                <w:szCs w:val="16"/>
              </w:rPr>
            </w:pPr>
            <w:r w:rsidRPr="00650A0A">
              <w:rPr>
                <w:color w:val="000000"/>
                <w:sz w:val="16"/>
                <w:szCs w:val="16"/>
              </w:rPr>
              <w:t>32,8</w:t>
            </w:r>
          </w:p>
        </w:tc>
        <w:tc>
          <w:tcPr>
            <w:tcW w:w="496" w:type="dxa"/>
            <w:vAlign w:val="center"/>
          </w:tcPr>
          <w:p w:rsidR="0023754D" w:rsidRPr="00650A0A" w:rsidRDefault="0023754D" w:rsidP="000A694D">
            <w:pPr>
              <w:jc w:val="center"/>
              <w:rPr>
                <w:color w:val="000000"/>
                <w:sz w:val="16"/>
                <w:szCs w:val="16"/>
              </w:rPr>
            </w:pPr>
            <w:r w:rsidRPr="00650A0A">
              <w:rPr>
                <w:color w:val="000000"/>
                <w:sz w:val="16"/>
                <w:szCs w:val="16"/>
              </w:rPr>
              <w:t>4,8</w:t>
            </w:r>
          </w:p>
        </w:tc>
        <w:tc>
          <w:tcPr>
            <w:tcW w:w="496" w:type="dxa"/>
            <w:vAlign w:val="center"/>
          </w:tcPr>
          <w:p w:rsidR="0023754D" w:rsidRPr="00650A0A" w:rsidRDefault="0023754D" w:rsidP="000A694D">
            <w:pPr>
              <w:jc w:val="center"/>
              <w:rPr>
                <w:color w:val="000000"/>
                <w:sz w:val="16"/>
                <w:szCs w:val="16"/>
              </w:rPr>
            </w:pPr>
            <w:r w:rsidRPr="00650A0A">
              <w:rPr>
                <w:color w:val="000000"/>
                <w:sz w:val="16"/>
                <w:szCs w:val="16"/>
              </w:rPr>
              <w:t>8,9</w:t>
            </w:r>
          </w:p>
        </w:tc>
        <w:tc>
          <w:tcPr>
            <w:tcW w:w="496" w:type="dxa"/>
            <w:vAlign w:val="center"/>
          </w:tcPr>
          <w:p w:rsidR="0023754D" w:rsidRPr="00650A0A" w:rsidRDefault="0023754D" w:rsidP="000A694D">
            <w:pPr>
              <w:jc w:val="center"/>
              <w:rPr>
                <w:color w:val="000000"/>
                <w:sz w:val="16"/>
                <w:szCs w:val="16"/>
              </w:rPr>
            </w:pPr>
            <w:r w:rsidRPr="00650A0A">
              <w:rPr>
                <w:color w:val="000000"/>
                <w:sz w:val="16"/>
                <w:szCs w:val="16"/>
              </w:rPr>
              <w:t>2,4</w:t>
            </w:r>
          </w:p>
        </w:tc>
        <w:tc>
          <w:tcPr>
            <w:tcW w:w="497" w:type="dxa"/>
            <w:vAlign w:val="center"/>
          </w:tcPr>
          <w:p w:rsidR="0023754D" w:rsidRPr="00650A0A" w:rsidRDefault="0023754D" w:rsidP="000A694D">
            <w:pPr>
              <w:jc w:val="center"/>
              <w:rPr>
                <w:color w:val="000000"/>
                <w:sz w:val="16"/>
                <w:szCs w:val="16"/>
              </w:rPr>
            </w:pPr>
            <w:r w:rsidRPr="00650A0A">
              <w:rPr>
                <w:color w:val="000000"/>
                <w:sz w:val="16"/>
                <w:szCs w:val="16"/>
              </w:rPr>
              <w:t>2,4</w:t>
            </w:r>
          </w:p>
        </w:tc>
      </w:tr>
      <w:tr w:rsidR="0023754D" w:rsidRPr="00650A0A" w:rsidTr="00650A0A">
        <w:tc>
          <w:tcPr>
            <w:tcW w:w="1276" w:type="dxa"/>
          </w:tcPr>
          <w:p w:rsidR="0023754D" w:rsidRPr="00650A0A" w:rsidRDefault="0023754D" w:rsidP="000A694D">
            <w:pPr>
              <w:pStyle w:val="24"/>
              <w:jc w:val="both"/>
              <w:rPr>
                <w:color w:val="000000"/>
                <w:sz w:val="16"/>
                <w:szCs w:val="16"/>
                <w:lang w:val="en-US"/>
              </w:rPr>
            </w:pPr>
            <w:r w:rsidRPr="00650A0A">
              <w:rPr>
                <w:color w:val="000000"/>
                <w:sz w:val="16"/>
                <w:szCs w:val="16"/>
                <w:lang w:val="en-US"/>
              </w:rPr>
              <w:t>Chiadonha</w:t>
            </w:r>
          </w:p>
        </w:tc>
        <w:tc>
          <w:tcPr>
            <w:tcW w:w="567" w:type="dxa"/>
            <w:vAlign w:val="center"/>
          </w:tcPr>
          <w:p w:rsidR="0023754D" w:rsidRPr="00650A0A" w:rsidRDefault="0023754D" w:rsidP="00650A0A">
            <w:pPr>
              <w:ind w:left="-108"/>
              <w:jc w:val="center"/>
              <w:rPr>
                <w:color w:val="000000"/>
                <w:sz w:val="16"/>
                <w:szCs w:val="16"/>
              </w:rPr>
            </w:pPr>
            <w:r w:rsidRPr="00650A0A">
              <w:rPr>
                <w:color w:val="000000"/>
                <w:sz w:val="16"/>
                <w:szCs w:val="16"/>
              </w:rPr>
              <w:t>300,3</w:t>
            </w:r>
          </w:p>
        </w:tc>
        <w:tc>
          <w:tcPr>
            <w:tcW w:w="567" w:type="dxa"/>
            <w:vAlign w:val="center"/>
          </w:tcPr>
          <w:p w:rsidR="0023754D" w:rsidRPr="00650A0A" w:rsidRDefault="0023754D" w:rsidP="00650A0A">
            <w:pPr>
              <w:ind w:left="-108"/>
              <w:jc w:val="center"/>
              <w:rPr>
                <w:color w:val="000000"/>
                <w:sz w:val="16"/>
                <w:szCs w:val="16"/>
              </w:rPr>
            </w:pPr>
            <w:r w:rsidRPr="00650A0A">
              <w:rPr>
                <w:color w:val="000000"/>
                <w:sz w:val="16"/>
                <w:szCs w:val="16"/>
              </w:rPr>
              <w:t>72,5</w:t>
            </w:r>
          </w:p>
        </w:tc>
        <w:tc>
          <w:tcPr>
            <w:tcW w:w="567" w:type="dxa"/>
            <w:vAlign w:val="center"/>
          </w:tcPr>
          <w:p w:rsidR="0023754D" w:rsidRPr="00650A0A" w:rsidRDefault="0023754D" w:rsidP="00650A0A">
            <w:pPr>
              <w:ind w:left="-108"/>
              <w:jc w:val="center"/>
              <w:rPr>
                <w:color w:val="000000"/>
                <w:sz w:val="16"/>
                <w:szCs w:val="16"/>
              </w:rPr>
            </w:pPr>
            <w:r w:rsidRPr="00650A0A">
              <w:rPr>
                <w:color w:val="000000"/>
                <w:sz w:val="16"/>
                <w:szCs w:val="16"/>
              </w:rPr>
              <w:t>72,7</w:t>
            </w:r>
          </w:p>
        </w:tc>
        <w:tc>
          <w:tcPr>
            <w:tcW w:w="567" w:type="dxa"/>
            <w:vAlign w:val="center"/>
          </w:tcPr>
          <w:p w:rsidR="0023754D" w:rsidRPr="00650A0A" w:rsidRDefault="0023754D" w:rsidP="00650A0A">
            <w:pPr>
              <w:ind w:left="-108"/>
              <w:jc w:val="center"/>
              <w:rPr>
                <w:color w:val="000000"/>
                <w:sz w:val="16"/>
                <w:szCs w:val="16"/>
              </w:rPr>
            </w:pPr>
            <w:r w:rsidRPr="00650A0A">
              <w:rPr>
                <w:color w:val="000000"/>
                <w:sz w:val="16"/>
                <w:szCs w:val="16"/>
              </w:rPr>
              <w:t>523,3</w:t>
            </w:r>
          </w:p>
        </w:tc>
        <w:tc>
          <w:tcPr>
            <w:tcW w:w="567" w:type="dxa"/>
            <w:vAlign w:val="center"/>
          </w:tcPr>
          <w:p w:rsidR="0023754D" w:rsidRPr="00650A0A" w:rsidRDefault="0023754D" w:rsidP="000A694D">
            <w:pPr>
              <w:jc w:val="center"/>
              <w:rPr>
                <w:color w:val="000000"/>
                <w:sz w:val="16"/>
                <w:szCs w:val="16"/>
              </w:rPr>
            </w:pPr>
            <w:r w:rsidRPr="00650A0A">
              <w:rPr>
                <w:color w:val="000000"/>
                <w:sz w:val="16"/>
                <w:szCs w:val="16"/>
              </w:rPr>
              <w:t>31,3</w:t>
            </w:r>
          </w:p>
        </w:tc>
        <w:tc>
          <w:tcPr>
            <w:tcW w:w="496" w:type="dxa"/>
            <w:vAlign w:val="center"/>
          </w:tcPr>
          <w:p w:rsidR="0023754D" w:rsidRPr="00650A0A" w:rsidRDefault="0023754D" w:rsidP="000A694D">
            <w:pPr>
              <w:jc w:val="center"/>
              <w:rPr>
                <w:color w:val="000000"/>
                <w:sz w:val="16"/>
                <w:szCs w:val="16"/>
              </w:rPr>
            </w:pPr>
            <w:r w:rsidRPr="00650A0A">
              <w:rPr>
                <w:color w:val="000000"/>
                <w:sz w:val="16"/>
                <w:szCs w:val="16"/>
              </w:rPr>
              <w:t>5,0</w:t>
            </w:r>
          </w:p>
        </w:tc>
        <w:tc>
          <w:tcPr>
            <w:tcW w:w="496" w:type="dxa"/>
            <w:vAlign w:val="center"/>
          </w:tcPr>
          <w:p w:rsidR="0023754D" w:rsidRPr="00650A0A" w:rsidRDefault="0023754D" w:rsidP="000A694D">
            <w:pPr>
              <w:jc w:val="center"/>
              <w:rPr>
                <w:color w:val="000000"/>
                <w:sz w:val="16"/>
                <w:szCs w:val="16"/>
              </w:rPr>
            </w:pPr>
            <w:r w:rsidRPr="00650A0A">
              <w:rPr>
                <w:color w:val="000000"/>
                <w:sz w:val="16"/>
                <w:szCs w:val="16"/>
              </w:rPr>
              <w:t>9,2</w:t>
            </w:r>
          </w:p>
        </w:tc>
        <w:tc>
          <w:tcPr>
            <w:tcW w:w="496" w:type="dxa"/>
            <w:vAlign w:val="center"/>
          </w:tcPr>
          <w:p w:rsidR="0023754D" w:rsidRPr="00650A0A" w:rsidRDefault="0023754D" w:rsidP="000A694D">
            <w:pPr>
              <w:jc w:val="center"/>
              <w:rPr>
                <w:color w:val="000000"/>
                <w:sz w:val="16"/>
                <w:szCs w:val="16"/>
              </w:rPr>
            </w:pPr>
            <w:r w:rsidRPr="00650A0A">
              <w:rPr>
                <w:color w:val="000000"/>
                <w:sz w:val="16"/>
                <w:szCs w:val="16"/>
              </w:rPr>
              <w:t>2,5</w:t>
            </w:r>
          </w:p>
        </w:tc>
        <w:tc>
          <w:tcPr>
            <w:tcW w:w="497" w:type="dxa"/>
            <w:vAlign w:val="center"/>
          </w:tcPr>
          <w:p w:rsidR="0023754D" w:rsidRPr="00650A0A" w:rsidRDefault="0023754D" w:rsidP="000A694D">
            <w:pPr>
              <w:jc w:val="center"/>
              <w:rPr>
                <w:color w:val="000000"/>
                <w:sz w:val="16"/>
                <w:szCs w:val="16"/>
              </w:rPr>
            </w:pPr>
            <w:r w:rsidRPr="00650A0A">
              <w:rPr>
                <w:color w:val="000000"/>
                <w:sz w:val="16"/>
                <w:szCs w:val="16"/>
              </w:rPr>
              <w:t>2,5</w:t>
            </w:r>
          </w:p>
        </w:tc>
      </w:tr>
      <w:tr w:rsidR="0023754D" w:rsidRPr="00650A0A" w:rsidTr="00650A0A">
        <w:tc>
          <w:tcPr>
            <w:tcW w:w="1276" w:type="dxa"/>
          </w:tcPr>
          <w:p w:rsidR="0023754D" w:rsidRPr="00650A0A" w:rsidRDefault="0023754D" w:rsidP="000A694D">
            <w:pPr>
              <w:pStyle w:val="24"/>
              <w:jc w:val="both"/>
              <w:rPr>
                <w:color w:val="000000"/>
                <w:sz w:val="16"/>
                <w:szCs w:val="16"/>
                <w:lang w:val="en-US"/>
              </w:rPr>
            </w:pPr>
            <w:r w:rsidRPr="00650A0A">
              <w:rPr>
                <w:color w:val="000000"/>
                <w:sz w:val="16"/>
                <w:szCs w:val="16"/>
                <w:lang w:val="en-US"/>
              </w:rPr>
              <w:t>H–26</w:t>
            </w:r>
          </w:p>
        </w:tc>
        <w:tc>
          <w:tcPr>
            <w:tcW w:w="567" w:type="dxa"/>
            <w:vAlign w:val="center"/>
          </w:tcPr>
          <w:p w:rsidR="0023754D" w:rsidRPr="00650A0A" w:rsidRDefault="0023754D" w:rsidP="00650A0A">
            <w:pPr>
              <w:ind w:left="-108"/>
              <w:jc w:val="center"/>
              <w:rPr>
                <w:color w:val="000000"/>
                <w:sz w:val="16"/>
                <w:szCs w:val="16"/>
              </w:rPr>
            </w:pPr>
            <w:r w:rsidRPr="00650A0A">
              <w:rPr>
                <w:color w:val="000000"/>
                <w:sz w:val="16"/>
                <w:szCs w:val="16"/>
              </w:rPr>
              <w:t>283,9</w:t>
            </w:r>
          </w:p>
        </w:tc>
        <w:tc>
          <w:tcPr>
            <w:tcW w:w="567" w:type="dxa"/>
            <w:vAlign w:val="center"/>
          </w:tcPr>
          <w:p w:rsidR="0023754D" w:rsidRPr="00650A0A" w:rsidRDefault="0023754D" w:rsidP="00650A0A">
            <w:pPr>
              <w:ind w:left="-108"/>
              <w:jc w:val="center"/>
              <w:rPr>
                <w:color w:val="000000"/>
                <w:sz w:val="16"/>
                <w:szCs w:val="16"/>
              </w:rPr>
            </w:pPr>
            <w:r w:rsidRPr="00650A0A">
              <w:rPr>
                <w:color w:val="000000"/>
                <w:sz w:val="16"/>
                <w:szCs w:val="16"/>
              </w:rPr>
              <w:t>64,1</w:t>
            </w:r>
          </w:p>
        </w:tc>
        <w:tc>
          <w:tcPr>
            <w:tcW w:w="567" w:type="dxa"/>
            <w:vAlign w:val="center"/>
          </w:tcPr>
          <w:p w:rsidR="0023754D" w:rsidRPr="00650A0A" w:rsidRDefault="0023754D" w:rsidP="00650A0A">
            <w:pPr>
              <w:ind w:left="-108"/>
              <w:jc w:val="center"/>
              <w:rPr>
                <w:color w:val="000000"/>
                <w:sz w:val="16"/>
                <w:szCs w:val="16"/>
              </w:rPr>
            </w:pPr>
            <w:r w:rsidRPr="00650A0A">
              <w:rPr>
                <w:color w:val="000000"/>
                <w:sz w:val="16"/>
                <w:szCs w:val="16"/>
              </w:rPr>
              <w:t>81,3</w:t>
            </w:r>
          </w:p>
        </w:tc>
        <w:tc>
          <w:tcPr>
            <w:tcW w:w="567" w:type="dxa"/>
            <w:vAlign w:val="center"/>
          </w:tcPr>
          <w:p w:rsidR="0023754D" w:rsidRPr="00650A0A" w:rsidRDefault="0023754D" w:rsidP="00650A0A">
            <w:pPr>
              <w:ind w:left="-108"/>
              <w:jc w:val="center"/>
              <w:rPr>
                <w:color w:val="000000"/>
                <w:sz w:val="16"/>
                <w:szCs w:val="16"/>
              </w:rPr>
            </w:pPr>
            <w:r w:rsidRPr="00650A0A">
              <w:rPr>
                <w:color w:val="000000"/>
                <w:sz w:val="16"/>
                <w:szCs w:val="16"/>
              </w:rPr>
              <w:t>536,2</w:t>
            </w:r>
          </w:p>
        </w:tc>
        <w:tc>
          <w:tcPr>
            <w:tcW w:w="567" w:type="dxa"/>
            <w:vAlign w:val="center"/>
          </w:tcPr>
          <w:p w:rsidR="0023754D" w:rsidRPr="00650A0A" w:rsidRDefault="0023754D" w:rsidP="000A694D">
            <w:pPr>
              <w:jc w:val="center"/>
              <w:rPr>
                <w:color w:val="000000"/>
                <w:sz w:val="16"/>
                <w:szCs w:val="16"/>
              </w:rPr>
            </w:pPr>
            <w:r w:rsidRPr="00650A0A">
              <w:rPr>
                <w:color w:val="000000"/>
                <w:sz w:val="16"/>
                <w:szCs w:val="16"/>
              </w:rPr>
              <w:t>34,6</w:t>
            </w:r>
          </w:p>
        </w:tc>
        <w:tc>
          <w:tcPr>
            <w:tcW w:w="496" w:type="dxa"/>
            <w:vAlign w:val="center"/>
          </w:tcPr>
          <w:p w:rsidR="0023754D" w:rsidRPr="00650A0A" w:rsidRDefault="0023754D" w:rsidP="000A694D">
            <w:pPr>
              <w:jc w:val="center"/>
              <w:rPr>
                <w:color w:val="000000"/>
                <w:sz w:val="16"/>
                <w:szCs w:val="16"/>
              </w:rPr>
            </w:pPr>
            <w:r w:rsidRPr="00650A0A">
              <w:rPr>
                <w:color w:val="000000"/>
                <w:sz w:val="16"/>
                <w:szCs w:val="16"/>
              </w:rPr>
              <w:t>4,7</w:t>
            </w:r>
          </w:p>
        </w:tc>
        <w:tc>
          <w:tcPr>
            <w:tcW w:w="496" w:type="dxa"/>
            <w:vAlign w:val="center"/>
          </w:tcPr>
          <w:p w:rsidR="0023754D" w:rsidRPr="00650A0A" w:rsidRDefault="0023754D" w:rsidP="000A694D">
            <w:pPr>
              <w:jc w:val="center"/>
              <w:rPr>
                <w:color w:val="000000"/>
                <w:sz w:val="16"/>
                <w:szCs w:val="16"/>
              </w:rPr>
            </w:pPr>
            <w:r w:rsidRPr="00650A0A">
              <w:rPr>
                <w:color w:val="000000"/>
                <w:sz w:val="16"/>
                <w:szCs w:val="16"/>
              </w:rPr>
              <w:t>8,6</w:t>
            </w:r>
          </w:p>
        </w:tc>
        <w:tc>
          <w:tcPr>
            <w:tcW w:w="496" w:type="dxa"/>
            <w:vAlign w:val="center"/>
          </w:tcPr>
          <w:p w:rsidR="0023754D" w:rsidRPr="00650A0A" w:rsidRDefault="0023754D" w:rsidP="000A694D">
            <w:pPr>
              <w:jc w:val="center"/>
              <w:rPr>
                <w:color w:val="000000"/>
                <w:sz w:val="16"/>
                <w:szCs w:val="16"/>
              </w:rPr>
            </w:pPr>
            <w:r w:rsidRPr="00650A0A">
              <w:rPr>
                <w:color w:val="000000"/>
                <w:sz w:val="16"/>
                <w:szCs w:val="16"/>
              </w:rPr>
              <w:t>2,3</w:t>
            </w:r>
          </w:p>
        </w:tc>
        <w:tc>
          <w:tcPr>
            <w:tcW w:w="497" w:type="dxa"/>
            <w:vAlign w:val="center"/>
          </w:tcPr>
          <w:p w:rsidR="0023754D" w:rsidRPr="00650A0A" w:rsidRDefault="0023754D" w:rsidP="000A694D">
            <w:pPr>
              <w:jc w:val="center"/>
              <w:rPr>
                <w:color w:val="000000"/>
                <w:sz w:val="16"/>
                <w:szCs w:val="16"/>
              </w:rPr>
            </w:pPr>
            <w:r w:rsidRPr="00650A0A">
              <w:rPr>
                <w:color w:val="000000"/>
                <w:sz w:val="16"/>
                <w:szCs w:val="16"/>
              </w:rPr>
              <w:t>2,3</w:t>
            </w:r>
          </w:p>
        </w:tc>
      </w:tr>
      <w:tr w:rsidR="0023754D" w:rsidRPr="00650A0A" w:rsidTr="00650A0A">
        <w:tc>
          <w:tcPr>
            <w:tcW w:w="1276" w:type="dxa"/>
          </w:tcPr>
          <w:p w:rsidR="0023754D" w:rsidRPr="00650A0A" w:rsidRDefault="0023754D" w:rsidP="000A694D">
            <w:pPr>
              <w:pStyle w:val="24"/>
              <w:jc w:val="both"/>
              <w:rPr>
                <w:color w:val="000000"/>
                <w:sz w:val="16"/>
                <w:szCs w:val="16"/>
                <w:lang w:val="en-US"/>
              </w:rPr>
            </w:pPr>
            <w:r w:rsidRPr="00650A0A">
              <w:rPr>
                <w:color w:val="000000"/>
                <w:sz w:val="16"/>
                <w:szCs w:val="16"/>
                <w:lang w:val="en-US"/>
              </w:rPr>
              <w:t>Ovari Gold</w:t>
            </w:r>
          </w:p>
        </w:tc>
        <w:tc>
          <w:tcPr>
            <w:tcW w:w="567" w:type="dxa"/>
            <w:vAlign w:val="center"/>
          </w:tcPr>
          <w:p w:rsidR="0023754D" w:rsidRPr="00650A0A" w:rsidRDefault="0023754D" w:rsidP="00650A0A">
            <w:pPr>
              <w:ind w:left="-108"/>
              <w:jc w:val="center"/>
              <w:rPr>
                <w:color w:val="000000"/>
                <w:sz w:val="16"/>
                <w:szCs w:val="16"/>
              </w:rPr>
            </w:pPr>
            <w:r w:rsidRPr="00650A0A">
              <w:rPr>
                <w:color w:val="000000"/>
                <w:sz w:val="16"/>
                <w:szCs w:val="16"/>
              </w:rPr>
              <w:t>280,1</w:t>
            </w:r>
          </w:p>
        </w:tc>
        <w:tc>
          <w:tcPr>
            <w:tcW w:w="567" w:type="dxa"/>
            <w:vAlign w:val="center"/>
          </w:tcPr>
          <w:p w:rsidR="0023754D" w:rsidRPr="00650A0A" w:rsidRDefault="0023754D" w:rsidP="00650A0A">
            <w:pPr>
              <w:ind w:left="-108"/>
              <w:jc w:val="center"/>
              <w:rPr>
                <w:color w:val="000000"/>
                <w:sz w:val="16"/>
                <w:szCs w:val="16"/>
              </w:rPr>
            </w:pPr>
            <w:r w:rsidRPr="00650A0A">
              <w:rPr>
                <w:color w:val="000000"/>
                <w:sz w:val="16"/>
                <w:szCs w:val="16"/>
              </w:rPr>
              <w:t>60,2</w:t>
            </w:r>
          </w:p>
        </w:tc>
        <w:tc>
          <w:tcPr>
            <w:tcW w:w="567" w:type="dxa"/>
            <w:vAlign w:val="center"/>
          </w:tcPr>
          <w:p w:rsidR="0023754D" w:rsidRPr="00650A0A" w:rsidRDefault="0023754D" w:rsidP="00650A0A">
            <w:pPr>
              <w:ind w:left="-108"/>
              <w:jc w:val="center"/>
              <w:rPr>
                <w:color w:val="000000"/>
                <w:sz w:val="16"/>
                <w:szCs w:val="16"/>
              </w:rPr>
            </w:pPr>
            <w:r w:rsidRPr="00650A0A">
              <w:rPr>
                <w:color w:val="000000"/>
                <w:sz w:val="16"/>
                <w:szCs w:val="16"/>
              </w:rPr>
              <w:t>82,9</w:t>
            </w:r>
          </w:p>
        </w:tc>
        <w:tc>
          <w:tcPr>
            <w:tcW w:w="567" w:type="dxa"/>
            <w:vAlign w:val="center"/>
          </w:tcPr>
          <w:p w:rsidR="0023754D" w:rsidRPr="00650A0A" w:rsidRDefault="0023754D" w:rsidP="00650A0A">
            <w:pPr>
              <w:ind w:left="-108"/>
              <w:jc w:val="center"/>
              <w:rPr>
                <w:color w:val="000000"/>
                <w:sz w:val="16"/>
                <w:szCs w:val="16"/>
              </w:rPr>
            </w:pPr>
            <w:r w:rsidRPr="00650A0A">
              <w:rPr>
                <w:color w:val="000000"/>
                <w:sz w:val="16"/>
                <w:szCs w:val="16"/>
              </w:rPr>
              <w:t>540,6</w:t>
            </w:r>
          </w:p>
        </w:tc>
        <w:tc>
          <w:tcPr>
            <w:tcW w:w="567" w:type="dxa"/>
            <w:vAlign w:val="center"/>
          </w:tcPr>
          <w:p w:rsidR="0023754D" w:rsidRPr="00650A0A" w:rsidRDefault="0023754D" w:rsidP="000A694D">
            <w:pPr>
              <w:jc w:val="center"/>
              <w:rPr>
                <w:color w:val="000000"/>
                <w:sz w:val="16"/>
                <w:szCs w:val="16"/>
              </w:rPr>
            </w:pPr>
            <w:r w:rsidRPr="00650A0A">
              <w:rPr>
                <w:color w:val="000000"/>
                <w:sz w:val="16"/>
                <w:szCs w:val="16"/>
              </w:rPr>
              <w:t>36,2</w:t>
            </w:r>
          </w:p>
        </w:tc>
        <w:tc>
          <w:tcPr>
            <w:tcW w:w="496" w:type="dxa"/>
            <w:vAlign w:val="center"/>
          </w:tcPr>
          <w:p w:rsidR="0023754D" w:rsidRPr="00650A0A" w:rsidRDefault="0023754D" w:rsidP="000A694D">
            <w:pPr>
              <w:jc w:val="center"/>
              <w:rPr>
                <w:color w:val="000000"/>
                <w:sz w:val="16"/>
                <w:szCs w:val="16"/>
              </w:rPr>
            </w:pPr>
            <w:r w:rsidRPr="00650A0A">
              <w:rPr>
                <w:color w:val="000000"/>
                <w:sz w:val="16"/>
                <w:szCs w:val="16"/>
              </w:rPr>
              <w:t>4,9</w:t>
            </w:r>
          </w:p>
        </w:tc>
        <w:tc>
          <w:tcPr>
            <w:tcW w:w="496" w:type="dxa"/>
            <w:vAlign w:val="center"/>
          </w:tcPr>
          <w:p w:rsidR="0023754D" w:rsidRPr="00650A0A" w:rsidRDefault="0023754D" w:rsidP="000A694D">
            <w:pPr>
              <w:jc w:val="center"/>
              <w:rPr>
                <w:color w:val="000000"/>
                <w:sz w:val="16"/>
                <w:szCs w:val="16"/>
              </w:rPr>
            </w:pPr>
            <w:r w:rsidRPr="00650A0A">
              <w:rPr>
                <w:color w:val="000000"/>
                <w:sz w:val="16"/>
                <w:szCs w:val="16"/>
              </w:rPr>
              <w:t>8,7</w:t>
            </w:r>
          </w:p>
        </w:tc>
        <w:tc>
          <w:tcPr>
            <w:tcW w:w="496" w:type="dxa"/>
            <w:vAlign w:val="center"/>
          </w:tcPr>
          <w:p w:rsidR="0023754D" w:rsidRPr="00650A0A" w:rsidRDefault="0023754D" w:rsidP="000A694D">
            <w:pPr>
              <w:jc w:val="center"/>
              <w:rPr>
                <w:color w:val="000000"/>
                <w:sz w:val="16"/>
                <w:szCs w:val="16"/>
              </w:rPr>
            </w:pPr>
            <w:r w:rsidRPr="00650A0A">
              <w:rPr>
                <w:color w:val="000000"/>
                <w:sz w:val="16"/>
                <w:szCs w:val="16"/>
              </w:rPr>
              <w:t>2,1</w:t>
            </w:r>
          </w:p>
        </w:tc>
        <w:tc>
          <w:tcPr>
            <w:tcW w:w="497" w:type="dxa"/>
            <w:vAlign w:val="center"/>
          </w:tcPr>
          <w:p w:rsidR="0023754D" w:rsidRPr="00650A0A" w:rsidRDefault="0023754D" w:rsidP="000A694D">
            <w:pPr>
              <w:jc w:val="center"/>
              <w:rPr>
                <w:color w:val="000000"/>
                <w:sz w:val="16"/>
                <w:szCs w:val="16"/>
              </w:rPr>
            </w:pPr>
            <w:r w:rsidRPr="00650A0A">
              <w:rPr>
                <w:color w:val="000000"/>
                <w:sz w:val="16"/>
                <w:szCs w:val="16"/>
              </w:rPr>
              <w:t>2,4</w:t>
            </w:r>
          </w:p>
        </w:tc>
      </w:tr>
      <w:tr w:rsidR="0023754D" w:rsidRPr="00650A0A" w:rsidTr="00650A0A">
        <w:tc>
          <w:tcPr>
            <w:tcW w:w="1276" w:type="dxa"/>
          </w:tcPr>
          <w:p w:rsidR="0023754D" w:rsidRPr="00650A0A" w:rsidRDefault="0023754D" w:rsidP="000A694D">
            <w:pPr>
              <w:pStyle w:val="24"/>
              <w:jc w:val="both"/>
              <w:rPr>
                <w:color w:val="000000"/>
                <w:sz w:val="16"/>
                <w:szCs w:val="16"/>
                <w:lang w:val="en-US"/>
              </w:rPr>
            </w:pPr>
            <w:r w:rsidRPr="00650A0A">
              <w:rPr>
                <w:color w:val="000000"/>
                <w:sz w:val="16"/>
                <w:szCs w:val="16"/>
                <w:lang w:val="en-US"/>
              </w:rPr>
              <w:t>Gharkamon</w:t>
            </w:r>
          </w:p>
        </w:tc>
        <w:tc>
          <w:tcPr>
            <w:tcW w:w="567" w:type="dxa"/>
            <w:vAlign w:val="center"/>
          </w:tcPr>
          <w:p w:rsidR="0023754D" w:rsidRPr="00650A0A" w:rsidRDefault="0023754D" w:rsidP="00650A0A">
            <w:pPr>
              <w:ind w:left="-108"/>
              <w:jc w:val="center"/>
              <w:rPr>
                <w:color w:val="000000"/>
                <w:sz w:val="16"/>
                <w:szCs w:val="16"/>
              </w:rPr>
            </w:pPr>
            <w:r w:rsidRPr="00650A0A">
              <w:rPr>
                <w:color w:val="000000"/>
                <w:sz w:val="16"/>
                <w:szCs w:val="16"/>
              </w:rPr>
              <w:t>257,4</w:t>
            </w:r>
          </w:p>
        </w:tc>
        <w:tc>
          <w:tcPr>
            <w:tcW w:w="567" w:type="dxa"/>
            <w:vAlign w:val="center"/>
          </w:tcPr>
          <w:p w:rsidR="0023754D" w:rsidRPr="00650A0A" w:rsidRDefault="0023754D" w:rsidP="00650A0A">
            <w:pPr>
              <w:ind w:left="-108"/>
              <w:jc w:val="center"/>
              <w:rPr>
                <w:color w:val="000000"/>
                <w:sz w:val="16"/>
                <w:szCs w:val="16"/>
              </w:rPr>
            </w:pPr>
            <w:r w:rsidRPr="00650A0A">
              <w:rPr>
                <w:color w:val="000000"/>
                <w:sz w:val="16"/>
                <w:szCs w:val="16"/>
              </w:rPr>
              <w:t>58,5</w:t>
            </w:r>
          </w:p>
        </w:tc>
        <w:tc>
          <w:tcPr>
            <w:tcW w:w="567" w:type="dxa"/>
            <w:vAlign w:val="center"/>
          </w:tcPr>
          <w:p w:rsidR="0023754D" w:rsidRPr="00650A0A" w:rsidRDefault="0023754D" w:rsidP="00650A0A">
            <w:pPr>
              <w:ind w:left="-108"/>
              <w:jc w:val="center"/>
              <w:rPr>
                <w:color w:val="000000"/>
                <w:sz w:val="16"/>
                <w:szCs w:val="16"/>
              </w:rPr>
            </w:pPr>
            <w:r w:rsidRPr="00650A0A">
              <w:rPr>
                <w:color w:val="000000"/>
                <w:sz w:val="16"/>
                <w:szCs w:val="16"/>
              </w:rPr>
              <w:t>85,4</w:t>
            </w:r>
          </w:p>
        </w:tc>
        <w:tc>
          <w:tcPr>
            <w:tcW w:w="567" w:type="dxa"/>
            <w:vAlign w:val="center"/>
          </w:tcPr>
          <w:p w:rsidR="0023754D" w:rsidRPr="00650A0A" w:rsidRDefault="0023754D" w:rsidP="00650A0A">
            <w:pPr>
              <w:ind w:left="-108"/>
              <w:jc w:val="center"/>
              <w:rPr>
                <w:color w:val="000000"/>
                <w:sz w:val="16"/>
                <w:szCs w:val="16"/>
              </w:rPr>
            </w:pPr>
            <w:r w:rsidRPr="00650A0A">
              <w:rPr>
                <w:color w:val="000000"/>
                <w:sz w:val="16"/>
                <w:szCs w:val="16"/>
              </w:rPr>
              <w:t>561,4</w:t>
            </w:r>
          </w:p>
        </w:tc>
        <w:tc>
          <w:tcPr>
            <w:tcW w:w="567" w:type="dxa"/>
            <w:vAlign w:val="center"/>
          </w:tcPr>
          <w:p w:rsidR="0023754D" w:rsidRPr="00650A0A" w:rsidRDefault="0023754D" w:rsidP="000A694D">
            <w:pPr>
              <w:jc w:val="center"/>
              <w:rPr>
                <w:color w:val="000000"/>
                <w:sz w:val="16"/>
                <w:szCs w:val="16"/>
              </w:rPr>
            </w:pPr>
            <w:r w:rsidRPr="00650A0A">
              <w:rPr>
                <w:color w:val="000000"/>
                <w:sz w:val="16"/>
                <w:szCs w:val="16"/>
              </w:rPr>
              <w:t>37,3</w:t>
            </w:r>
          </w:p>
        </w:tc>
        <w:tc>
          <w:tcPr>
            <w:tcW w:w="496" w:type="dxa"/>
            <w:vAlign w:val="center"/>
          </w:tcPr>
          <w:p w:rsidR="0023754D" w:rsidRPr="00650A0A" w:rsidRDefault="0023754D" w:rsidP="000A694D">
            <w:pPr>
              <w:jc w:val="center"/>
              <w:rPr>
                <w:color w:val="000000"/>
                <w:sz w:val="16"/>
                <w:szCs w:val="16"/>
              </w:rPr>
            </w:pPr>
            <w:r w:rsidRPr="00650A0A">
              <w:rPr>
                <w:color w:val="000000"/>
                <w:sz w:val="16"/>
                <w:szCs w:val="16"/>
              </w:rPr>
              <w:t>4,7</w:t>
            </w:r>
          </w:p>
        </w:tc>
        <w:tc>
          <w:tcPr>
            <w:tcW w:w="496" w:type="dxa"/>
            <w:vAlign w:val="center"/>
          </w:tcPr>
          <w:p w:rsidR="0023754D" w:rsidRPr="00650A0A" w:rsidRDefault="0023754D" w:rsidP="000A694D">
            <w:pPr>
              <w:jc w:val="center"/>
              <w:rPr>
                <w:color w:val="000000"/>
                <w:sz w:val="16"/>
                <w:szCs w:val="16"/>
              </w:rPr>
            </w:pPr>
            <w:r w:rsidRPr="00650A0A">
              <w:rPr>
                <w:color w:val="000000"/>
                <w:sz w:val="16"/>
                <w:szCs w:val="16"/>
              </w:rPr>
              <w:t>7,9</w:t>
            </w:r>
          </w:p>
        </w:tc>
        <w:tc>
          <w:tcPr>
            <w:tcW w:w="496" w:type="dxa"/>
            <w:vAlign w:val="center"/>
          </w:tcPr>
          <w:p w:rsidR="0023754D" w:rsidRPr="00650A0A" w:rsidRDefault="0023754D" w:rsidP="000A694D">
            <w:pPr>
              <w:jc w:val="center"/>
              <w:rPr>
                <w:color w:val="000000"/>
                <w:sz w:val="16"/>
                <w:szCs w:val="16"/>
              </w:rPr>
            </w:pPr>
            <w:r w:rsidRPr="00650A0A">
              <w:rPr>
                <w:color w:val="000000"/>
                <w:sz w:val="16"/>
                <w:szCs w:val="16"/>
              </w:rPr>
              <w:t>2,0</w:t>
            </w:r>
          </w:p>
        </w:tc>
        <w:tc>
          <w:tcPr>
            <w:tcW w:w="497" w:type="dxa"/>
            <w:vAlign w:val="center"/>
          </w:tcPr>
          <w:p w:rsidR="0023754D" w:rsidRPr="00650A0A" w:rsidRDefault="0023754D" w:rsidP="000A694D">
            <w:pPr>
              <w:jc w:val="center"/>
              <w:rPr>
                <w:color w:val="000000"/>
                <w:sz w:val="16"/>
                <w:szCs w:val="16"/>
              </w:rPr>
            </w:pPr>
            <w:r w:rsidRPr="00650A0A">
              <w:rPr>
                <w:color w:val="000000"/>
                <w:sz w:val="16"/>
                <w:szCs w:val="16"/>
              </w:rPr>
              <w:t>2,1</w:t>
            </w:r>
          </w:p>
        </w:tc>
      </w:tr>
    </w:tbl>
    <w:p w:rsidR="0023754D" w:rsidRPr="00A258FD" w:rsidRDefault="0023754D" w:rsidP="000A694D">
      <w:pPr>
        <w:ind w:firstLine="284"/>
        <w:jc w:val="both"/>
        <w:rPr>
          <w:sz w:val="20"/>
          <w:szCs w:val="20"/>
        </w:rPr>
      </w:pPr>
    </w:p>
    <w:p w:rsidR="0023754D" w:rsidRPr="00A258FD" w:rsidRDefault="0023754D" w:rsidP="000A694D">
      <w:pPr>
        <w:ind w:firstLine="284"/>
        <w:jc w:val="both"/>
        <w:rPr>
          <w:color w:val="000000"/>
          <w:sz w:val="20"/>
          <w:szCs w:val="20"/>
        </w:rPr>
      </w:pPr>
      <w:r w:rsidRPr="00774CC0">
        <w:rPr>
          <w:i/>
          <w:sz w:val="20"/>
          <w:szCs w:val="20"/>
        </w:rPr>
        <w:t>Заключение.</w:t>
      </w:r>
      <w:r>
        <w:rPr>
          <w:color w:val="000000"/>
          <w:sz w:val="20"/>
          <w:szCs w:val="20"/>
        </w:rPr>
        <w:t xml:space="preserve"> </w:t>
      </w:r>
      <w:r w:rsidRPr="00A258FD">
        <w:rPr>
          <w:color w:val="000000"/>
          <w:sz w:val="20"/>
          <w:szCs w:val="20"/>
        </w:rPr>
        <w:t xml:space="preserve">Все сорта пажитника греческого в условиях северо-восточной зоны Беларуси, характеризуются высоким содержанием кормовых единиц, обеспеченностью кормовой единицы переваримым протеином. Пажитник греческий является ценной однолетней бобовой культурой, содержащей больше, чем другие бобовые культуры не только общего белка, но и таких ценных органических веществ как жир, клетчатка, БЭВ и минеральных элементов как фосфор, калий, кальций, магний, находящихся в нем в соответствии с требованиями зоотехнических норм. </w:t>
      </w:r>
    </w:p>
    <w:p w:rsidR="0023754D" w:rsidRPr="00A258FD" w:rsidRDefault="0023754D" w:rsidP="000A694D">
      <w:pPr>
        <w:widowControl w:val="0"/>
        <w:autoSpaceDE w:val="0"/>
        <w:autoSpaceDN w:val="0"/>
        <w:adjustRightInd w:val="0"/>
        <w:ind w:firstLine="284"/>
        <w:jc w:val="both"/>
        <w:rPr>
          <w:bCs/>
          <w:sz w:val="20"/>
          <w:szCs w:val="20"/>
        </w:rPr>
      </w:pPr>
    </w:p>
    <w:p w:rsidR="0023754D" w:rsidRPr="00A258FD" w:rsidRDefault="0023754D" w:rsidP="00A258FD">
      <w:pPr>
        <w:jc w:val="center"/>
        <w:rPr>
          <w:b/>
          <w:sz w:val="16"/>
          <w:szCs w:val="16"/>
        </w:rPr>
      </w:pPr>
      <w:r w:rsidRPr="00A258FD">
        <w:rPr>
          <w:b/>
          <w:sz w:val="16"/>
          <w:szCs w:val="16"/>
        </w:rPr>
        <w:t>Список литературы</w:t>
      </w:r>
    </w:p>
    <w:p w:rsidR="0023754D" w:rsidRPr="00A258FD" w:rsidRDefault="0023754D" w:rsidP="000A694D">
      <w:pPr>
        <w:ind w:firstLine="284"/>
        <w:jc w:val="both"/>
        <w:rPr>
          <w:sz w:val="16"/>
          <w:szCs w:val="16"/>
        </w:rPr>
      </w:pPr>
      <w:r w:rsidRPr="00A258FD">
        <w:rPr>
          <w:sz w:val="16"/>
          <w:szCs w:val="16"/>
        </w:rPr>
        <w:t>1. Пикун, П.Т. Кормопроизводство: нетрадиционные культуры и пути их решения: монография / П.Т. Пикун, М.Ф. Пикун, Е.И. Чегель – Витебск: УО «ВГАВМ», 2005. – 119 с.</w:t>
      </w:r>
    </w:p>
    <w:p w:rsidR="0023754D" w:rsidRPr="00A258FD" w:rsidRDefault="0023754D" w:rsidP="000A694D">
      <w:pPr>
        <w:ind w:firstLine="284"/>
        <w:jc w:val="both"/>
        <w:rPr>
          <w:color w:val="000000"/>
          <w:sz w:val="16"/>
          <w:szCs w:val="16"/>
          <w:lang w:val="en-US"/>
        </w:rPr>
      </w:pPr>
      <w:r>
        <w:rPr>
          <w:iCs/>
          <w:color w:val="000000"/>
          <w:sz w:val="16"/>
          <w:szCs w:val="16"/>
        </w:rPr>
        <w:t>2</w:t>
      </w:r>
      <w:r w:rsidRPr="00A258FD">
        <w:rPr>
          <w:iCs/>
          <w:color w:val="000000"/>
          <w:sz w:val="16"/>
          <w:szCs w:val="16"/>
        </w:rPr>
        <w:t xml:space="preserve">. </w:t>
      </w:r>
      <w:r w:rsidRPr="00A258FD">
        <w:rPr>
          <w:iCs/>
          <w:color w:val="000000"/>
          <w:sz w:val="16"/>
          <w:szCs w:val="16"/>
          <w:lang w:val="en-US"/>
        </w:rPr>
        <w:t>Makai</w:t>
      </w:r>
      <w:r w:rsidRPr="00A258FD">
        <w:rPr>
          <w:iCs/>
          <w:color w:val="000000"/>
          <w:sz w:val="16"/>
          <w:szCs w:val="16"/>
        </w:rPr>
        <w:t xml:space="preserve">, </w:t>
      </w:r>
      <w:r w:rsidRPr="00A258FD">
        <w:rPr>
          <w:bCs/>
          <w:color w:val="000000"/>
          <w:sz w:val="16"/>
          <w:szCs w:val="16"/>
          <w:lang w:val="en-US"/>
        </w:rPr>
        <w:t>S</w:t>
      </w:r>
      <w:r w:rsidRPr="00A258FD">
        <w:rPr>
          <w:iCs/>
          <w:color w:val="000000"/>
          <w:sz w:val="16"/>
          <w:szCs w:val="16"/>
        </w:rPr>
        <w:t xml:space="preserve">. </w:t>
      </w:r>
      <w:r w:rsidRPr="00A258FD">
        <w:rPr>
          <w:bCs/>
          <w:iCs/>
          <w:color w:val="000000"/>
          <w:sz w:val="16"/>
          <w:szCs w:val="16"/>
          <w:lang w:val="en-US"/>
        </w:rPr>
        <w:t>G</w:t>
      </w:r>
      <w:r w:rsidRPr="00A258FD">
        <w:rPr>
          <w:bCs/>
          <w:iCs/>
          <w:color w:val="000000"/>
          <w:sz w:val="16"/>
          <w:szCs w:val="16"/>
        </w:rPr>
        <w:t>ö</w:t>
      </w:r>
      <w:r w:rsidRPr="00A258FD">
        <w:rPr>
          <w:bCs/>
          <w:iCs/>
          <w:color w:val="000000"/>
          <w:sz w:val="16"/>
          <w:szCs w:val="16"/>
          <w:lang w:val="en-US"/>
        </w:rPr>
        <w:t>r</w:t>
      </w:r>
      <w:r w:rsidRPr="00A258FD">
        <w:rPr>
          <w:bCs/>
          <w:iCs/>
          <w:color w:val="000000"/>
          <w:sz w:val="16"/>
          <w:szCs w:val="16"/>
        </w:rPr>
        <w:t>ö</w:t>
      </w:r>
      <w:r w:rsidRPr="00A258FD">
        <w:rPr>
          <w:bCs/>
          <w:iCs/>
          <w:color w:val="000000"/>
          <w:sz w:val="16"/>
          <w:szCs w:val="16"/>
          <w:lang w:val="en-US"/>
        </w:rPr>
        <w:t>gsz</w:t>
      </w:r>
      <w:r w:rsidRPr="00A258FD">
        <w:rPr>
          <w:bCs/>
          <w:iCs/>
          <w:color w:val="000000"/>
          <w:sz w:val="16"/>
          <w:szCs w:val="16"/>
        </w:rPr>
        <w:t>é</w:t>
      </w:r>
      <w:r w:rsidRPr="00A258FD">
        <w:rPr>
          <w:bCs/>
          <w:iCs/>
          <w:color w:val="000000"/>
          <w:sz w:val="16"/>
          <w:szCs w:val="16"/>
          <w:lang w:val="en-US"/>
        </w:rPr>
        <w:t>na</w:t>
      </w:r>
      <w:r w:rsidRPr="00A258FD">
        <w:rPr>
          <w:bCs/>
          <w:iCs/>
          <w:color w:val="000000"/>
          <w:sz w:val="16"/>
          <w:szCs w:val="16"/>
        </w:rPr>
        <w:t xml:space="preserve"> </w:t>
      </w:r>
      <w:r w:rsidRPr="00A258FD">
        <w:rPr>
          <w:bCs/>
          <w:i/>
          <w:iCs/>
          <w:color w:val="000000"/>
          <w:sz w:val="16"/>
          <w:szCs w:val="16"/>
        </w:rPr>
        <w:t>(</w:t>
      </w:r>
      <w:r w:rsidRPr="00A258FD">
        <w:rPr>
          <w:bCs/>
          <w:i/>
          <w:iCs/>
          <w:color w:val="000000"/>
          <w:sz w:val="16"/>
          <w:szCs w:val="16"/>
          <w:lang w:val="en-US"/>
        </w:rPr>
        <w:t>Trigonella</w:t>
      </w:r>
      <w:r w:rsidRPr="00A258FD">
        <w:rPr>
          <w:bCs/>
          <w:i/>
          <w:iCs/>
          <w:color w:val="000000"/>
          <w:sz w:val="16"/>
          <w:szCs w:val="16"/>
        </w:rPr>
        <w:t xml:space="preserve"> </w:t>
      </w:r>
      <w:r w:rsidRPr="00A258FD">
        <w:rPr>
          <w:bCs/>
          <w:i/>
          <w:iCs/>
          <w:color w:val="000000"/>
          <w:sz w:val="16"/>
          <w:szCs w:val="16"/>
          <w:lang w:val="en-US"/>
        </w:rPr>
        <w:t>foenum</w:t>
      </w:r>
      <w:r w:rsidRPr="00A258FD">
        <w:rPr>
          <w:bCs/>
          <w:i/>
          <w:iCs/>
          <w:color w:val="000000"/>
          <w:sz w:val="16"/>
          <w:szCs w:val="16"/>
        </w:rPr>
        <w:t xml:space="preserve"> </w:t>
      </w:r>
      <w:r w:rsidRPr="00A258FD">
        <w:rPr>
          <w:bCs/>
          <w:i/>
          <w:iCs/>
          <w:color w:val="000000"/>
          <w:sz w:val="16"/>
          <w:szCs w:val="16"/>
          <w:lang w:val="en-US"/>
        </w:rPr>
        <w:t>graecum</w:t>
      </w:r>
      <w:r w:rsidRPr="00A258FD">
        <w:rPr>
          <w:bCs/>
          <w:i/>
          <w:iCs/>
          <w:color w:val="000000"/>
          <w:sz w:val="16"/>
          <w:szCs w:val="16"/>
        </w:rPr>
        <w:t xml:space="preserve"> </w:t>
      </w:r>
      <w:r w:rsidRPr="00A258FD">
        <w:rPr>
          <w:bCs/>
          <w:i/>
          <w:iCs/>
          <w:color w:val="000000"/>
          <w:sz w:val="16"/>
          <w:szCs w:val="16"/>
          <w:lang w:val="en-US"/>
        </w:rPr>
        <w:t>L</w:t>
      </w:r>
      <w:r w:rsidRPr="00A258FD">
        <w:rPr>
          <w:bCs/>
          <w:i/>
          <w:iCs/>
          <w:color w:val="000000"/>
          <w:sz w:val="16"/>
          <w:szCs w:val="16"/>
        </w:rPr>
        <w:t>.)</w:t>
      </w:r>
      <w:r w:rsidRPr="00A258FD">
        <w:rPr>
          <w:bCs/>
          <w:iCs/>
          <w:color w:val="000000"/>
          <w:sz w:val="16"/>
          <w:szCs w:val="16"/>
        </w:rPr>
        <w:t xml:space="preserve"> </w:t>
      </w:r>
      <w:r w:rsidRPr="00A258FD">
        <w:rPr>
          <w:bCs/>
          <w:iCs/>
          <w:color w:val="000000"/>
          <w:sz w:val="16"/>
          <w:szCs w:val="16"/>
          <w:lang w:val="en-US"/>
        </w:rPr>
        <w:t>fajt</w:t>
      </w:r>
      <w:r w:rsidRPr="00A258FD">
        <w:rPr>
          <w:bCs/>
          <w:iCs/>
          <w:color w:val="000000"/>
          <w:sz w:val="16"/>
          <w:szCs w:val="16"/>
        </w:rPr>
        <w:t>á</w:t>
      </w:r>
      <w:r w:rsidRPr="00A258FD">
        <w:rPr>
          <w:bCs/>
          <w:iCs/>
          <w:color w:val="000000"/>
          <w:sz w:val="16"/>
          <w:szCs w:val="16"/>
          <w:lang w:val="en-US"/>
        </w:rPr>
        <w:t>k</w:t>
      </w:r>
      <w:r w:rsidRPr="00A258FD">
        <w:rPr>
          <w:bCs/>
          <w:iCs/>
          <w:color w:val="000000"/>
          <w:sz w:val="16"/>
          <w:szCs w:val="16"/>
        </w:rPr>
        <w:t xml:space="preserve"> </w:t>
      </w:r>
      <w:r w:rsidRPr="00A258FD">
        <w:rPr>
          <w:bCs/>
          <w:iCs/>
          <w:color w:val="000000"/>
          <w:sz w:val="16"/>
          <w:szCs w:val="16"/>
          <w:lang w:val="en-US"/>
        </w:rPr>
        <w:t>term</w:t>
      </w:r>
      <w:r w:rsidRPr="00A258FD">
        <w:rPr>
          <w:bCs/>
          <w:iCs/>
          <w:color w:val="000000"/>
          <w:sz w:val="16"/>
          <w:szCs w:val="16"/>
        </w:rPr>
        <w:t>é</w:t>
      </w:r>
      <w:r w:rsidRPr="00A258FD">
        <w:rPr>
          <w:bCs/>
          <w:iCs/>
          <w:color w:val="000000"/>
          <w:sz w:val="16"/>
          <w:szCs w:val="16"/>
          <w:lang w:val="en-US"/>
        </w:rPr>
        <w:t>seredm</w:t>
      </w:r>
      <w:r w:rsidRPr="00A258FD">
        <w:rPr>
          <w:bCs/>
          <w:iCs/>
          <w:color w:val="000000"/>
          <w:sz w:val="16"/>
          <w:szCs w:val="16"/>
        </w:rPr>
        <w:t>é</w:t>
      </w:r>
      <w:r w:rsidRPr="00A258FD">
        <w:rPr>
          <w:bCs/>
          <w:iCs/>
          <w:color w:val="000000"/>
          <w:sz w:val="16"/>
          <w:szCs w:val="16"/>
          <w:lang w:val="en-US"/>
        </w:rPr>
        <w:t>nyeinek</w:t>
      </w:r>
      <w:r w:rsidRPr="00A258FD">
        <w:rPr>
          <w:bCs/>
          <w:iCs/>
          <w:color w:val="000000"/>
          <w:sz w:val="16"/>
          <w:szCs w:val="16"/>
        </w:rPr>
        <w:t xml:space="preserve"> ö</w:t>
      </w:r>
      <w:r w:rsidRPr="00A258FD">
        <w:rPr>
          <w:bCs/>
          <w:iCs/>
          <w:color w:val="000000"/>
          <w:sz w:val="16"/>
          <w:szCs w:val="16"/>
          <w:lang w:val="en-US"/>
        </w:rPr>
        <w:t>sszehasonl</w:t>
      </w:r>
      <w:r w:rsidRPr="00A258FD">
        <w:rPr>
          <w:bCs/>
          <w:iCs/>
          <w:color w:val="000000"/>
          <w:sz w:val="16"/>
          <w:szCs w:val="16"/>
        </w:rPr>
        <w:t>í</w:t>
      </w:r>
      <w:r w:rsidRPr="00A258FD">
        <w:rPr>
          <w:bCs/>
          <w:iCs/>
          <w:color w:val="000000"/>
          <w:sz w:val="16"/>
          <w:szCs w:val="16"/>
          <w:lang w:val="en-US"/>
        </w:rPr>
        <w:t>t</w:t>
      </w:r>
      <w:r w:rsidRPr="00A258FD">
        <w:rPr>
          <w:bCs/>
          <w:iCs/>
          <w:color w:val="000000"/>
          <w:sz w:val="16"/>
          <w:szCs w:val="16"/>
        </w:rPr>
        <w:t>á</w:t>
      </w:r>
      <w:r w:rsidRPr="00A258FD">
        <w:rPr>
          <w:bCs/>
          <w:iCs/>
          <w:color w:val="000000"/>
          <w:sz w:val="16"/>
          <w:szCs w:val="16"/>
          <w:lang w:val="en-US"/>
        </w:rPr>
        <w:t>sa</w:t>
      </w:r>
      <w:r w:rsidRPr="00A258FD">
        <w:rPr>
          <w:bCs/>
          <w:iCs/>
          <w:color w:val="000000"/>
          <w:sz w:val="16"/>
          <w:szCs w:val="16"/>
        </w:rPr>
        <w:t xml:space="preserve"> é</w:t>
      </w:r>
      <w:r w:rsidRPr="00A258FD">
        <w:rPr>
          <w:bCs/>
          <w:iCs/>
          <w:color w:val="000000"/>
          <w:sz w:val="16"/>
          <w:szCs w:val="16"/>
          <w:lang w:val="en-US"/>
        </w:rPr>
        <w:t>s</w:t>
      </w:r>
      <w:r w:rsidRPr="00A258FD">
        <w:rPr>
          <w:bCs/>
          <w:iCs/>
          <w:color w:val="000000"/>
          <w:sz w:val="16"/>
          <w:szCs w:val="16"/>
        </w:rPr>
        <w:t xml:space="preserve"> </w:t>
      </w:r>
      <w:r w:rsidRPr="00A258FD">
        <w:rPr>
          <w:bCs/>
          <w:iCs/>
          <w:color w:val="000000"/>
          <w:sz w:val="16"/>
          <w:szCs w:val="16"/>
          <w:lang w:val="en-US"/>
        </w:rPr>
        <w:t>az</w:t>
      </w:r>
      <w:r w:rsidRPr="00A258FD">
        <w:rPr>
          <w:bCs/>
          <w:iCs/>
          <w:color w:val="000000"/>
          <w:sz w:val="16"/>
          <w:szCs w:val="16"/>
        </w:rPr>
        <w:t xml:space="preserve"> </w:t>
      </w:r>
      <w:r w:rsidRPr="00A258FD">
        <w:rPr>
          <w:bCs/>
          <w:iCs/>
          <w:color w:val="000000"/>
          <w:sz w:val="16"/>
          <w:szCs w:val="16"/>
          <w:lang w:val="en-US"/>
        </w:rPr>
        <w:t>optim</w:t>
      </w:r>
      <w:r w:rsidRPr="00A258FD">
        <w:rPr>
          <w:bCs/>
          <w:iCs/>
          <w:color w:val="000000"/>
          <w:sz w:val="16"/>
          <w:szCs w:val="16"/>
        </w:rPr>
        <w:t>á</w:t>
      </w:r>
      <w:r w:rsidRPr="00A258FD">
        <w:rPr>
          <w:bCs/>
          <w:iCs/>
          <w:color w:val="000000"/>
          <w:sz w:val="16"/>
          <w:szCs w:val="16"/>
          <w:lang w:val="en-US"/>
        </w:rPr>
        <w:t>lis</w:t>
      </w:r>
      <w:r w:rsidRPr="00A258FD">
        <w:rPr>
          <w:bCs/>
          <w:iCs/>
          <w:color w:val="000000"/>
          <w:sz w:val="16"/>
          <w:szCs w:val="16"/>
        </w:rPr>
        <w:t xml:space="preserve"> </w:t>
      </w:r>
      <w:r w:rsidRPr="00A258FD">
        <w:rPr>
          <w:bCs/>
          <w:iCs/>
          <w:color w:val="000000"/>
          <w:sz w:val="16"/>
          <w:szCs w:val="16"/>
          <w:lang w:val="en-US"/>
        </w:rPr>
        <w:t>cs</w:t>
      </w:r>
      <w:r w:rsidRPr="00A258FD">
        <w:rPr>
          <w:bCs/>
          <w:iCs/>
          <w:color w:val="000000"/>
          <w:sz w:val="16"/>
          <w:szCs w:val="16"/>
        </w:rPr>
        <w:t>í</w:t>
      </w:r>
      <w:r w:rsidRPr="00A258FD">
        <w:rPr>
          <w:bCs/>
          <w:iCs/>
          <w:color w:val="000000"/>
          <w:sz w:val="16"/>
          <w:szCs w:val="16"/>
          <w:lang w:val="en-US"/>
        </w:rPr>
        <w:t>rasz</w:t>
      </w:r>
      <w:r w:rsidRPr="00A258FD">
        <w:rPr>
          <w:bCs/>
          <w:iCs/>
          <w:color w:val="000000"/>
          <w:sz w:val="16"/>
          <w:szCs w:val="16"/>
        </w:rPr>
        <w:t>á</w:t>
      </w:r>
      <w:r w:rsidRPr="00A258FD">
        <w:rPr>
          <w:bCs/>
          <w:iCs/>
          <w:color w:val="000000"/>
          <w:sz w:val="16"/>
          <w:szCs w:val="16"/>
          <w:lang w:val="en-US"/>
        </w:rPr>
        <w:t>m</w:t>
      </w:r>
      <w:r w:rsidRPr="00A258FD">
        <w:rPr>
          <w:bCs/>
          <w:iCs/>
          <w:color w:val="000000"/>
          <w:sz w:val="16"/>
          <w:szCs w:val="16"/>
        </w:rPr>
        <w:t xml:space="preserve"> </w:t>
      </w:r>
      <w:r w:rsidRPr="00A258FD">
        <w:rPr>
          <w:bCs/>
          <w:iCs/>
          <w:color w:val="000000"/>
          <w:sz w:val="16"/>
          <w:szCs w:val="16"/>
          <w:lang w:val="en-US"/>
        </w:rPr>
        <w:t>meghat</w:t>
      </w:r>
      <w:r w:rsidRPr="00A258FD">
        <w:rPr>
          <w:bCs/>
          <w:iCs/>
          <w:color w:val="000000"/>
          <w:sz w:val="16"/>
          <w:szCs w:val="16"/>
        </w:rPr>
        <w:t>á</w:t>
      </w:r>
      <w:r w:rsidRPr="00A258FD">
        <w:rPr>
          <w:bCs/>
          <w:iCs/>
          <w:color w:val="000000"/>
          <w:sz w:val="16"/>
          <w:szCs w:val="16"/>
          <w:lang w:val="en-US"/>
        </w:rPr>
        <w:t>roz</w:t>
      </w:r>
      <w:r w:rsidRPr="00A258FD">
        <w:rPr>
          <w:bCs/>
          <w:iCs/>
          <w:color w:val="000000"/>
          <w:sz w:val="16"/>
          <w:szCs w:val="16"/>
        </w:rPr>
        <w:t>á</w:t>
      </w:r>
      <w:r w:rsidRPr="00A258FD">
        <w:rPr>
          <w:bCs/>
          <w:iCs/>
          <w:color w:val="000000"/>
          <w:sz w:val="16"/>
          <w:szCs w:val="16"/>
          <w:lang w:val="en-US"/>
        </w:rPr>
        <w:t>sa</w:t>
      </w:r>
      <w:r w:rsidRPr="00A258FD">
        <w:rPr>
          <w:bCs/>
          <w:iCs/>
          <w:color w:val="000000"/>
          <w:sz w:val="16"/>
          <w:szCs w:val="16"/>
        </w:rPr>
        <w:t xml:space="preserve">. </w:t>
      </w:r>
      <w:r w:rsidRPr="00A258FD">
        <w:rPr>
          <w:color w:val="000000"/>
          <w:sz w:val="16"/>
          <w:szCs w:val="16"/>
          <w:lang w:val="en-US"/>
        </w:rPr>
        <w:t>Acta Agronomica Óvariensis, 2004. Vol. 46. No. 1. 17-23 p.</w:t>
      </w:r>
    </w:p>
    <w:p w:rsidR="0023754D" w:rsidRPr="00A258FD" w:rsidRDefault="0023754D" w:rsidP="000A694D">
      <w:pPr>
        <w:pStyle w:val="PlainText"/>
        <w:ind w:firstLine="284"/>
        <w:jc w:val="both"/>
        <w:rPr>
          <w:rFonts w:ascii="Times New Roman" w:hAnsi="Times New Roman"/>
          <w:sz w:val="16"/>
          <w:szCs w:val="16"/>
        </w:rPr>
      </w:pPr>
      <w:r w:rsidRPr="00774CC0">
        <w:rPr>
          <w:rFonts w:ascii="Times New Roman" w:hAnsi="Times New Roman"/>
          <w:sz w:val="16"/>
          <w:szCs w:val="16"/>
          <w:lang w:val="en-US"/>
        </w:rPr>
        <w:t>3</w:t>
      </w:r>
      <w:r w:rsidRPr="00A258FD">
        <w:rPr>
          <w:rFonts w:ascii="Times New Roman" w:hAnsi="Times New Roman"/>
          <w:sz w:val="16"/>
          <w:szCs w:val="16"/>
          <w:lang w:val="en-US"/>
        </w:rPr>
        <w:t>. Acharya S.N</w:t>
      </w:r>
      <w:r w:rsidRPr="00A258FD">
        <w:rPr>
          <w:rFonts w:ascii="Times New Roman" w:hAnsi="Times New Roman"/>
          <w:b/>
          <w:sz w:val="16"/>
          <w:szCs w:val="16"/>
          <w:lang w:val="en-US"/>
        </w:rPr>
        <w:t xml:space="preserve">. </w:t>
      </w:r>
      <w:r w:rsidRPr="00A258FD">
        <w:rPr>
          <w:rFonts w:ascii="Times New Roman" w:hAnsi="Times New Roman"/>
          <w:sz w:val="16"/>
          <w:szCs w:val="16"/>
          <w:lang w:val="en-US"/>
        </w:rPr>
        <w:t xml:space="preserve">Fenugreek: A new bloat free annual forage legume/ Can. J. Plant Sci.. </w:t>
      </w:r>
      <w:r w:rsidRPr="00A258FD">
        <w:rPr>
          <w:rFonts w:ascii="Times New Roman" w:hAnsi="Times New Roman"/>
          <w:sz w:val="16"/>
          <w:szCs w:val="16"/>
        </w:rPr>
        <w:t xml:space="preserve">2003. 83, </w:t>
      </w:r>
      <w:r w:rsidRPr="00A258FD">
        <w:rPr>
          <w:rFonts w:ascii="Times New Roman" w:hAnsi="Times New Roman"/>
          <w:sz w:val="16"/>
          <w:szCs w:val="16"/>
          <w:lang w:val="en-US"/>
        </w:rPr>
        <w:t>N</w:t>
      </w:r>
      <w:r w:rsidRPr="00A258FD">
        <w:rPr>
          <w:rFonts w:ascii="Times New Roman" w:hAnsi="Times New Roman"/>
          <w:sz w:val="16"/>
          <w:szCs w:val="16"/>
        </w:rPr>
        <w:t xml:space="preserve"> 1, р. 113. </w:t>
      </w:r>
    </w:p>
    <w:p w:rsidR="0023754D" w:rsidRPr="00A258FD" w:rsidRDefault="0023754D" w:rsidP="000A694D">
      <w:pPr>
        <w:ind w:firstLine="284"/>
        <w:jc w:val="both"/>
        <w:rPr>
          <w:sz w:val="16"/>
          <w:szCs w:val="16"/>
        </w:rPr>
      </w:pPr>
      <w:r>
        <w:rPr>
          <w:sz w:val="16"/>
          <w:szCs w:val="16"/>
        </w:rPr>
        <w:t>4</w:t>
      </w:r>
      <w:r w:rsidRPr="00A258FD">
        <w:rPr>
          <w:sz w:val="16"/>
          <w:szCs w:val="16"/>
        </w:rPr>
        <w:t>. Мустафьев, С.М</w:t>
      </w:r>
      <w:r w:rsidRPr="00A258FD">
        <w:rPr>
          <w:i/>
          <w:sz w:val="16"/>
          <w:szCs w:val="16"/>
        </w:rPr>
        <w:t xml:space="preserve">. </w:t>
      </w:r>
      <w:r w:rsidRPr="00A258FD">
        <w:rPr>
          <w:sz w:val="16"/>
          <w:szCs w:val="16"/>
        </w:rPr>
        <w:t>Дикорастущие бобовые растения – источник кормовых ресурсов. Флористический состав, биоэкологические особенности и хозяйственное использование / С.М. Мустафьев. – Л.: Наука, 1982. – 283 с.</w:t>
      </w:r>
    </w:p>
    <w:p w:rsidR="0023754D" w:rsidRDefault="0023754D" w:rsidP="00015A5D">
      <w:pPr>
        <w:spacing w:line="216" w:lineRule="auto"/>
        <w:jc w:val="both"/>
        <w:rPr>
          <w:sz w:val="20"/>
          <w:szCs w:val="20"/>
        </w:rPr>
      </w:pPr>
    </w:p>
    <w:p w:rsidR="0023754D" w:rsidRDefault="0023754D" w:rsidP="00015A5D">
      <w:pPr>
        <w:spacing w:line="216" w:lineRule="auto"/>
        <w:jc w:val="both"/>
        <w:rPr>
          <w:sz w:val="20"/>
          <w:szCs w:val="20"/>
        </w:rPr>
      </w:pPr>
    </w:p>
    <w:p w:rsidR="0023754D" w:rsidRDefault="0023754D" w:rsidP="00015A5D">
      <w:pPr>
        <w:spacing w:line="216" w:lineRule="auto"/>
        <w:jc w:val="both"/>
        <w:rPr>
          <w:sz w:val="20"/>
          <w:szCs w:val="20"/>
        </w:rPr>
      </w:pPr>
    </w:p>
    <w:p w:rsidR="0023754D" w:rsidRDefault="0023754D" w:rsidP="00015A5D">
      <w:pPr>
        <w:spacing w:line="216" w:lineRule="auto"/>
        <w:jc w:val="both"/>
        <w:rPr>
          <w:sz w:val="20"/>
          <w:szCs w:val="20"/>
        </w:rPr>
      </w:pPr>
    </w:p>
    <w:p w:rsidR="0023754D" w:rsidRPr="00015A5D" w:rsidRDefault="0023754D" w:rsidP="00570ED2">
      <w:pPr>
        <w:jc w:val="both"/>
        <w:rPr>
          <w:sz w:val="20"/>
          <w:szCs w:val="20"/>
        </w:rPr>
      </w:pPr>
      <w:r w:rsidRPr="00015A5D">
        <w:rPr>
          <w:sz w:val="20"/>
          <w:szCs w:val="20"/>
        </w:rPr>
        <w:t>УДК 658.152 : 631.6</w:t>
      </w:r>
    </w:p>
    <w:p w:rsidR="0023754D" w:rsidRDefault="0023754D" w:rsidP="00570ED2">
      <w:pPr>
        <w:jc w:val="center"/>
        <w:rPr>
          <w:b/>
          <w:caps/>
          <w:sz w:val="20"/>
          <w:szCs w:val="20"/>
        </w:rPr>
      </w:pPr>
      <w:r w:rsidRPr="00015A5D">
        <w:rPr>
          <w:b/>
          <w:caps/>
          <w:sz w:val="20"/>
          <w:szCs w:val="20"/>
        </w:rPr>
        <w:t>ОПТИМИЗАЦИЯ ИСПОЛЬЗОВАНИЯ СРЕДСТВ,</w:t>
      </w:r>
    </w:p>
    <w:p w:rsidR="0023754D" w:rsidRDefault="0023754D" w:rsidP="00570ED2">
      <w:pPr>
        <w:jc w:val="center"/>
        <w:rPr>
          <w:b/>
          <w:caps/>
          <w:sz w:val="20"/>
          <w:szCs w:val="20"/>
        </w:rPr>
      </w:pPr>
      <w:r w:rsidRPr="00015A5D">
        <w:rPr>
          <w:b/>
          <w:caps/>
          <w:sz w:val="20"/>
          <w:szCs w:val="20"/>
        </w:rPr>
        <w:t>ВЫДЕЛЯЕМЫХ НА ЭКСПЛУАТАЦИЮ МЕЛИОРИРОВАННЫХ ЗЕМЕЛЬ</w:t>
      </w:r>
    </w:p>
    <w:p w:rsidR="0023754D" w:rsidRPr="00015A5D" w:rsidRDefault="0023754D" w:rsidP="00570ED2">
      <w:pPr>
        <w:jc w:val="center"/>
        <w:rPr>
          <w:b/>
          <w:i/>
          <w:sz w:val="20"/>
          <w:szCs w:val="20"/>
        </w:rPr>
      </w:pPr>
      <w:r w:rsidRPr="00015A5D">
        <w:rPr>
          <w:b/>
          <w:i/>
          <w:sz w:val="20"/>
          <w:szCs w:val="20"/>
        </w:rPr>
        <w:t xml:space="preserve">Васильев В.В., </w:t>
      </w:r>
      <w:r w:rsidRPr="00015A5D">
        <w:rPr>
          <w:i/>
          <w:sz w:val="20"/>
          <w:szCs w:val="20"/>
        </w:rPr>
        <w:t>кандидат технических наук, доцент</w:t>
      </w:r>
    </w:p>
    <w:p w:rsidR="0023754D" w:rsidRPr="00015A5D" w:rsidRDefault="0023754D" w:rsidP="00570ED2">
      <w:pPr>
        <w:jc w:val="center"/>
        <w:rPr>
          <w:i/>
          <w:sz w:val="20"/>
          <w:szCs w:val="20"/>
        </w:rPr>
      </w:pPr>
      <w:r w:rsidRPr="00015A5D">
        <w:rPr>
          <w:b/>
          <w:i/>
          <w:sz w:val="20"/>
          <w:szCs w:val="20"/>
        </w:rPr>
        <w:t>Анисенко</w:t>
      </w:r>
      <w:r w:rsidRPr="00015A5D">
        <w:rPr>
          <w:b/>
          <w:i/>
          <w:caps/>
          <w:sz w:val="20"/>
          <w:szCs w:val="20"/>
        </w:rPr>
        <w:t xml:space="preserve"> О.Н., </w:t>
      </w:r>
      <w:r w:rsidRPr="00015A5D">
        <w:rPr>
          <w:i/>
          <w:sz w:val="20"/>
          <w:szCs w:val="20"/>
        </w:rPr>
        <w:t>студент</w:t>
      </w:r>
    </w:p>
    <w:p w:rsidR="0023754D" w:rsidRPr="00015A5D" w:rsidRDefault="0023754D" w:rsidP="00570ED2">
      <w:pPr>
        <w:jc w:val="center"/>
        <w:rPr>
          <w:sz w:val="20"/>
          <w:szCs w:val="20"/>
        </w:rPr>
      </w:pPr>
      <w:r w:rsidRPr="00015A5D">
        <w:rPr>
          <w:sz w:val="20"/>
          <w:szCs w:val="20"/>
        </w:rPr>
        <w:t>УО «Белорусская государственная сельскохозяйственная академия»,</w:t>
      </w:r>
    </w:p>
    <w:p w:rsidR="0023754D" w:rsidRPr="00015A5D" w:rsidRDefault="0023754D" w:rsidP="00570ED2">
      <w:pPr>
        <w:jc w:val="center"/>
        <w:rPr>
          <w:sz w:val="20"/>
          <w:szCs w:val="20"/>
        </w:rPr>
      </w:pPr>
      <w:r>
        <w:rPr>
          <w:sz w:val="20"/>
          <w:szCs w:val="20"/>
        </w:rPr>
        <w:t xml:space="preserve">г. </w:t>
      </w:r>
      <w:r w:rsidRPr="00015A5D">
        <w:rPr>
          <w:sz w:val="20"/>
          <w:szCs w:val="20"/>
        </w:rPr>
        <w:t>Горки, Республика Беларусь</w:t>
      </w:r>
    </w:p>
    <w:p w:rsidR="0023754D" w:rsidRPr="00015A5D" w:rsidRDefault="0023754D" w:rsidP="00570ED2">
      <w:pPr>
        <w:rPr>
          <w:sz w:val="20"/>
          <w:szCs w:val="20"/>
        </w:rPr>
      </w:pPr>
    </w:p>
    <w:p w:rsidR="0023754D" w:rsidRPr="00015A5D" w:rsidRDefault="0023754D" w:rsidP="00570ED2">
      <w:pPr>
        <w:shd w:val="clear" w:color="auto" w:fill="FFFFFF"/>
        <w:tabs>
          <w:tab w:val="left" w:pos="2170"/>
          <w:tab w:val="left" w:pos="5357"/>
          <w:tab w:val="left" w:pos="6235"/>
        </w:tabs>
        <w:ind w:firstLine="284"/>
        <w:jc w:val="both"/>
        <w:rPr>
          <w:sz w:val="20"/>
          <w:szCs w:val="20"/>
        </w:rPr>
      </w:pPr>
      <w:r w:rsidRPr="00015A5D">
        <w:rPr>
          <w:color w:val="000000"/>
          <w:sz w:val="20"/>
          <w:szCs w:val="20"/>
        </w:rPr>
        <w:t>Мелиорация земель является одним из существенных факторов интенсификации сельского хозяйства, создания благоприятных условий для мобилизации потенциального плодородия почв, повышения эффективности механизации, химизации и защиты растений, а в конечном счете обеспечения высокорентабельного и конкурентоспособного сельскохозяйственного производства.</w:t>
      </w:r>
    </w:p>
    <w:p w:rsidR="0023754D" w:rsidRPr="00015A5D" w:rsidRDefault="0023754D" w:rsidP="00570ED2">
      <w:pPr>
        <w:shd w:val="clear" w:color="auto" w:fill="FFFFFF"/>
        <w:spacing w:line="235" w:lineRule="auto"/>
        <w:ind w:firstLine="280"/>
        <w:jc w:val="both"/>
        <w:rPr>
          <w:color w:val="000000"/>
          <w:sz w:val="20"/>
          <w:szCs w:val="20"/>
        </w:rPr>
      </w:pPr>
      <w:r w:rsidRPr="00015A5D">
        <w:rPr>
          <w:color w:val="000000"/>
          <w:sz w:val="20"/>
          <w:szCs w:val="20"/>
        </w:rPr>
        <w:t>На 1 января 2010 г. общая площадь осушенных земель составила 3425,7 тыс. гектаров. Среди осушенных земель 2915 тыс. гектаров занимают сельскохозяйственные земли (из них пахотные – 1258,9 тыс. гектаров, луговые – 1651,3 тыс. гектаров), 327,9 тыс. гектаров – лесные и 182,8 тыс. гектаров – другие (дороги, застройки, покрытие древесно-кустарниковой растительностью) [1].</w:t>
      </w:r>
    </w:p>
    <w:p w:rsidR="0023754D" w:rsidRPr="00015A5D" w:rsidRDefault="0023754D" w:rsidP="00570ED2">
      <w:pPr>
        <w:shd w:val="clear" w:color="auto" w:fill="FFFFFF"/>
        <w:spacing w:line="235" w:lineRule="auto"/>
        <w:ind w:firstLine="280"/>
        <w:jc w:val="both"/>
        <w:rPr>
          <w:color w:val="000000"/>
          <w:sz w:val="20"/>
          <w:szCs w:val="20"/>
        </w:rPr>
      </w:pPr>
      <w:r w:rsidRPr="00015A5D">
        <w:rPr>
          <w:color w:val="000000"/>
          <w:sz w:val="20"/>
          <w:szCs w:val="20"/>
        </w:rPr>
        <w:t>Основное строительство мелиоративных систем осуществлялось в период 1965 – 1990 гг., к настоящему времени около 25% их находится в эксплуатации более 25 лет. В условиях длительной эксплуатации выходят из строя отдельные элементы мелиоративных систем. Это приводит к выходу из строя отдельных участков и мелиоративных систем в целом, нарушению оптимальных агротехнических сроков посева и уборки сельскохозяйственных культур, условий их выращивания и в результате к значительному снижению продуктивности мелиорированных земель и невозможности их использования в сельхозобороте. Все это является одной из основных причин снижения продуктивности осушенных сельскохозяйственных земель, а также ухудшения экологической обстановки на них и сопредельных территориях.</w:t>
      </w:r>
    </w:p>
    <w:p w:rsidR="0023754D" w:rsidRPr="00015A5D" w:rsidRDefault="0023754D" w:rsidP="00570ED2">
      <w:pPr>
        <w:spacing w:line="235" w:lineRule="auto"/>
        <w:ind w:firstLine="284"/>
        <w:jc w:val="both"/>
        <w:rPr>
          <w:color w:val="000000"/>
          <w:sz w:val="20"/>
          <w:szCs w:val="20"/>
        </w:rPr>
      </w:pPr>
      <w:r w:rsidRPr="00015A5D">
        <w:rPr>
          <w:color w:val="000000"/>
          <w:sz w:val="20"/>
          <w:szCs w:val="20"/>
        </w:rPr>
        <w:t xml:space="preserve">Экономическая эффективность использования мелиорируемых земель определяется, прежде всего, их продуктивностью, т.к. от нее зависят все важнейшие показатели экономической эффективности сельскохозяйственного производства. </w:t>
      </w:r>
    </w:p>
    <w:p w:rsidR="0023754D" w:rsidRPr="00015A5D" w:rsidRDefault="0023754D" w:rsidP="00570ED2">
      <w:pPr>
        <w:spacing w:line="235" w:lineRule="auto"/>
        <w:ind w:firstLine="284"/>
        <w:jc w:val="both"/>
        <w:rPr>
          <w:color w:val="000000"/>
          <w:sz w:val="20"/>
          <w:szCs w:val="20"/>
        </w:rPr>
      </w:pPr>
      <w:r w:rsidRPr="00015A5D">
        <w:rPr>
          <w:color w:val="000000"/>
          <w:sz w:val="20"/>
          <w:szCs w:val="20"/>
        </w:rPr>
        <w:t>Анализ продуктивности сельскохозяйственных культур требует привлечения комплекса факторов, обусловливающих ее формирование. При изучении закономерностей формирования урожая культур широко используются математические методы анализа, в частности двух- и многофакторный регрессионный и дисперсионный анализы, позволяющие рассматривать сложные взаимосвязи факторов в комплексе. Это свидетельствует о более высоком уровне экономических исследований. Однако это не значит, что можно недооценивать роль метода статистических группировок. Метод статистических группировок является весьма важным звеном в общей схеме многофакторного экономико-статистического анализа, позволяющим установить наличие и дать общую оценку взаимосвязи факторов и результата. Чтобы убедиться в этом, нами проведено сравнение двух методов анализа продуктивности: статистических группировок и корреляционного.</w:t>
      </w:r>
    </w:p>
    <w:p w:rsidR="0023754D" w:rsidRPr="00015A5D" w:rsidRDefault="0023754D" w:rsidP="00570ED2">
      <w:pPr>
        <w:ind w:firstLine="284"/>
        <w:jc w:val="both"/>
        <w:rPr>
          <w:color w:val="000000"/>
          <w:sz w:val="20"/>
          <w:szCs w:val="20"/>
        </w:rPr>
      </w:pPr>
      <w:r w:rsidRPr="00015A5D">
        <w:rPr>
          <w:color w:val="000000"/>
          <w:sz w:val="20"/>
          <w:szCs w:val="20"/>
        </w:rPr>
        <w:t>Экономическая эффективность мелиорации обуславливается ее влиянием на общий производственный уровень хозяйств. В настоящее время уровень использования осушенных земель практически невозможно определить на основе статистических данных, т.к. не ведется раздельный учет производства продукции на мелиорированных землях. Поэтому эффективность мелиорации определяется через удельный вес осушенных земель в общей площади сельхозугодий.</w:t>
      </w:r>
    </w:p>
    <w:p w:rsidR="0023754D" w:rsidRPr="00015A5D" w:rsidRDefault="0023754D" w:rsidP="00570ED2">
      <w:pPr>
        <w:ind w:firstLine="284"/>
        <w:jc w:val="both"/>
        <w:rPr>
          <w:color w:val="000000"/>
          <w:sz w:val="20"/>
          <w:szCs w:val="20"/>
        </w:rPr>
      </w:pPr>
      <w:r w:rsidRPr="00015A5D">
        <w:rPr>
          <w:color w:val="000000"/>
          <w:sz w:val="20"/>
          <w:szCs w:val="20"/>
        </w:rPr>
        <w:t>Эффективность использования осушенных земель в Слуцком районе определялась по результатам работы хозяйств за 2011 – 2012 годы, которые были разделены на 3 группы по удельному весу осушенных земель в общей площади сельхозугодий. В первую группу включены хозяйства, имеющие до 36%, во вторую – от 36 до 51% и в третью – свыше 51% осушенных земель (табл. 1).</w:t>
      </w:r>
    </w:p>
    <w:p w:rsidR="0023754D" w:rsidRPr="00015A5D" w:rsidRDefault="0023754D" w:rsidP="00570ED2">
      <w:pPr>
        <w:ind w:firstLine="284"/>
        <w:jc w:val="both"/>
        <w:rPr>
          <w:color w:val="000000"/>
          <w:sz w:val="20"/>
          <w:szCs w:val="20"/>
        </w:rPr>
      </w:pPr>
      <w:r w:rsidRPr="00015A5D">
        <w:rPr>
          <w:color w:val="000000"/>
          <w:sz w:val="20"/>
          <w:szCs w:val="20"/>
        </w:rPr>
        <w:t xml:space="preserve">Как видно из таблицы 1, хозяйства </w:t>
      </w:r>
      <w:r w:rsidRPr="00015A5D">
        <w:rPr>
          <w:color w:val="000000"/>
          <w:sz w:val="20"/>
          <w:szCs w:val="20"/>
          <w:lang w:val="en-US"/>
        </w:rPr>
        <w:t>III</w:t>
      </w:r>
      <w:r w:rsidRPr="00015A5D">
        <w:rPr>
          <w:color w:val="000000"/>
          <w:sz w:val="20"/>
          <w:szCs w:val="20"/>
        </w:rPr>
        <w:t xml:space="preserve"> группы, имеющие больший удельный вес осушенных земель имеют ниже продуктивность по сравнению с хозяйствами первой группы, которая составляет 69,4%. Урожайность зерновых в третьей группе составляет 77,3% от урожайности в первой группе, при большей стоимости ОПФ сельскохозяйственного назначения и большем количестве внесенных органических удобрений. На основании этого можно сделать вывод о том, что мелиорированные земли имеют более низкую продуктивность.</w:t>
      </w:r>
    </w:p>
    <w:p w:rsidR="0023754D" w:rsidRPr="00015A5D" w:rsidRDefault="0023754D" w:rsidP="00570ED2">
      <w:pPr>
        <w:ind w:firstLine="284"/>
        <w:jc w:val="both"/>
        <w:rPr>
          <w:color w:val="000000"/>
          <w:sz w:val="20"/>
          <w:szCs w:val="20"/>
        </w:rPr>
      </w:pPr>
      <w:r w:rsidRPr="00015A5D">
        <w:rPr>
          <w:color w:val="000000"/>
          <w:sz w:val="20"/>
          <w:szCs w:val="20"/>
        </w:rPr>
        <w:t>Учитывая, что изолированная группировка по любому отдельно взятому фактору приводит к сильному искажению связи группировочного признака с результативным и оценку эффективности отдельно взятого фактора можно дать лишь на выровненном фоне других существенных факторов, нами была построена многофакторная корреляционная модель.</w:t>
      </w:r>
    </w:p>
    <w:p w:rsidR="0023754D" w:rsidRPr="00015A5D" w:rsidRDefault="0023754D" w:rsidP="00570ED2">
      <w:pPr>
        <w:jc w:val="center"/>
        <w:rPr>
          <w:color w:val="000000"/>
          <w:spacing w:val="20"/>
          <w:sz w:val="20"/>
          <w:szCs w:val="20"/>
        </w:rPr>
      </w:pPr>
    </w:p>
    <w:p w:rsidR="0023754D" w:rsidRPr="00015A5D" w:rsidRDefault="0023754D" w:rsidP="00570ED2">
      <w:pPr>
        <w:jc w:val="center"/>
        <w:rPr>
          <w:b/>
          <w:sz w:val="16"/>
          <w:szCs w:val="16"/>
        </w:rPr>
      </w:pPr>
      <w:r w:rsidRPr="00015A5D">
        <w:rPr>
          <w:color w:val="000000"/>
          <w:spacing w:val="20"/>
          <w:sz w:val="16"/>
          <w:szCs w:val="16"/>
        </w:rPr>
        <w:t>Таблица 1</w:t>
      </w:r>
      <w:r w:rsidRPr="00015A5D">
        <w:rPr>
          <w:iCs/>
          <w:color w:val="000000"/>
          <w:spacing w:val="20"/>
          <w:sz w:val="16"/>
          <w:szCs w:val="16"/>
        </w:rPr>
        <w:t>.</w:t>
      </w:r>
      <w:r w:rsidRPr="00015A5D">
        <w:rPr>
          <w:color w:val="000000"/>
          <w:sz w:val="16"/>
          <w:szCs w:val="16"/>
        </w:rPr>
        <w:t xml:space="preserve"> – </w:t>
      </w:r>
      <w:r w:rsidRPr="00015A5D">
        <w:rPr>
          <w:b/>
          <w:color w:val="000000"/>
          <w:sz w:val="16"/>
          <w:szCs w:val="16"/>
        </w:rPr>
        <w:t>Влияние уровня мелиорированности почв на эффективность сельскохозяйственного производства</w:t>
      </w:r>
    </w:p>
    <w:tbl>
      <w:tblPr>
        <w:tblW w:w="5935" w:type="dxa"/>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90"/>
        <w:gridCol w:w="904"/>
        <w:gridCol w:w="905"/>
        <w:gridCol w:w="905"/>
        <w:gridCol w:w="923"/>
      </w:tblGrid>
      <w:tr w:rsidR="0023754D" w:rsidRPr="00015A5D" w:rsidTr="00570ED2">
        <w:tc>
          <w:tcPr>
            <w:tcW w:w="2298" w:type="dxa"/>
            <w:vMerge w:val="restart"/>
            <w:vAlign w:val="center"/>
          </w:tcPr>
          <w:p w:rsidR="0023754D" w:rsidRPr="00015A5D" w:rsidRDefault="0023754D" w:rsidP="00570ED2">
            <w:pPr>
              <w:jc w:val="center"/>
              <w:rPr>
                <w:sz w:val="16"/>
                <w:szCs w:val="16"/>
              </w:rPr>
            </w:pPr>
            <w:r w:rsidRPr="00015A5D">
              <w:rPr>
                <w:sz w:val="16"/>
                <w:szCs w:val="16"/>
              </w:rPr>
              <w:t>Показатели</w:t>
            </w:r>
          </w:p>
        </w:tc>
        <w:tc>
          <w:tcPr>
            <w:tcW w:w="2714" w:type="dxa"/>
            <w:gridSpan w:val="3"/>
          </w:tcPr>
          <w:p w:rsidR="0023754D" w:rsidRPr="00015A5D" w:rsidRDefault="0023754D" w:rsidP="00570ED2">
            <w:pPr>
              <w:ind w:left="-108" w:right="-122"/>
              <w:jc w:val="center"/>
              <w:rPr>
                <w:sz w:val="16"/>
                <w:szCs w:val="16"/>
              </w:rPr>
            </w:pPr>
            <w:r w:rsidRPr="00015A5D">
              <w:rPr>
                <w:sz w:val="16"/>
                <w:szCs w:val="16"/>
              </w:rPr>
              <w:t>Группа хозяйств по удельному весу осушенных земель в общей площади сельхозугодий</w:t>
            </w:r>
          </w:p>
        </w:tc>
        <w:tc>
          <w:tcPr>
            <w:tcW w:w="923" w:type="dxa"/>
            <w:vMerge w:val="restart"/>
            <w:vAlign w:val="center"/>
          </w:tcPr>
          <w:p w:rsidR="0023754D" w:rsidRPr="00015A5D" w:rsidRDefault="0023754D" w:rsidP="00570ED2">
            <w:pPr>
              <w:jc w:val="center"/>
              <w:rPr>
                <w:sz w:val="16"/>
                <w:szCs w:val="16"/>
              </w:rPr>
            </w:pPr>
            <w:r w:rsidRPr="00015A5D">
              <w:rPr>
                <w:sz w:val="16"/>
                <w:szCs w:val="16"/>
                <w:lang w:val="en-US"/>
              </w:rPr>
              <w:t>III</w:t>
            </w:r>
            <w:r w:rsidRPr="00015A5D">
              <w:rPr>
                <w:sz w:val="16"/>
                <w:szCs w:val="16"/>
              </w:rPr>
              <w:t xml:space="preserve"> группа в % к </w:t>
            </w:r>
          </w:p>
          <w:p w:rsidR="0023754D" w:rsidRPr="00015A5D" w:rsidRDefault="0023754D" w:rsidP="00570ED2">
            <w:pPr>
              <w:jc w:val="center"/>
              <w:rPr>
                <w:sz w:val="16"/>
                <w:szCs w:val="16"/>
              </w:rPr>
            </w:pPr>
            <w:r w:rsidRPr="00015A5D">
              <w:rPr>
                <w:sz w:val="16"/>
                <w:szCs w:val="16"/>
                <w:lang w:val="en-US"/>
              </w:rPr>
              <w:t>I</w:t>
            </w:r>
            <w:r w:rsidRPr="00015A5D">
              <w:rPr>
                <w:sz w:val="16"/>
                <w:szCs w:val="16"/>
              </w:rPr>
              <w:t xml:space="preserve"> группе</w:t>
            </w:r>
          </w:p>
        </w:tc>
      </w:tr>
      <w:tr w:rsidR="0023754D" w:rsidRPr="00015A5D" w:rsidTr="00570ED2">
        <w:tc>
          <w:tcPr>
            <w:tcW w:w="2298" w:type="dxa"/>
            <w:vMerge/>
          </w:tcPr>
          <w:p w:rsidR="0023754D" w:rsidRPr="00015A5D" w:rsidRDefault="0023754D" w:rsidP="00570ED2">
            <w:pPr>
              <w:jc w:val="center"/>
              <w:rPr>
                <w:sz w:val="16"/>
                <w:szCs w:val="16"/>
              </w:rPr>
            </w:pPr>
          </w:p>
        </w:tc>
        <w:tc>
          <w:tcPr>
            <w:tcW w:w="904" w:type="dxa"/>
          </w:tcPr>
          <w:p w:rsidR="0023754D" w:rsidRPr="00015A5D" w:rsidRDefault="0023754D" w:rsidP="00570ED2">
            <w:pPr>
              <w:jc w:val="center"/>
              <w:rPr>
                <w:sz w:val="16"/>
                <w:szCs w:val="16"/>
              </w:rPr>
            </w:pPr>
            <w:r w:rsidRPr="00015A5D">
              <w:rPr>
                <w:sz w:val="16"/>
                <w:szCs w:val="16"/>
              </w:rPr>
              <w:t>до 36%</w:t>
            </w:r>
          </w:p>
        </w:tc>
        <w:tc>
          <w:tcPr>
            <w:tcW w:w="905" w:type="dxa"/>
          </w:tcPr>
          <w:p w:rsidR="0023754D" w:rsidRPr="00015A5D" w:rsidRDefault="0023754D" w:rsidP="00570ED2">
            <w:pPr>
              <w:jc w:val="center"/>
              <w:rPr>
                <w:sz w:val="16"/>
                <w:szCs w:val="16"/>
              </w:rPr>
            </w:pPr>
            <w:r w:rsidRPr="00015A5D">
              <w:rPr>
                <w:sz w:val="16"/>
                <w:szCs w:val="16"/>
              </w:rPr>
              <w:t>36 – 51%</w:t>
            </w:r>
          </w:p>
        </w:tc>
        <w:tc>
          <w:tcPr>
            <w:tcW w:w="905" w:type="dxa"/>
          </w:tcPr>
          <w:p w:rsidR="0023754D" w:rsidRPr="00015A5D" w:rsidRDefault="0023754D" w:rsidP="00570ED2">
            <w:pPr>
              <w:jc w:val="center"/>
              <w:rPr>
                <w:sz w:val="16"/>
                <w:szCs w:val="16"/>
              </w:rPr>
            </w:pPr>
            <w:r w:rsidRPr="00015A5D">
              <w:rPr>
                <w:sz w:val="16"/>
                <w:szCs w:val="16"/>
              </w:rPr>
              <w:t>свыше 51%</w:t>
            </w:r>
          </w:p>
        </w:tc>
        <w:tc>
          <w:tcPr>
            <w:tcW w:w="923" w:type="dxa"/>
            <w:vMerge/>
          </w:tcPr>
          <w:p w:rsidR="0023754D" w:rsidRPr="00015A5D" w:rsidRDefault="0023754D" w:rsidP="00570ED2">
            <w:pPr>
              <w:jc w:val="center"/>
              <w:rPr>
                <w:sz w:val="16"/>
                <w:szCs w:val="16"/>
              </w:rPr>
            </w:pPr>
          </w:p>
        </w:tc>
      </w:tr>
      <w:tr w:rsidR="0023754D" w:rsidRPr="00015A5D" w:rsidTr="00570ED2">
        <w:tc>
          <w:tcPr>
            <w:tcW w:w="2298" w:type="dxa"/>
          </w:tcPr>
          <w:p w:rsidR="0023754D" w:rsidRPr="00015A5D" w:rsidRDefault="0023754D" w:rsidP="00570ED2">
            <w:pPr>
              <w:ind w:left="-66" w:right="-66"/>
              <w:rPr>
                <w:sz w:val="16"/>
                <w:szCs w:val="16"/>
              </w:rPr>
            </w:pPr>
            <w:r w:rsidRPr="00015A5D">
              <w:rPr>
                <w:sz w:val="16"/>
                <w:szCs w:val="16"/>
              </w:rPr>
              <w:t>Количество хозяйств в группе</w:t>
            </w:r>
          </w:p>
        </w:tc>
        <w:tc>
          <w:tcPr>
            <w:tcW w:w="904" w:type="dxa"/>
            <w:vAlign w:val="center"/>
          </w:tcPr>
          <w:p w:rsidR="0023754D" w:rsidRPr="00015A5D" w:rsidRDefault="0023754D" w:rsidP="00570ED2">
            <w:pPr>
              <w:jc w:val="center"/>
              <w:rPr>
                <w:sz w:val="16"/>
                <w:szCs w:val="16"/>
              </w:rPr>
            </w:pPr>
            <w:r w:rsidRPr="00015A5D">
              <w:rPr>
                <w:sz w:val="16"/>
                <w:szCs w:val="16"/>
              </w:rPr>
              <w:t>7</w:t>
            </w:r>
          </w:p>
        </w:tc>
        <w:tc>
          <w:tcPr>
            <w:tcW w:w="905" w:type="dxa"/>
            <w:vAlign w:val="center"/>
          </w:tcPr>
          <w:p w:rsidR="0023754D" w:rsidRPr="00015A5D" w:rsidRDefault="0023754D" w:rsidP="00570ED2">
            <w:pPr>
              <w:jc w:val="center"/>
              <w:rPr>
                <w:sz w:val="16"/>
                <w:szCs w:val="16"/>
              </w:rPr>
            </w:pPr>
            <w:r w:rsidRPr="00015A5D">
              <w:rPr>
                <w:sz w:val="16"/>
                <w:szCs w:val="16"/>
              </w:rPr>
              <w:t>8</w:t>
            </w:r>
          </w:p>
        </w:tc>
        <w:tc>
          <w:tcPr>
            <w:tcW w:w="905" w:type="dxa"/>
            <w:vAlign w:val="center"/>
          </w:tcPr>
          <w:p w:rsidR="0023754D" w:rsidRPr="00015A5D" w:rsidRDefault="0023754D" w:rsidP="00570ED2">
            <w:pPr>
              <w:jc w:val="center"/>
              <w:rPr>
                <w:sz w:val="16"/>
                <w:szCs w:val="16"/>
              </w:rPr>
            </w:pPr>
            <w:r w:rsidRPr="00015A5D">
              <w:rPr>
                <w:sz w:val="16"/>
                <w:szCs w:val="16"/>
              </w:rPr>
              <w:t>8</w:t>
            </w:r>
          </w:p>
        </w:tc>
        <w:tc>
          <w:tcPr>
            <w:tcW w:w="923" w:type="dxa"/>
            <w:vAlign w:val="center"/>
          </w:tcPr>
          <w:p w:rsidR="0023754D" w:rsidRPr="00015A5D" w:rsidRDefault="0023754D" w:rsidP="00570ED2">
            <w:pPr>
              <w:jc w:val="center"/>
              <w:rPr>
                <w:sz w:val="16"/>
                <w:szCs w:val="16"/>
              </w:rPr>
            </w:pPr>
            <w:r w:rsidRPr="00015A5D">
              <w:rPr>
                <w:sz w:val="16"/>
                <w:szCs w:val="16"/>
              </w:rPr>
              <w:t>–</w:t>
            </w:r>
          </w:p>
        </w:tc>
      </w:tr>
      <w:tr w:rsidR="0023754D" w:rsidRPr="00015A5D" w:rsidTr="00570ED2">
        <w:tc>
          <w:tcPr>
            <w:tcW w:w="2298" w:type="dxa"/>
          </w:tcPr>
          <w:p w:rsidR="0023754D" w:rsidRPr="00015A5D" w:rsidRDefault="0023754D" w:rsidP="00570ED2">
            <w:pPr>
              <w:ind w:left="-66" w:right="-66"/>
              <w:rPr>
                <w:sz w:val="16"/>
                <w:szCs w:val="16"/>
              </w:rPr>
            </w:pPr>
            <w:r w:rsidRPr="00015A5D">
              <w:rPr>
                <w:sz w:val="16"/>
                <w:szCs w:val="16"/>
              </w:rPr>
              <w:t>Удельный вес осушенных земель в общей пло-</w:t>
            </w:r>
          </w:p>
          <w:p w:rsidR="0023754D" w:rsidRPr="00015A5D" w:rsidRDefault="0023754D" w:rsidP="00570ED2">
            <w:pPr>
              <w:ind w:left="-66" w:right="-66"/>
              <w:rPr>
                <w:sz w:val="16"/>
                <w:szCs w:val="16"/>
              </w:rPr>
            </w:pPr>
            <w:r w:rsidRPr="00015A5D">
              <w:rPr>
                <w:sz w:val="16"/>
                <w:szCs w:val="16"/>
              </w:rPr>
              <w:t>щади сельхозугодий, %</w:t>
            </w:r>
          </w:p>
        </w:tc>
        <w:tc>
          <w:tcPr>
            <w:tcW w:w="904" w:type="dxa"/>
            <w:vAlign w:val="center"/>
          </w:tcPr>
          <w:p w:rsidR="0023754D" w:rsidRPr="00015A5D" w:rsidRDefault="0023754D" w:rsidP="00570ED2">
            <w:pPr>
              <w:jc w:val="center"/>
              <w:rPr>
                <w:sz w:val="16"/>
                <w:szCs w:val="16"/>
              </w:rPr>
            </w:pPr>
            <w:r w:rsidRPr="00015A5D">
              <w:rPr>
                <w:sz w:val="16"/>
                <w:szCs w:val="16"/>
              </w:rPr>
              <w:t>31,9</w:t>
            </w:r>
          </w:p>
        </w:tc>
        <w:tc>
          <w:tcPr>
            <w:tcW w:w="905" w:type="dxa"/>
            <w:vAlign w:val="center"/>
          </w:tcPr>
          <w:p w:rsidR="0023754D" w:rsidRPr="00015A5D" w:rsidRDefault="0023754D" w:rsidP="00570ED2">
            <w:pPr>
              <w:jc w:val="center"/>
              <w:rPr>
                <w:sz w:val="16"/>
                <w:szCs w:val="16"/>
              </w:rPr>
            </w:pPr>
            <w:r w:rsidRPr="00015A5D">
              <w:rPr>
                <w:sz w:val="16"/>
                <w:szCs w:val="16"/>
              </w:rPr>
              <w:t>44,5</w:t>
            </w:r>
          </w:p>
        </w:tc>
        <w:tc>
          <w:tcPr>
            <w:tcW w:w="905" w:type="dxa"/>
            <w:vAlign w:val="center"/>
          </w:tcPr>
          <w:p w:rsidR="0023754D" w:rsidRPr="00015A5D" w:rsidRDefault="0023754D" w:rsidP="00570ED2">
            <w:pPr>
              <w:jc w:val="center"/>
              <w:rPr>
                <w:sz w:val="16"/>
                <w:szCs w:val="16"/>
              </w:rPr>
            </w:pPr>
            <w:r w:rsidRPr="00015A5D">
              <w:rPr>
                <w:sz w:val="16"/>
                <w:szCs w:val="16"/>
              </w:rPr>
              <w:t>67,5</w:t>
            </w:r>
          </w:p>
        </w:tc>
        <w:tc>
          <w:tcPr>
            <w:tcW w:w="923" w:type="dxa"/>
            <w:vAlign w:val="center"/>
          </w:tcPr>
          <w:p w:rsidR="0023754D" w:rsidRPr="00015A5D" w:rsidRDefault="0023754D" w:rsidP="00570ED2">
            <w:pPr>
              <w:jc w:val="center"/>
              <w:rPr>
                <w:sz w:val="16"/>
                <w:szCs w:val="16"/>
              </w:rPr>
            </w:pPr>
            <w:r w:rsidRPr="00015A5D">
              <w:rPr>
                <w:sz w:val="16"/>
                <w:szCs w:val="16"/>
              </w:rPr>
              <w:t>211,6</w:t>
            </w:r>
          </w:p>
        </w:tc>
      </w:tr>
      <w:tr w:rsidR="0023754D" w:rsidRPr="00015A5D" w:rsidTr="00570ED2">
        <w:tc>
          <w:tcPr>
            <w:tcW w:w="2298" w:type="dxa"/>
          </w:tcPr>
          <w:p w:rsidR="0023754D" w:rsidRPr="00015A5D" w:rsidRDefault="0023754D" w:rsidP="00570ED2">
            <w:pPr>
              <w:ind w:left="-66" w:right="-122"/>
              <w:rPr>
                <w:sz w:val="16"/>
                <w:szCs w:val="16"/>
              </w:rPr>
            </w:pPr>
            <w:r w:rsidRPr="00015A5D">
              <w:rPr>
                <w:sz w:val="16"/>
                <w:szCs w:val="16"/>
              </w:rPr>
              <w:t>Выход к.ед. с 1 га, ц.к.ед.</w:t>
            </w:r>
          </w:p>
        </w:tc>
        <w:tc>
          <w:tcPr>
            <w:tcW w:w="904" w:type="dxa"/>
            <w:vAlign w:val="center"/>
          </w:tcPr>
          <w:p w:rsidR="0023754D" w:rsidRPr="00015A5D" w:rsidRDefault="0023754D" w:rsidP="00570ED2">
            <w:pPr>
              <w:jc w:val="center"/>
              <w:rPr>
                <w:sz w:val="16"/>
                <w:szCs w:val="16"/>
              </w:rPr>
            </w:pPr>
            <w:r w:rsidRPr="00015A5D">
              <w:rPr>
                <w:sz w:val="16"/>
                <w:szCs w:val="16"/>
              </w:rPr>
              <w:t>6,05</w:t>
            </w:r>
          </w:p>
        </w:tc>
        <w:tc>
          <w:tcPr>
            <w:tcW w:w="905" w:type="dxa"/>
            <w:vAlign w:val="center"/>
          </w:tcPr>
          <w:p w:rsidR="0023754D" w:rsidRPr="00015A5D" w:rsidRDefault="0023754D" w:rsidP="00570ED2">
            <w:pPr>
              <w:jc w:val="center"/>
              <w:rPr>
                <w:sz w:val="16"/>
                <w:szCs w:val="16"/>
              </w:rPr>
            </w:pPr>
            <w:r w:rsidRPr="00015A5D">
              <w:rPr>
                <w:sz w:val="16"/>
                <w:szCs w:val="16"/>
              </w:rPr>
              <w:t>6,2</w:t>
            </w:r>
          </w:p>
        </w:tc>
        <w:tc>
          <w:tcPr>
            <w:tcW w:w="905" w:type="dxa"/>
            <w:vAlign w:val="center"/>
          </w:tcPr>
          <w:p w:rsidR="0023754D" w:rsidRPr="00015A5D" w:rsidRDefault="0023754D" w:rsidP="00570ED2">
            <w:pPr>
              <w:jc w:val="center"/>
              <w:rPr>
                <w:sz w:val="16"/>
                <w:szCs w:val="16"/>
              </w:rPr>
            </w:pPr>
            <w:r w:rsidRPr="00015A5D">
              <w:rPr>
                <w:sz w:val="16"/>
                <w:szCs w:val="16"/>
              </w:rPr>
              <w:t>4,2</w:t>
            </w:r>
          </w:p>
        </w:tc>
        <w:tc>
          <w:tcPr>
            <w:tcW w:w="923" w:type="dxa"/>
            <w:vAlign w:val="center"/>
          </w:tcPr>
          <w:p w:rsidR="0023754D" w:rsidRPr="00015A5D" w:rsidRDefault="0023754D" w:rsidP="00570ED2">
            <w:pPr>
              <w:jc w:val="center"/>
              <w:rPr>
                <w:sz w:val="16"/>
                <w:szCs w:val="16"/>
              </w:rPr>
            </w:pPr>
            <w:r w:rsidRPr="00015A5D">
              <w:rPr>
                <w:sz w:val="16"/>
                <w:szCs w:val="16"/>
              </w:rPr>
              <w:t>69,4</w:t>
            </w:r>
          </w:p>
        </w:tc>
      </w:tr>
      <w:tr w:rsidR="0023754D" w:rsidRPr="00015A5D" w:rsidTr="00570ED2">
        <w:tc>
          <w:tcPr>
            <w:tcW w:w="2298" w:type="dxa"/>
          </w:tcPr>
          <w:p w:rsidR="0023754D" w:rsidRPr="00015A5D" w:rsidRDefault="0023754D" w:rsidP="00570ED2">
            <w:pPr>
              <w:ind w:left="-66" w:right="-66"/>
              <w:rPr>
                <w:sz w:val="16"/>
                <w:szCs w:val="16"/>
              </w:rPr>
            </w:pPr>
            <w:r w:rsidRPr="00015A5D">
              <w:rPr>
                <w:sz w:val="16"/>
                <w:szCs w:val="16"/>
              </w:rPr>
              <w:t>Качественная оценка сельхозугодий, балл</w:t>
            </w:r>
          </w:p>
        </w:tc>
        <w:tc>
          <w:tcPr>
            <w:tcW w:w="904" w:type="dxa"/>
            <w:vAlign w:val="center"/>
          </w:tcPr>
          <w:p w:rsidR="0023754D" w:rsidRPr="00015A5D" w:rsidRDefault="0023754D" w:rsidP="00570ED2">
            <w:pPr>
              <w:jc w:val="center"/>
              <w:rPr>
                <w:sz w:val="16"/>
                <w:szCs w:val="16"/>
              </w:rPr>
            </w:pPr>
            <w:r w:rsidRPr="00015A5D">
              <w:rPr>
                <w:sz w:val="16"/>
                <w:szCs w:val="16"/>
              </w:rPr>
              <w:t>40,9</w:t>
            </w:r>
          </w:p>
        </w:tc>
        <w:tc>
          <w:tcPr>
            <w:tcW w:w="905" w:type="dxa"/>
            <w:vAlign w:val="center"/>
          </w:tcPr>
          <w:p w:rsidR="0023754D" w:rsidRPr="00015A5D" w:rsidRDefault="0023754D" w:rsidP="00570ED2">
            <w:pPr>
              <w:jc w:val="center"/>
              <w:rPr>
                <w:sz w:val="16"/>
                <w:szCs w:val="16"/>
              </w:rPr>
            </w:pPr>
            <w:r w:rsidRPr="00015A5D">
              <w:rPr>
                <w:sz w:val="16"/>
                <w:szCs w:val="16"/>
              </w:rPr>
              <w:t>35,8</w:t>
            </w:r>
          </w:p>
        </w:tc>
        <w:tc>
          <w:tcPr>
            <w:tcW w:w="905" w:type="dxa"/>
            <w:vAlign w:val="center"/>
          </w:tcPr>
          <w:p w:rsidR="0023754D" w:rsidRPr="00015A5D" w:rsidRDefault="0023754D" w:rsidP="00570ED2">
            <w:pPr>
              <w:jc w:val="center"/>
              <w:rPr>
                <w:sz w:val="16"/>
                <w:szCs w:val="16"/>
              </w:rPr>
            </w:pPr>
            <w:r w:rsidRPr="00015A5D">
              <w:rPr>
                <w:sz w:val="16"/>
                <w:szCs w:val="16"/>
              </w:rPr>
              <w:t>31,1</w:t>
            </w:r>
          </w:p>
        </w:tc>
        <w:tc>
          <w:tcPr>
            <w:tcW w:w="923" w:type="dxa"/>
            <w:vAlign w:val="center"/>
          </w:tcPr>
          <w:p w:rsidR="0023754D" w:rsidRPr="00015A5D" w:rsidRDefault="0023754D" w:rsidP="00570ED2">
            <w:pPr>
              <w:jc w:val="center"/>
              <w:rPr>
                <w:sz w:val="16"/>
                <w:szCs w:val="16"/>
              </w:rPr>
            </w:pPr>
            <w:r w:rsidRPr="00015A5D">
              <w:rPr>
                <w:sz w:val="16"/>
                <w:szCs w:val="16"/>
              </w:rPr>
              <w:t>76,04</w:t>
            </w:r>
          </w:p>
        </w:tc>
      </w:tr>
      <w:tr w:rsidR="0023754D" w:rsidRPr="00015A5D" w:rsidTr="00570ED2">
        <w:tc>
          <w:tcPr>
            <w:tcW w:w="2298" w:type="dxa"/>
          </w:tcPr>
          <w:p w:rsidR="0023754D" w:rsidRPr="00015A5D" w:rsidRDefault="0023754D" w:rsidP="00570ED2">
            <w:pPr>
              <w:ind w:left="-66" w:right="-150"/>
              <w:rPr>
                <w:sz w:val="16"/>
                <w:szCs w:val="16"/>
              </w:rPr>
            </w:pPr>
            <w:r w:rsidRPr="00015A5D">
              <w:rPr>
                <w:sz w:val="16"/>
                <w:szCs w:val="16"/>
              </w:rPr>
              <w:t>Стоимость ОПФ с/х назначения на 1 га сельхозугодий, млн. руб.</w:t>
            </w:r>
          </w:p>
        </w:tc>
        <w:tc>
          <w:tcPr>
            <w:tcW w:w="904" w:type="dxa"/>
            <w:vAlign w:val="center"/>
          </w:tcPr>
          <w:p w:rsidR="0023754D" w:rsidRPr="00015A5D" w:rsidRDefault="0023754D" w:rsidP="00570ED2">
            <w:pPr>
              <w:jc w:val="center"/>
              <w:rPr>
                <w:sz w:val="16"/>
                <w:szCs w:val="16"/>
              </w:rPr>
            </w:pPr>
            <w:r w:rsidRPr="00015A5D">
              <w:rPr>
                <w:sz w:val="16"/>
                <w:szCs w:val="16"/>
              </w:rPr>
              <w:t>0,35</w:t>
            </w:r>
          </w:p>
        </w:tc>
        <w:tc>
          <w:tcPr>
            <w:tcW w:w="905" w:type="dxa"/>
            <w:vAlign w:val="center"/>
          </w:tcPr>
          <w:p w:rsidR="0023754D" w:rsidRPr="00015A5D" w:rsidRDefault="0023754D" w:rsidP="00570ED2">
            <w:pPr>
              <w:jc w:val="center"/>
              <w:rPr>
                <w:sz w:val="16"/>
                <w:szCs w:val="16"/>
              </w:rPr>
            </w:pPr>
            <w:r w:rsidRPr="00015A5D">
              <w:rPr>
                <w:sz w:val="16"/>
                <w:szCs w:val="16"/>
              </w:rPr>
              <w:t>0,39</w:t>
            </w:r>
          </w:p>
        </w:tc>
        <w:tc>
          <w:tcPr>
            <w:tcW w:w="905" w:type="dxa"/>
            <w:vAlign w:val="center"/>
          </w:tcPr>
          <w:p w:rsidR="0023754D" w:rsidRPr="00015A5D" w:rsidRDefault="0023754D" w:rsidP="00570ED2">
            <w:pPr>
              <w:jc w:val="center"/>
              <w:rPr>
                <w:sz w:val="16"/>
                <w:szCs w:val="16"/>
              </w:rPr>
            </w:pPr>
            <w:r w:rsidRPr="00015A5D">
              <w:rPr>
                <w:sz w:val="16"/>
                <w:szCs w:val="16"/>
              </w:rPr>
              <w:t>0,51</w:t>
            </w:r>
          </w:p>
        </w:tc>
        <w:tc>
          <w:tcPr>
            <w:tcW w:w="923" w:type="dxa"/>
            <w:vAlign w:val="center"/>
          </w:tcPr>
          <w:p w:rsidR="0023754D" w:rsidRPr="00015A5D" w:rsidRDefault="0023754D" w:rsidP="00570ED2">
            <w:pPr>
              <w:jc w:val="center"/>
              <w:rPr>
                <w:sz w:val="16"/>
                <w:szCs w:val="16"/>
              </w:rPr>
            </w:pPr>
            <w:r w:rsidRPr="00015A5D">
              <w:rPr>
                <w:sz w:val="16"/>
                <w:szCs w:val="16"/>
              </w:rPr>
              <w:t>145,7</w:t>
            </w:r>
          </w:p>
        </w:tc>
      </w:tr>
      <w:tr w:rsidR="0023754D" w:rsidRPr="00015A5D" w:rsidTr="00570ED2">
        <w:tc>
          <w:tcPr>
            <w:tcW w:w="2298" w:type="dxa"/>
          </w:tcPr>
          <w:p w:rsidR="0023754D" w:rsidRPr="00015A5D" w:rsidRDefault="0023754D" w:rsidP="00570ED2">
            <w:pPr>
              <w:ind w:left="-66" w:right="-122"/>
              <w:rPr>
                <w:sz w:val="16"/>
                <w:szCs w:val="16"/>
              </w:rPr>
            </w:pPr>
            <w:r w:rsidRPr="00015A5D">
              <w:rPr>
                <w:sz w:val="16"/>
                <w:szCs w:val="16"/>
              </w:rPr>
              <w:t>Энергетическая мощность на 1 га сельхозугодий, л.с</w:t>
            </w:r>
          </w:p>
        </w:tc>
        <w:tc>
          <w:tcPr>
            <w:tcW w:w="904" w:type="dxa"/>
            <w:vAlign w:val="center"/>
          </w:tcPr>
          <w:p w:rsidR="0023754D" w:rsidRPr="00015A5D" w:rsidRDefault="0023754D" w:rsidP="00570ED2">
            <w:pPr>
              <w:jc w:val="center"/>
              <w:rPr>
                <w:sz w:val="16"/>
                <w:szCs w:val="16"/>
              </w:rPr>
            </w:pPr>
            <w:r w:rsidRPr="00015A5D">
              <w:rPr>
                <w:sz w:val="16"/>
                <w:szCs w:val="16"/>
              </w:rPr>
              <w:t>3,33</w:t>
            </w:r>
          </w:p>
        </w:tc>
        <w:tc>
          <w:tcPr>
            <w:tcW w:w="905" w:type="dxa"/>
            <w:vAlign w:val="center"/>
          </w:tcPr>
          <w:p w:rsidR="0023754D" w:rsidRPr="00015A5D" w:rsidRDefault="0023754D" w:rsidP="00570ED2">
            <w:pPr>
              <w:jc w:val="center"/>
              <w:rPr>
                <w:sz w:val="16"/>
                <w:szCs w:val="16"/>
              </w:rPr>
            </w:pPr>
            <w:r w:rsidRPr="00015A5D">
              <w:rPr>
                <w:sz w:val="16"/>
                <w:szCs w:val="16"/>
              </w:rPr>
              <w:t>3,49</w:t>
            </w:r>
          </w:p>
        </w:tc>
        <w:tc>
          <w:tcPr>
            <w:tcW w:w="905" w:type="dxa"/>
            <w:vAlign w:val="center"/>
          </w:tcPr>
          <w:p w:rsidR="0023754D" w:rsidRPr="00015A5D" w:rsidRDefault="0023754D" w:rsidP="00570ED2">
            <w:pPr>
              <w:jc w:val="center"/>
              <w:rPr>
                <w:sz w:val="16"/>
                <w:szCs w:val="16"/>
              </w:rPr>
            </w:pPr>
            <w:r w:rsidRPr="00015A5D">
              <w:rPr>
                <w:sz w:val="16"/>
                <w:szCs w:val="16"/>
              </w:rPr>
              <w:t>2,83</w:t>
            </w:r>
          </w:p>
        </w:tc>
        <w:tc>
          <w:tcPr>
            <w:tcW w:w="923" w:type="dxa"/>
            <w:vAlign w:val="center"/>
          </w:tcPr>
          <w:p w:rsidR="0023754D" w:rsidRPr="00015A5D" w:rsidRDefault="0023754D" w:rsidP="00570ED2">
            <w:pPr>
              <w:jc w:val="center"/>
              <w:rPr>
                <w:sz w:val="16"/>
                <w:szCs w:val="16"/>
              </w:rPr>
            </w:pPr>
            <w:r w:rsidRPr="00015A5D">
              <w:rPr>
                <w:sz w:val="16"/>
                <w:szCs w:val="16"/>
              </w:rPr>
              <w:t>84,9</w:t>
            </w:r>
          </w:p>
        </w:tc>
      </w:tr>
      <w:tr w:rsidR="0023754D" w:rsidRPr="00015A5D" w:rsidTr="00570ED2">
        <w:tc>
          <w:tcPr>
            <w:tcW w:w="2298" w:type="dxa"/>
          </w:tcPr>
          <w:p w:rsidR="0023754D" w:rsidRPr="00015A5D" w:rsidRDefault="0023754D" w:rsidP="00570ED2">
            <w:pPr>
              <w:ind w:left="-66" w:right="-94"/>
              <w:rPr>
                <w:sz w:val="16"/>
                <w:szCs w:val="16"/>
              </w:rPr>
            </w:pPr>
            <w:r w:rsidRPr="00015A5D">
              <w:rPr>
                <w:sz w:val="16"/>
                <w:szCs w:val="16"/>
              </w:rPr>
              <w:t>Внесено минеральных удобрений на 1 га сельхозугодий, кг.д.в.</w:t>
            </w:r>
          </w:p>
        </w:tc>
        <w:tc>
          <w:tcPr>
            <w:tcW w:w="904" w:type="dxa"/>
            <w:vAlign w:val="center"/>
          </w:tcPr>
          <w:p w:rsidR="0023754D" w:rsidRPr="00015A5D" w:rsidRDefault="0023754D" w:rsidP="00570ED2">
            <w:pPr>
              <w:jc w:val="center"/>
              <w:rPr>
                <w:sz w:val="16"/>
                <w:szCs w:val="16"/>
              </w:rPr>
            </w:pPr>
            <w:r w:rsidRPr="00015A5D">
              <w:rPr>
                <w:sz w:val="16"/>
                <w:szCs w:val="16"/>
              </w:rPr>
              <w:t>3,34</w:t>
            </w:r>
          </w:p>
        </w:tc>
        <w:tc>
          <w:tcPr>
            <w:tcW w:w="905" w:type="dxa"/>
            <w:vAlign w:val="center"/>
          </w:tcPr>
          <w:p w:rsidR="0023754D" w:rsidRPr="00015A5D" w:rsidRDefault="0023754D" w:rsidP="00570ED2">
            <w:pPr>
              <w:jc w:val="center"/>
              <w:rPr>
                <w:sz w:val="16"/>
                <w:szCs w:val="16"/>
              </w:rPr>
            </w:pPr>
            <w:r w:rsidRPr="00015A5D">
              <w:rPr>
                <w:sz w:val="16"/>
                <w:szCs w:val="16"/>
              </w:rPr>
              <w:t>2,97</w:t>
            </w:r>
          </w:p>
        </w:tc>
        <w:tc>
          <w:tcPr>
            <w:tcW w:w="905" w:type="dxa"/>
            <w:vAlign w:val="center"/>
          </w:tcPr>
          <w:p w:rsidR="0023754D" w:rsidRPr="00015A5D" w:rsidRDefault="0023754D" w:rsidP="00570ED2">
            <w:pPr>
              <w:jc w:val="center"/>
              <w:rPr>
                <w:sz w:val="16"/>
                <w:szCs w:val="16"/>
              </w:rPr>
            </w:pPr>
            <w:r w:rsidRPr="00015A5D">
              <w:rPr>
                <w:sz w:val="16"/>
                <w:szCs w:val="16"/>
              </w:rPr>
              <w:t>2,76</w:t>
            </w:r>
          </w:p>
        </w:tc>
        <w:tc>
          <w:tcPr>
            <w:tcW w:w="923" w:type="dxa"/>
            <w:vAlign w:val="center"/>
          </w:tcPr>
          <w:p w:rsidR="0023754D" w:rsidRPr="00015A5D" w:rsidRDefault="0023754D" w:rsidP="00570ED2">
            <w:pPr>
              <w:jc w:val="center"/>
              <w:rPr>
                <w:sz w:val="16"/>
                <w:szCs w:val="16"/>
              </w:rPr>
            </w:pPr>
            <w:r w:rsidRPr="00015A5D">
              <w:rPr>
                <w:sz w:val="16"/>
                <w:szCs w:val="16"/>
              </w:rPr>
              <w:t>82,6</w:t>
            </w:r>
          </w:p>
        </w:tc>
      </w:tr>
      <w:tr w:rsidR="0023754D" w:rsidRPr="00015A5D" w:rsidTr="00570ED2">
        <w:tc>
          <w:tcPr>
            <w:tcW w:w="2298" w:type="dxa"/>
          </w:tcPr>
          <w:p w:rsidR="0023754D" w:rsidRPr="00015A5D" w:rsidRDefault="0023754D" w:rsidP="00570ED2">
            <w:pPr>
              <w:ind w:left="-66" w:right="-80"/>
              <w:rPr>
                <w:sz w:val="16"/>
                <w:szCs w:val="16"/>
              </w:rPr>
            </w:pPr>
            <w:r w:rsidRPr="00015A5D">
              <w:rPr>
                <w:sz w:val="16"/>
                <w:szCs w:val="16"/>
              </w:rPr>
              <w:t>Внесено органических удобрений на 1 га сельхозугодий, т</w:t>
            </w:r>
          </w:p>
        </w:tc>
        <w:tc>
          <w:tcPr>
            <w:tcW w:w="904" w:type="dxa"/>
            <w:vAlign w:val="center"/>
          </w:tcPr>
          <w:p w:rsidR="0023754D" w:rsidRPr="00015A5D" w:rsidRDefault="0023754D" w:rsidP="00570ED2">
            <w:pPr>
              <w:jc w:val="center"/>
              <w:rPr>
                <w:sz w:val="16"/>
                <w:szCs w:val="16"/>
              </w:rPr>
            </w:pPr>
            <w:r w:rsidRPr="00015A5D">
              <w:rPr>
                <w:sz w:val="16"/>
                <w:szCs w:val="16"/>
              </w:rPr>
              <w:t>8,49</w:t>
            </w:r>
          </w:p>
        </w:tc>
        <w:tc>
          <w:tcPr>
            <w:tcW w:w="905" w:type="dxa"/>
            <w:vAlign w:val="center"/>
          </w:tcPr>
          <w:p w:rsidR="0023754D" w:rsidRPr="00015A5D" w:rsidRDefault="0023754D" w:rsidP="00570ED2">
            <w:pPr>
              <w:jc w:val="center"/>
              <w:rPr>
                <w:sz w:val="16"/>
                <w:szCs w:val="16"/>
              </w:rPr>
            </w:pPr>
            <w:r w:rsidRPr="00015A5D">
              <w:rPr>
                <w:sz w:val="16"/>
                <w:szCs w:val="16"/>
              </w:rPr>
              <w:t>8,23</w:t>
            </w:r>
          </w:p>
        </w:tc>
        <w:tc>
          <w:tcPr>
            <w:tcW w:w="905" w:type="dxa"/>
            <w:vAlign w:val="center"/>
          </w:tcPr>
          <w:p w:rsidR="0023754D" w:rsidRPr="00015A5D" w:rsidRDefault="0023754D" w:rsidP="00570ED2">
            <w:pPr>
              <w:jc w:val="center"/>
              <w:rPr>
                <w:sz w:val="16"/>
                <w:szCs w:val="16"/>
              </w:rPr>
            </w:pPr>
            <w:r w:rsidRPr="00015A5D">
              <w:rPr>
                <w:sz w:val="16"/>
                <w:szCs w:val="16"/>
              </w:rPr>
              <w:t>9,24</w:t>
            </w:r>
          </w:p>
        </w:tc>
        <w:tc>
          <w:tcPr>
            <w:tcW w:w="923" w:type="dxa"/>
            <w:vAlign w:val="center"/>
          </w:tcPr>
          <w:p w:rsidR="0023754D" w:rsidRPr="00015A5D" w:rsidRDefault="0023754D" w:rsidP="00570ED2">
            <w:pPr>
              <w:jc w:val="center"/>
              <w:rPr>
                <w:sz w:val="16"/>
                <w:szCs w:val="16"/>
              </w:rPr>
            </w:pPr>
            <w:r w:rsidRPr="00015A5D">
              <w:rPr>
                <w:sz w:val="16"/>
                <w:szCs w:val="16"/>
              </w:rPr>
              <w:t>108,8</w:t>
            </w:r>
          </w:p>
        </w:tc>
      </w:tr>
      <w:tr w:rsidR="0023754D" w:rsidRPr="00015A5D" w:rsidTr="00570ED2">
        <w:tc>
          <w:tcPr>
            <w:tcW w:w="2298" w:type="dxa"/>
          </w:tcPr>
          <w:p w:rsidR="0023754D" w:rsidRPr="00015A5D" w:rsidRDefault="0023754D" w:rsidP="00570ED2">
            <w:pPr>
              <w:ind w:left="-66" w:right="-66"/>
              <w:rPr>
                <w:sz w:val="16"/>
                <w:szCs w:val="16"/>
              </w:rPr>
            </w:pPr>
            <w:r w:rsidRPr="00015A5D">
              <w:rPr>
                <w:sz w:val="16"/>
                <w:szCs w:val="16"/>
              </w:rPr>
              <w:t>Урожайность зерновых, ц/га</w:t>
            </w:r>
          </w:p>
        </w:tc>
        <w:tc>
          <w:tcPr>
            <w:tcW w:w="904" w:type="dxa"/>
            <w:vAlign w:val="center"/>
          </w:tcPr>
          <w:p w:rsidR="0023754D" w:rsidRPr="00015A5D" w:rsidRDefault="0023754D" w:rsidP="00570ED2">
            <w:pPr>
              <w:jc w:val="center"/>
              <w:rPr>
                <w:sz w:val="16"/>
                <w:szCs w:val="16"/>
              </w:rPr>
            </w:pPr>
            <w:r w:rsidRPr="00015A5D">
              <w:rPr>
                <w:sz w:val="16"/>
                <w:szCs w:val="16"/>
              </w:rPr>
              <w:t>39,6</w:t>
            </w:r>
          </w:p>
        </w:tc>
        <w:tc>
          <w:tcPr>
            <w:tcW w:w="905" w:type="dxa"/>
            <w:vAlign w:val="center"/>
          </w:tcPr>
          <w:p w:rsidR="0023754D" w:rsidRPr="00015A5D" w:rsidRDefault="0023754D" w:rsidP="00570ED2">
            <w:pPr>
              <w:jc w:val="center"/>
              <w:rPr>
                <w:sz w:val="16"/>
                <w:szCs w:val="16"/>
              </w:rPr>
            </w:pPr>
            <w:r w:rsidRPr="00015A5D">
              <w:rPr>
                <w:sz w:val="16"/>
                <w:szCs w:val="16"/>
              </w:rPr>
              <w:t>38,6</w:t>
            </w:r>
          </w:p>
        </w:tc>
        <w:tc>
          <w:tcPr>
            <w:tcW w:w="905" w:type="dxa"/>
            <w:vAlign w:val="center"/>
          </w:tcPr>
          <w:p w:rsidR="0023754D" w:rsidRPr="00015A5D" w:rsidRDefault="0023754D" w:rsidP="00570ED2">
            <w:pPr>
              <w:jc w:val="center"/>
              <w:rPr>
                <w:sz w:val="16"/>
                <w:szCs w:val="16"/>
              </w:rPr>
            </w:pPr>
            <w:r w:rsidRPr="00015A5D">
              <w:rPr>
                <w:sz w:val="16"/>
                <w:szCs w:val="16"/>
              </w:rPr>
              <w:t>30,6</w:t>
            </w:r>
          </w:p>
        </w:tc>
        <w:tc>
          <w:tcPr>
            <w:tcW w:w="923" w:type="dxa"/>
            <w:vAlign w:val="center"/>
          </w:tcPr>
          <w:p w:rsidR="0023754D" w:rsidRPr="00015A5D" w:rsidRDefault="0023754D" w:rsidP="00570ED2">
            <w:pPr>
              <w:jc w:val="center"/>
              <w:rPr>
                <w:sz w:val="16"/>
                <w:szCs w:val="16"/>
              </w:rPr>
            </w:pPr>
            <w:r w:rsidRPr="00015A5D">
              <w:rPr>
                <w:sz w:val="16"/>
                <w:szCs w:val="16"/>
              </w:rPr>
              <w:t>77,3</w:t>
            </w:r>
          </w:p>
        </w:tc>
      </w:tr>
    </w:tbl>
    <w:p w:rsidR="0023754D" w:rsidRPr="00015A5D" w:rsidRDefault="0023754D" w:rsidP="00570ED2">
      <w:pPr>
        <w:jc w:val="center"/>
        <w:rPr>
          <w:sz w:val="20"/>
          <w:szCs w:val="20"/>
        </w:rPr>
      </w:pPr>
    </w:p>
    <w:p w:rsidR="0023754D" w:rsidRPr="00015A5D" w:rsidRDefault="0023754D" w:rsidP="00570ED2">
      <w:pPr>
        <w:ind w:firstLine="284"/>
        <w:jc w:val="both"/>
        <w:rPr>
          <w:color w:val="000000"/>
          <w:sz w:val="20"/>
          <w:szCs w:val="20"/>
        </w:rPr>
      </w:pPr>
      <w:r w:rsidRPr="00015A5D">
        <w:rPr>
          <w:color w:val="000000"/>
          <w:sz w:val="20"/>
          <w:szCs w:val="20"/>
        </w:rPr>
        <w:t>Уравнение множественной регрессии, полученное в результате корреляционного анализа, имеет следующий вид:</w:t>
      </w:r>
    </w:p>
    <w:p w:rsidR="0023754D" w:rsidRPr="00015A5D" w:rsidRDefault="0023754D" w:rsidP="00570ED2">
      <w:pPr>
        <w:shd w:val="clear" w:color="auto" w:fill="FFFFFF"/>
        <w:jc w:val="center"/>
        <w:rPr>
          <w:color w:val="000000"/>
          <w:sz w:val="20"/>
          <w:szCs w:val="20"/>
        </w:rPr>
      </w:pPr>
      <w:r w:rsidRPr="00015A5D">
        <w:rPr>
          <w:color w:val="000000"/>
          <w:sz w:val="20"/>
          <w:szCs w:val="20"/>
        </w:rPr>
        <w:t>у</w:t>
      </w:r>
      <w:r w:rsidRPr="00015A5D">
        <w:rPr>
          <w:color w:val="000000"/>
          <w:sz w:val="20"/>
          <w:szCs w:val="20"/>
          <w:vertAlign w:val="subscript"/>
        </w:rPr>
        <w:t>х</w:t>
      </w:r>
      <w:r w:rsidRPr="00015A5D">
        <w:rPr>
          <w:color w:val="000000"/>
          <w:sz w:val="20"/>
          <w:szCs w:val="20"/>
        </w:rPr>
        <w:t xml:space="preserve"> = -5,49 – 0,143 х</w:t>
      </w:r>
      <w:r w:rsidRPr="00015A5D">
        <w:rPr>
          <w:color w:val="000000"/>
          <w:sz w:val="20"/>
          <w:szCs w:val="20"/>
          <w:vertAlign w:val="subscript"/>
        </w:rPr>
        <w:t>1</w:t>
      </w:r>
      <w:r w:rsidRPr="00015A5D">
        <w:rPr>
          <w:color w:val="000000"/>
          <w:sz w:val="20"/>
          <w:szCs w:val="20"/>
        </w:rPr>
        <w:t xml:space="preserve"> + 0,027 х</w:t>
      </w:r>
      <w:r w:rsidRPr="00015A5D">
        <w:rPr>
          <w:color w:val="000000"/>
          <w:sz w:val="20"/>
          <w:szCs w:val="20"/>
          <w:vertAlign w:val="subscript"/>
        </w:rPr>
        <w:t>2</w:t>
      </w:r>
      <w:r w:rsidRPr="00015A5D">
        <w:rPr>
          <w:color w:val="000000"/>
          <w:sz w:val="20"/>
          <w:szCs w:val="20"/>
        </w:rPr>
        <w:t xml:space="preserve"> + 24 х</w:t>
      </w:r>
      <w:r w:rsidRPr="00015A5D">
        <w:rPr>
          <w:color w:val="000000"/>
          <w:sz w:val="20"/>
          <w:szCs w:val="20"/>
          <w:vertAlign w:val="subscript"/>
        </w:rPr>
        <w:t>3</w:t>
      </w:r>
      <w:r w:rsidRPr="00015A5D">
        <w:rPr>
          <w:color w:val="000000"/>
          <w:sz w:val="20"/>
          <w:szCs w:val="20"/>
        </w:rPr>
        <w:t xml:space="preserve"> + 0,</w:t>
      </w:r>
      <w:r w:rsidRPr="00015A5D">
        <w:rPr>
          <w:bCs/>
          <w:color w:val="000000"/>
          <w:sz w:val="20"/>
          <w:szCs w:val="20"/>
        </w:rPr>
        <w:t>169 х</w:t>
      </w:r>
      <w:r w:rsidRPr="00015A5D">
        <w:rPr>
          <w:bCs/>
          <w:color w:val="000000"/>
          <w:sz w:val="20"/>
          <w:szCs w:val="20"/>
          <w:vertAlign w:val="subscript"/>
        </w:rPr>
        <w:t>4</w:t>
      </w:r>
      <w:r w:rsidRPr="00015A5D">
        <w:rPr>
          <w:bCs/>
          <w:color w:val="000000"/>
          <w:sz w:val="20"/>
          <w:szCs w:val="20"/>
        </w:rPr>
        <w:t xml:space="preserve"> + </w:t>
      </w:r>
      <w:r w:rsidRPr="00015A5D">
        <w:rPr>
          <w:color w:val="000000"/>
          <w:sz w:val="20"/>
          <w:szCs w:val="20"/>
        </w:rPr>
        <w:t>0,883 х</w:t>
      </w:r>
      <w:r w:rsidRPr="00015A5D">
        <w:rPr>
          <w:color w:val="000000"/>
          <w:sz w:val="20"/>
          <w:szCs w:val="20"/>
          <w:vertAlign w:val="subscript"/>
        </w:rPr>
        <w:t>5</w:t>
      </w:r>
      <w:r w:rsidRPr="00015A5D">
        <w:rPr>
          <w:color w:val="000000"/>
          <w:sz w:val="20"/>
          <w:szCs w:val="20"/>
        </w:rPr>
        <w:t xml:space="preserve"> + 0,249 х</w:t>
      </w:r>
      <w:r w:rsidRPr="00015A5D">
        <w:rPr>
          <w:color w:val="000000"/>
          <w:sz w:val="20"/>
          <w:szCs w:val="20"/>
          <w:vertAlign w:val="subscript"/>
        </w:rPr>
        <w:t>6</w:t>
      </w:r>
      <w:r w:rsidRPr="00015A5D">
        <w:rPr>
          <w:color w:val="000000"/>
          <w:sz w:val="20"/>
          <w:szCs w:val="20"/>
        </w:rPr>
        <w:t>.</w:t>
      </w:r>
    </w:p>
    <w:p w:rsidR="0023754D" w:rsidRPr="00015A5D" w:rsidRDefault="0023754D" w:rsidP="00570ED2">
      <w:pPr>
        <w:shd w:val="clear" w:color="auto" w:fill="FFFFFF"/>
        <w:ind w:firstLine="284"/>
        <w:jc w:val="both"/>
        <w:rPr>
          <w:color w:val="000000"/>
          <w:sz w:val="20"/>
          <w:szCs w:val="20"/>
        </w:rPr>
      </w:pPr>
      <w:r w:rsidRPr="00015A5D">
        <w:rPr>
          <w:color w:val="000000"/>
          <w:sz w:val="20"/>
          <w:szCs w:val="20"/>
        </w:rPr>
        <w:t>Факторы, включенные в модель:</w:t>
      </w:r>
    </w:p>
    <w:p w:rsidR="0023754D" w:rsidRPr="00015A5D" w:rsidRDefault="0023754D" w:rsidP="00570ED2">
      <w:pPr>
        <w:shd w:val="clear" w:color="auto" w:fill="FFFFFF"/>
        <w:ind w:left="700" w:hanging="416"/>
        <w:jc w:val="both"/>
        <w:rPr>
          <w:color w:val="000000"/>
          <w:sz w:val="20"/>
          <w:szCs w:val="20"/>
        </w:rPr>
      </w:pPr>
      <w:r w:rsidRPr="00015A5D">
        <w:rPr>
          <w:color w:val="000000"/>
          <w:sz w:val="20"/>
          <w:szCs w:val="20"/>
        </w:rPr>
        <w:t>х</w:t>
      </w:r>
      <w:r w:rsidRPr="00015A5D">
        <w:rPr>
          <w:color w:val="000000"/>
          <w:sz w:val="20"/>
          <w:szCs w:val="20"/>
          <w:vertAlign w:val="subscript"/>
        </w:rPr>
        <w:t>1</w:t>
      </w:r>
      <w:r w:rsidRPr="00015A5D">
        <w:rPr>
          <w:color w:val="000000"/>
          <w:sz w:val="20"/>
          <w:szCs w:val="20"/>
        </w:rPr>
        <w:t xml:space="preserve"> – удельный вес осушенных земель в общей площади сельхозугодий, %;</w:t>
      </w:r>
    </w:p>
    <w:p w:rsidR="0023754D" w:rsidRPr="00015A5D" w:rsidRDefault="0023754D" w:rsidP="00570ED2">
      <w:pPr>
        <w:shd w:val="clear" w:color="auto" w:fill="FFFFFF"/>
        <w:ind w:left="700" w:hanging="416"/>
        <w:jc w:val="both"/>
        <w:rPr>
          <w:color w:val="000000"/>
          <w:sz w:val="20"/>
          <w:szCs w:val="20"/>
        </w:rPr>
      </w:pPr>
      <w:r w:rsidRPr="00015A5D">
        <w:rPr>
          <w:color w:val="000000"/>
          <w:sz w:val="20"/>
          <w:szCs w:val="20"/>
        </w:rPr>
        <w:t>х</w:t>
      </w:r>
      <w:r w:rsidRPr="00015A5D">
        <w:rPr>
          <w:color w:val="000000"/>
          <w:sz w:val="20"/>
          <w:szCs w:val="20"/>
          <w:vertAlign w:val="subscript"/>
        </w:rPr>
        <w:t>2</w:t>
      </w:r>
      <w:r w:rsidRPr="00015A5D">
        <w:rPr>
          <w:color w:val="000000"/>
          <w:sz w:val="20"/>
          <w:szCs w:val="20"/>
        </w:rPr>
        <w:t xml:space="preserve"> – качественная оценка сельхозугодий, баллы;</w:t>
      </w:r>
    </w:p>
    <w:p w:rsidR="0023754D" w:rsidRPr="00015A5D" w:rsidRDefault="0023754D" w:rsidP="00570ED2">
      <w:pPr>
        <w:shd w:val="clear" w:color="auto" w:fill="FFFFFF"/>
        <w:ind w:left="700" w:hanging="416"/>
        <w:jc w:val="both"/>
        <w:rPr>
          <w:color w:val="000000"/>
          <w:sz w:val="20"/>
          <w:szCs w:val="20"/>
        </w:rPr>
      </w:pPr>
      <w:r w:rsidRPr="00015A5D">
        <w:rPr>
          <w:color w:val="000000"/>
          <w:sz w:val="20"/>
          <w:szCs w:val="20"/>
        </w:rPr>
        <w:t>х</w:t>
      </w:r>
      <w:r w:rsidRPr="00015A5D">
        <w:rPr>
          <w:color w:val="000000"/>
          <w:sz w:val="20"/>
          <w:szCs w:val="20"/>
          <w:vertAlign w:val="subscript"/>
        </w:rPr>
        <w:t>3</w:t>
      </w:r>
      <w:r w:rsidRPr="00015A5D">
        <w:rPr>
          <w:color w:val="000000"/>
          <w:sz w:val="20"/>
          <w:szCs w:val="20"/>
        </w:rPr>
        <w:t xml:space="preserve"> – стоимость основных производственных фондов сельскохозяйственного назначения, млн. руб.;</w:t>
      </w:r>
    </w:p>
    <w:p w:rsidR="0023754D" w:rsidRPr="00015A5D" w:rsidRDefault="0023754D" w:rsidP="00570ED2">
      <w:pPr>
        <w:shd w:val="clear" w:color="auto" w:fill="FFFFFF"/>
        <w:ind w:left="700" w:hanging="416"/>
        <w:jc w:val="both"/>
        <w:rPr>
          <w:color w:val="000000"/>
          <w:sz w:val="20"/>
          <w:szCs w:val="20"/>
        </w:rPr>
      </w:pPr>
      <w:r w:rsidRPr="00015A5D">
        <w:rPr>
          <w:color w:val="000000"/>
          <w:sz w:val="20"/>
          <w:szCs w:val="20"/>
        </w:rPr>
        <w:t>х</w:t>
      </w:r>
      <w:r w:rsidRPr="00015A5D">
        <w:rPr>
          <w:color w:val="000000"/>
          <w:sz w:val="20"/>
          <w:szCs w:val="20"/>
          <w:vertAlign w:val="subscript"/>
        </w:rPr>
        <w:t>4</w:t>
      </w:r>
      <w:r w:rsidRPr="00015A5D">
        <w:rPr>
          <w:color w:val="000000"/>
          <w:sz w:val="20"/>
          <w:szCs w:val="20"/>
        </w:rPr>
        <w:t xml:space="preserve"> – энергетическая мощность на 1 га сельхозугодий, л.с;</w:t>
      </w:r>
    </w:p>
    <w:p w:rsidR="0023754D" w:rsidRPr="00015A5D" w:rsidRDefault="0023754D" w:rsidP="00570ED2">
      <w:pPr>
        <w:shd w:val="clear" w:color="auto" w:fill="FFFFFF"/>
        <w:ind w:left="700" w:hanging="416"/>
        <w:jc w:val="both"/>
        <w:rPr>
          <w:color w:val="000000"/>
          <w:sz w:val="20"/>
          <w:szCs w:val="20"/>
        </w:rPr>
      </w:pPr>
      <w:r w:rsidRPr="00015A5D">
        <w:rPr>
          <w:color w:val="000000"/>
          <w:sz w:val="20"/>
          <w:szCs w:val="20"/>
        </w:rPr>
        <w:t>х</w:t>
      </w:r>
      <w:r w:rsidRPr="00015A5D">
        <w:rPr>
          <w:color w:val="000000"/>
          <w:sz w:val="20"/>
          <w:szCs w:val="20"/>
          <w:vertAlign w:val="subscript"/>
        </w:rPr>
        <w:t>5</w:t>
      </w:r>
      <w:r w:rsidRPr="00015A5D">
        <w:rPr>
          <w:color w:val="000000"/>
          <w:sz w:val="20"/>
          <w:szCs w:val="20"/>
        </w:rPr>
        <w:t xml:space="preserve"> – внесено минеральных удобрений на 1 га сельхозугодий, кг.д.в.;</w:t>
      </w:r>
    </w:p>
    <w:p w:rsidR="0023754D" w:rsidRPr="00015A5D" w:rsidRDefault="0023754D" w:rsidP="00570ED2">
      <w:pPr>
        <w:shd w:val="clear" w:color="auto" w:fill="FFFFFF"/>
        <w:ind w:left="700" w:hanging="416"/>
        <w:jc w:val="both"/>
        <w:rPr>
          <w:color w:val="000000"/>
          <w:sz w:val="20"/>
          <w:szCs w:val="20"/>
        </w:rPr>
      </w:pPr>
      <w:r w:rsidRPr="00015A5D">
        <w:rPr>
          <w:color w:val="000000"/>
          <w:sz w:val="20"/>
          <w:szCs w:val="20"/>
        </w:rPr>
        <w:t>х</w:t>
      </w:r>
      <w:r w:rsidRPr="00015A5D">
        <w:rPr>
          <w:color w:val="000000"/>
          <w:sz w:val="20"/>
          <w:szCs w:val="20"/>
          <w:vertAlign w:val="subscript"/>
        </w:rPr>
        <w:t>6</w:t>
      </w:r>
      <w:r w:rsidRPr="00015A5D">
        <w:rPr>
          <w:color w:val="000000"/>
          <w:sz w:val="20"/>
          <w:szCs w:val="20"/>
        </w:rPr>
        <w:t xml:space="preserve"> – внесено органических удобрений на 1 га сельхозугодий, т.</w:t>
      </w:r>
    </w:p>
    <w:p w:rsidR="0023754D" w:rsidRPr="00015A5D" w:rsidRDefault="0023754D" w:rsidP="00570ED2">
      <w:pPr>
        <w:shd w:val="clear" w:color="auto" w:fill="FFFFFF"/>
        <w:ind w:firstLine="284"/>
        <w:jc w:val="both"/>
        <w:rPr>
          <w:color w:val="000000"/>
          <w:sz w:val="20"/>
          <w:szCs w:val="20"/>
        </w:rPr>
      </w:pPr>
      <w:r w:rsidRPr="00015A5D">
        <w:rPr>
          <w:color w:val="000000"/>
          <w:sz w:val="20"/>
          <w:szCs w:val="20"/>
        </w:rPr>
        <w:t>В качестве результативного признака (у) принят обобщенный показатель по выходу центнеров кормовых единиц с 1 га сельхозугодий.</w:t>
      </w:r>
    </w:p>
    <w:p w:rsidR="0023754D" w:rsidRPr="00015A5D" w:rsidRDefault="0023754D" w:rsidP="00570ED2">
      <w:pPr>
        <w:shd w:val="clear" w:color="auto" w:fill="FFFFFF"/>
        <w:ind w:firstLine="284"/>
        <w:jc w:val="both"/>
        <w:rPr>
          <w:color w:val="000000"/>
          <w:sz w:val="20"/>
          <w:szCs w:val="20"/>
        </w:rPr>
      </w:pPr>
      <w:r w:rsidRPr="00015A5D">
        <w:rPr>
          <w:color w:val="000000"/>
          <w:sz w:val="20"/>
          <w:szCs w:val="20"/>
        </w:rPr>
        <w:t>Анализируя данную модель можно прийти к выводу, что увеличение удельного веса осушенных земель в общей площади сельхозугодий на 1% приведет к уменьшению продуктивности сельскохозяйственных угодий на 0,143 ц.к.ед. с гектара. Продуктивность повысится при дополнительном внесении минеральных и органических удобрений, а повышение качественной оценки сельскохозяйственных угодий на 1 балл приведет к росту их продуктивности на 0,027 ц.к.ед. с гектара. Также следует отметить, что коэффициент множественной корреляции равен 0,837, что свидетельствует о достаточно тесной связи между рассматриваемыми показателями и продуктивностью сельхозугодий. Из анализа данной модели видно, что проведение всех выше перечисленных мероприятий, за исключением увеличения удельного веса осушенных земель, приведет к увеличению продуктивности сельхозугодий.</w:t>
      </w:r>
    </w:p>
    <w:p w:rsidR="0023754D" w:rsidRPr="00015A5D" w:rsidRDefault="0023754D" w:rsidP="00570ED2">
      <w:pPr>
        <w:ind w:firstLine="284"/>
        <w:jc w:val="both"/>
        <w:rPr>
          <w:color w:val="000000"/>
          <w:sz w:val="20"/>
          <w:szCs w:val="20"/>
        </w:rPr>
      </w:pPr>
      <w:r w:rsidRPr="00015A5D">
        <w:rPr>
          <w:color w:val="000000"/>
          <w:sz w:val="20"/>
          <w:szCs w:val="20"/>
        </w:rPr>
        <w:t>К числу неучтенных в модели факторов, но имеющих немаловажное значение для дальнейшего повышения продуктивности земель следует отнести совершенствование проводимых мелиоративных мероприятий, внедрение высокоурожайных сортов и научно обоснованных севооборотов, широкое применение прогрессивных технологий, агротехнических и химических способов борьбы с сорняками [2].</w:t>
      </w:r>
    </w:p>
    <w:p w:rsidR="0023754D" w:rsidRPr="00015A5D" w:rsidRDefault="0023754D" w:rsidP="00570ED2">
      <w:pPr>
        <w:ind w:firstLine="284"/>
        <w:jc w:val="both"/>
        <w:rPr>
          <w:color w:val="000000"/>
          <w:sz w:val="20"/>
          <w:szCs w:val="20"/>
        </w:rPr>
      </w:pPr>
      <w:r w:rsidRPr="00015A5D">
        <w:rPr>
          <w:color w:val="000000"/>
          <w:sz w:val="20"/>
          <w:szCs w:val="20"/>
        </w:rPr>
        <w:t>Всегда существует много организационно-технических вариантов использования мелиорированных земель и технологических схем сельскохозяйственного производства, отличающихся конечными результатами. В условиях дефицита тех или иных ресурсов к тому же имеется возможность взаимозаменяемости, как получаемой продукции, так и используемых ресурсов. Поэтому в нынешних экономических услови</w:t>
      </w:r>
      <w:r>
        <w:rPr>
          <w:color w:val="000000"/>
          <w:sz w:val="20"/>
          <w:szCs w:val="20"/>
        </w:rPr>
        <w:t>ях актуальной проблемой при</w:t>
      </w:r>
      <w:r w:rsidRPr="00015A5D">
        <w:rPr>
          <w:color w:val="000000"/>
          <w:sz w:val="20"/>
          <w:szCs w:val="20"/>
        </w:rPr>
        <w:t xml:space="preserve"> производстве сельскохозяйственной продукции на мелиорированных землях, является разработка наиболее оптимальных вариантов распределения ограниченных ресурсов, и прежде всего финансовых, между субъектами хозяйствования, использующими мелиорированные земли.</w:t>
      </w:r>
    </w:p>
    <w:p w:rsidR="0023754D" w:rsidRPr="00015A5D" w:rsidRDefault="0023754D" w:rsidP="00570ED2">
      <w:pPr>
        <w:ind w:firstLine="284"/>
        <w:jc w:val="both"/>
        <w:rPr>
          <w:color w:val="000000"/>
          <w:sz w:val="20"/>
          <w:szCs w:val="20"/>
        </w:rPr>
      </w:pPr>
      <w:r w:rsidRPr="00015A5D">
        <w:rPr>
          <w:color w:val="000000"/>
          <w:sz w:val="20"/>
          <w:szCs w:val="20"/>
        </w:rPr>
        <w:t>В этих условиях важнейшее значение для развития сельскохозяйственного производства на мелиорированных землях имеет эффективное использование накопленного ресурсного потенциала субъектов хозяйствования. Для этого необходимо выявлять и использовать внутренние возможности предприятий, направленные на совершенствование структуры производства, приводя ее в соответствие с имеющимся ресурсным потенциалом. Для решения этой задачи, используя полученную корреляционную модель для каждого хозяйства, определяем расчетную продуктивность сельскохозяйственных угодий (у</w:t>
      </w:r>
      <w:r w:rsidRPr="00015A5D">
        <w:rPr>
          <w:color w:val="000000"/>
          <w:sz w:val="20"/>
          <w:szCs w:val="20"/>
          <w:vertAlign w:val="subscript"/>
        </w:rPr>
        <w:t>х</w:t>
      </w:r>
      <w:r w:rsidRPr="00015A5D">
        <w:rPr>
          <w:color w:val="000000"/>
          <w:sz w:val="20"/>
          <w:szCs w:val="20"/>
        </w:rPr>
        <w:t>) с учетом их ресурсного потенциала</w:t>
      </w:r>
      <w:r w:rsidRPr="00015A5D">
        <w:rPr>
          <w:color w:val="000000"/>
          <w:sz w:val="20"/>
          <w:szCs w:val="20"/>
          <w:lang w:val="be-BY"/>
        </w:rPr>
        <w:t xml:space="preserve"> </w:t>
      </w:r>
      <w:r w:rsidRPr="00015A5D">
        <w:rPr>
          <w:color w:val="000000"/>
          <w:sz w:val="20"/>
          <w:szCs w:val="20"/>
        </w:rPr>
        <w:t xml:space="preserve">и </w:t>
      </w:r>
      <w:r>
        <w:rPr>
          <w:color w:val="000000"/>
          <w:sz w:val="20"/>
          <w:szCs w:val="20"/>
        </w:rPr>
        <w:t>сравниваем</w:t>
      </w:r>
      <w:r w:rsidRPr="00015A5D">
        <w:rPr>
          <w:color w:val="000000"/>
          <w:sz w:val="20"/>
          <w:szCs w:val="20"/>
          <w:lang w:val="be-BY"/>
        </w:rPr>
        <w:t xml:space="preserve"> </w:t>
      </w:r>
      <w:r>
        <w:rPr>
          <w:color w:val="000000"/>
          <w:sz w:val="20"/>
          <w:szCs w:val="20"/>
        </w:rPr>
        <w:t>ее</w:t>
      </w:r>
      <w:r w:rsidRPr="00015A5D">
        <w:rPr>
          <w:color w:val="000000"/>
          <w:sz w:val="20"/>
          <w:szCs w:val="20"/>
          <w:lang w:val="be-BY"/>
        </w:rPr>
        <w:t xml:space="preserve"> </w:t>
      </w:r>
      <w:r w:rsidRPr="00015A5D">
        <w:rPr>
          <w:color w:val="000000"/>
          <w:sz w:val="20"/>
          <w:szCs w:val="20"/>
        </w:rPr>
        <w:t xml:space="preserve">с фактической </w:t>
      </w:r>
      <w:r w:rsidRPr="00015A5D">
        <w:rPr>
          <w:color w:val="000000"/>
          <w:sz w:val="20"/>
          <w:szCs w:val="20"/>
          <w:lang w:val="be-BY"/>
        </w:rPr>
        <w:t xml:space="preserve"> </w:t>
      </w:r>
      <w:r w:rsidRPr="00015A5D">
        <w:rPr>
          <w:color w:val="000000"/>
          <w:sz w:val="20"/>
          <w:szCs w:val="20"/>
        </w:rPr>
        <w:t>продуктивностью (табл. 2).</w:t>
      </w:r>
    </w:p>
    <w:p w:rsidR="0023754D" w:rsidRDefault="0023754D" w:rsidP="00570ED2">
      <w:pPr>
        <w:jc w:val="center"/>
        <w:rPr>
          <w:color w:val="000000"/>
          <w:spacing w:val="20"/>
          <w:sz w:val="20"/>
          <w:szCs w:val="20"/>
          <w:lang w:val="be-BY"/>
        </w:rPr>
      </w:pPr>
    </w:p>
    <w:p w:rsidR="0023754D" w:rsidRDefault="0023754D" w:rsidP="00570ED2">
      <w:pPr>
        <w:jc w:val="center"/>
        <w:rPr>
          <w:color w:val="000000"/>
          <w:spacing w:val="20"/>
          <w:sz w:val="20"/>
          <w:szCs w:val="20"/>
          <w:lang w:val="be-BY"/>
        </w:rPr>
      </w:pPr>
    </w:p>
    <w:p w:rsidR="0023754D" w:rsidRPr="00F54F52" w:rsidRDefault="0023754D" w:rsidP="00570ED2">
      <w:pPr>
        <w:jc w:val="center"/>
        <w:rPr>
          <w:color w:val="000000"/>
          <w:spacing w:val="20"/>
          <w:sz w:val="10"/>
          <w:szCs w:val="10"/>
          <w:lang w:val="be-BY"/>
        </w:rPr>
      </w:pPr>
    </w:p>
    <w:p w:rsidR="0023754D" w:rsidRPr="00015A5D" w:rsidRDefault="0023754D" w:rsidP="00570ED2">
      <w:pPr>
        <w:jc w:val="center"/>
        <w:rPr>
          <w:b/>
          <w:color w:val="000000"/>
          <w:sz w:val="16"/>
          <w:szCs w:val="16"/>
        </w:rPr>
      </w:pPr>
      <w:r w:rsidRPr="00015A5D">
        <w:rPr>
          <w:color w:val="000000"/>
          <w:spacing w:val="20"/>
          <w:sz w:val="16"/>
          <w:szCs w:val="16"/>
        </w:rPr>
        <w:t>Таблица 2.</w:t>
      </w:r>
      <w:r>
        <w:rPr>
          <w:color w:val="000000"/>
          <w:spacing w:val="20"/>
          <w:sz w:val="16"/>
          <w:szCs w:val="16"/>
        </w:rPr>
        <w:t>–</w:t>
      </w:r>
      <w:r w:rsidRPr="00015A5D">
        <w:rPr>
          <w:color w:val="000000"/>
          <w:sz w:val="16"/>
          <w:szCs w:val="16"/>
        </w:rPr>
        <w:t xml:space="preserve"> </w:t>
      </w:r>
      <w:r w:rsidRPr="00015A5D">
        <w:rPr>
          <w:b/>
          <w:color w:val="000000"/>
          <w:sz w:val="16"/>
          <w:szCs w:val="16"/>
        </w:rPr>
        <w:t xml:space="preserve">Сравнение расчетной и фактической продуктивности </w:t>
      </w:r>
    </w:p>
    <w:p w:rsidR="0023754D" w:rsidRPr="00015A5D" w:rsidRDefault="0023754D" w:rsidP="00570ED2">
      <w:pPr>
        <w:jc w:val="center"/>
        <w:rPr>
          <w:b/>
          <w:color w:val="000000"/>
          <w:sz w:val="16"/>
          <w:szCs w:val="16"/>
        </w:rPr>
      </w:pPr>
      <w:r w:rsidRPr="00015A5D">
        <w:rPr>
          <w:b/>
          <w:color w:val="000000"/>
          <w:sz w:val="16"/>
          <w:szCs w:val="16"/>
        </w:rPr>
        <w:t>по хозяйствам района</w:t>
      </w:r>
    </w:p>
    <w:tbl>
      <w:tblPr>
        <w:tblW w:w="6064" w:type="dxa"/>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55"/>
        <w:gridCol w:w="976"/>
        <w:gridCol w:w="1200"/>
        <w:gridCol w:w="825"/>
      </w:tblGrid>
      <w:tr w:rsidR="0023754D" w:rsidRPr="009747E2" w:rsidTr="00015A5D">
        <w:tc>
          <w:tcPr>
            <w:tcW w:w="3063" w:type="dxa"/>
            <w:vAlign w:val="center"/>
          </w:tcPr>
          <w:p w:rsidR="0023754D" w:rsidRPr="009747E2" w:rsidRDefault="0023754D" w:rsidP="00570ED2">
            <w:pPr>
              <w:ind w:right="-186"/>
              <w:jc w:val="center"/>
              <w:rPr>
                <w:sz w:val="15"/>
                <w:szCs w:val="15"/>
              </w:rPr>
            </w:pPr>
            <w:r w:rsidRPr="009747E2">
              <w:rPr>
                <w:sz w:val="15"/>
                <w:szCs w:val="15"/>
              </w:rPr>
              <w:t>Наименование хозяйства</w:t>
            </w:r>
          </w:p>
        </w:tc>
        <w:tc>
          <w:tcPr>
            <w:tcW w:w="976" w:type="dxa"/>
            <w:vAlign w:val="center"/>
          </w:tcPr>
          <w:p w:rsidR="0023754D" w:rsidRPr="009747E2" w:rsidRDefault="0023754D" w:rsidP="00570ED2">
            <w:pPr>
              <w:ind w:left="-106" w:right="-108"/>
              <w:jc w:val="center"/>
              <w:rPr>
                <w:sz w:val="15"/>
                <w:szCs w:val="15"/>
              </w:rPr>
            </w:pPr>
            <w:r w:rsidRPr="009747E2">
              <w:rPr>
                <w:sz w:val="15"/>
                <w:szCs w:val="15"/>
              </w:rPr>
              <w:t xml:space="preserve">Фактический выход ц.к.ед. </w:t>
            </w:r>
          </w:p>
          <w:p w:rsidR="0023754D" w:rsidRPr="009747E2" w:rsidRDefault="0023754D" w:rsidP="00570ED2">
            <w:pPr>
              <w:ind w:left="-106" w:right="-108"/>
              <w:jc w:val="center"/>
              <w:rPr>
                <w:sz w:val="15"/>
                <w:szCs w:val="15"/>
              </w:rPr>
            </w:pPr>
            <w:r w:rsidRPr="009747E2">
              <w:rPr>
                <w:sz w:val="15"/>
                <w:szCs w:val="15"/>
              </w:rPr>
              <w:t>с 1 га (у</w:t>
            </w:r>
            <w:r w:rsidRPr="009747E2">
              <w:rPr>
                <w:sz w:val="15"/>
                <w:szCs w:val="15"/>
                <w:vertAlign w:val="subscript"/>
                <w:lang w:val="en-US"/>
              </w:rPr>
              <w:t>i</w:t>
            </w:r>
            <w:r w:rsidRPr="009747E2">
              <w:rPr>
                <w:sz w:val="15"/>
                <w:szCs w:val="15"/>
              </w:rPr>
              <w:t>)</w:t>
            </w:r>
          </w:p>
        </w:tc>
        <w:tc>
          <w:tcPr>
            <w:tcW w:w="1200" w:type="dxa"/>
          </w:tcPr>
          <w:p w:rsidR="0023754D" w:rsidRPr="009747E2" w:rsidRDefault="0023754D" w:rsidP="00570ED2">
            <w:pPr>
              <w:ind w:left="-106" w:right="-108"/>
              <w:jc w:val="center"/>
              <w:rPr>
                <w:sz w:val="15"/>
                <w:szCs w:val="15"/>
              </w:rPr>
            </w:pPr>
            <w:r w:rsidRPr="009747E2">
              <w:rPr>
                <w:sz w:val="15"/>
                <w:szCs w:val="15"/>
              </w:rPr>
              <w:t>Расчетное значение выхода ц.к.ед. с 1 га (у</w:t>
            </w:r>
            <w:r w:rsidRPr="009747E2">
              <w:rPr>
                <w:sz w:val="15"/>
                <w:szCs w:val="15"/>
                <w:vertAlign w:val="subscript"/>
              </w:rPr>
              <w:t>х</w:t>
            </w:r>
            <w:r w:rsidRPr="009747E2">
              <w:rPr>
                <w:sz w:val="15"/>
                <w:szCs w:val="15"/>
              </w:rPr>
              <w:t xml:space="preserve">) </w:t>
            </w:r>
          </w:p>
        </w:tc>
        <w:tc>
          <w:tcPr>
            <w:tcW w:w="825" w:type="dxa"/>
            <w:vAlign w:val="center"/>
          </w:tcPr>
          <w:p w:rsidR="0023754D" w:rsidRPr="009747E2" w:rsidRDefault="0023754D" w:rsidP="00570ED2">
            <w:pPr>
              <w:jc w:val="center"/>
              <w:rPr>
                <w:sz w:val="15"/>
                <w:szCs w:val="15"/>
              </w:rPr>
            </w:pPr>
            <w:r w:rsidRPr="009747E2">
              <w:rPr>
                <w:sz w:val="15"/>
                <w:szCs w:val="15"/>
              </w:rPr>
              <w:t>у</w:t>
            </w:r>
            <w:r w:rsidRPr="009747E2">
              <w:rPr>
                <w:sz w:val="15"/>
                <w:szCs w:val="15"/>
                <w:vertAlign w:val="subscript"/>
                <w:lang w:val="en-US"/>
              </w:rPr>
              <w:t>i</w:t>
            </w:r>
            <w:r w:rsidRPr="009747E2">
              <w:rPr>
                <w:sz w:val="15"/>
                <w:szCs w:val="15"/>
                <w:lang w:val="en-US"/>
              </w:rPr>
              <w:t xml:space="preserve"> -</w:t>
            </w:r>
            <w:r w:rsidRPr="009747E2">
              <w:rPr>
                <w:sz w:val="15"/>
                <w:szCs w:val="15"/>
              </w:rPr>
              <w:t xml:space="preserve"> у</w:t>
            </w:r>
            <w:r w:rsidRPr="009747E2">
              <w:rPr>
                <w:sz w:val="15"/>
                <w:szCs w:val="15"/>
                <w:vertAlign w:val="subscript"/>
              </w:rPr>
              <w:t>х</w:t>
            </w:r>
          </w:p>
        </w:tc>
      </w:tr>
      <w:tr w:rsidR="0023754D" w:rsidRPr="009747E2" w:rsidTr="00015A5D">
        <w:tc>
          <w:tcPr>
            <w:tcW w:w="3063" w:type="dxa"/>
          </w:tcPr>
          <w:p w:rsidR="0023754D" w:rsidRPr="009747E2" w:rsidRDefault="0023754D" w:rsidP="00570ED2">
            <w:pPr>
              <w:ind w:right="-186"/>
              <w:rPr>
                <w:sz w:val="15"/>
                <w:szCs w:val="15"/>
              </w:rPr>
            </w:pPr>
            <w:r w:rsidRPr="009747E2">
              <w:rPr>
                <w:sz w:val="15"/>
                <w:szCs w:val="15"/>
              </w:rPr>
              <w:t>1. СПК «Агрофирма Лучники»</w:t>
            </w:r>
          </w:p>
        </w:tc>
        <w:tc>
          <w:tcPr>
            <w:tcW w:w="976" w:type="dxa"/>
            <w:vAlign w:val="center"/>
          </w:tcPr>
          <w:p w:rsidR="0023754D" w:rsidRPr="009747E2" w:rsidRDefault="0023754D" w:rsidP="00570ED2">
            <w:pPr>
              <w:jc w:val="center"/>
              <w:rPr>
                <w:sz w:val="15"/>
                <w:szCs w:val="15"/>
              </w:rPr>
            </w:pPr>
            <w:r w:rsidRPr="009747E2">
              <w:rPr>
                <w:sz w:val="15"/>
                <w:szCs w:val="15"/>
              </w:rPr>
              <w:t>8,18</w:t>
            </w:r>
          </w:p>
        </w:tc>
        <w:tc>
          <w:tcPr>
            <w:tcW w:w="1200" w:type="dxa"/>
            <w:vAlign w:val="center"/>
          </w:tcPr>
          <w:p w:rsidR="0023754D" w:rsidRPr="009747E2" w:rsidRDefault="0023754D" w:rsidP="00570ED2">
            <w:pPr>
              <w:jc w:val="center"/>
              <w:rPr>
                <w:sz w:val="15"/>
                <w:szCs w:val="15"/>
              </w:rPr>
            </w:pPr>
            <w:r w:rsidRPr="009747E2">
              <w:rPr>
                <w:sz w:val="15"/>
                <w:szCs w:val="15"/>
              </w:rPr>
              <w:t>11,43</w:t>
            </w:r>
          </w:p>
        </w:tc>
        <w:tc>
          <w:tcPr>
            <w:tcW w:w="825" w:type="dxa"/>
            <w:vAlign w:val="center"/>
          </w:tcPr>
          <w:p w:rsidR="0023754D" w:rsidRPr="009747E2" w:rsidRDefault="0023754D" w:rsidP="00570ED2">
            <w:pPr>
              <w:jc w:val="center"/>
              <w:rPr>
                <w:sz w:val="15"/>
                <w:szCs w:val="15"/>
              </w:rPr>
            </w:pPr>
            <w:r w:rsidRPr="009747E2">
              <w:rPr>
                <w:sz w:val="15"/>
                <w:szCs w:val="15"/>
              </w:rPr>
              <w:t>-3,25</w:t>
            </w:r>
          </w:p>
        </w:tc>
      </w:tr>
      <w:tr w:rsidR="0023754D" w:rsidRPr="009747E2" w:rsidTr="00015A5D">
        <w:tc>
          <w:tcPr>
            <w:tcW w:w="3063" w:type="dxa"/>
          </w:tcPr>
          <w:p w:rsidR="0023754D" w:rsidRPr="009747E2" w:rsidRDefault="0023754D" w:rsidP="00570ED2">
            <w:pPr>
              <w:ind w:right="-186"/>
              <w:rPr>
                <w:sz w:val="15"/>
                <w:szCs w:val="15"/>
              </w:rPr>
            </w:pPr>
            <w:r w:rsidRPr="009747E2">
              <w:rPr>
                <w:sz w:val="15"/>
                <w:szCs w:val="15"/>
              </w:rPr>
              <w:t>2. СХФ ОАО «Слуцкий сырокомбинат»</w:t>
            </w:r>
          </w:p>
        </w:tc>
        <w:tc>
          <w:tcPr>
            <w:tcW w:w="976" w:type="dxa"/>
            <w:vAlign w:val="center"/>
          </w:tcPr>
          <w:p w:rsidR="0023754D" w:rsidRPr="009747E2" w:rsidRDefault="0023754D" w:rsidP="00570ED2">
            <w:pPr>
              <w:jc w:val="center"/>
              <w:rPr>
                <w:sz w:val="15"/>
                <w:szCs w:val="15"/>
              </w:rPr>
            </w:pPr>
            <w:r w:rsidRPr="009747E2">
              <w:rPr>
                <w:sz w:val="15"/>
                <w:szCs w:val="15"/>
              </w:rPr>
              <w:t>5,98</w:t>
            </w:r>
          </w:p>
        </w:tc>
        <w:tc>
          <w:tcPr>
            <w:tcW w:w="1200" w:type="dxa"/>
            <w:vAlign w:val="center"/>
          </w:tcPr>
          <w:p w:rsidR="0023754D" w:rsidRPr="009747E2" w:rsidRDefault="0023754D" w:rsidP="00570ED2">
            <w:pPr>
              <w:jc w:val="center"/>
              <w:rPr>
                <w:sz w:val="15"/>
                <w:szCs w:val="15"/>
              </w:rPr>
            </w:pPr>
            <w:r w:rsidRPr="009747E2">
              <w:rPr>
                <w:sz w:val="15"/>
                <w:szCs w:val="15"/>
              </w:rPr>
              <w:t>5,07</w:t>
            </w:r>
          </w:p>
        </w:tc>
        <w:tc>
          <w:tcPr>
            <w:tcW w:w="825" w:type="dxa"/>
            <w:vAlign w:val="center"/>
          </w:tcPr>
          <w:p w:rsidR="0023754D" w:rsidRPr="009747E2" w:rsidRDefault="0023754D" w:rsidP="00570ED2">
            <w:pPr>
              <w:jc w:val="center"/>
              <w:rPr>
                <w:sz w:val="15"/>
                <w:szCs w:val="15"/>
              </w:rPr>
            </w:pPr>
            <w:r w:rsidRPr="009747E2">
              <w:rPr>
                <w:sz w:val="15"/>
                <w:szCs w:val="15"/>
              </w:rPr>
              <w:t>0,91</w:t>
            </w:r>
          </w:p>
        </w:tc>
      </w:tr>
      <w:tr w:rsidR="0023754D" w:rsidRPr="009747E2" w:rsidTr="00015A5D">
        <w:tc>
          <w:tcPr>
            <w:tcW w:w="3063" w:type="dxa"/>
          </w:tcPr>
          <w:p w:rsidR="0023754D" w:rsidRPr="009747E2" w:rsidRDefault="0023754D" w:rsidP="00570ED2">
            <w:pPr>
              <w:ind w:right="-186"/>
              <w:rPr>
                <w:sz w:val="15"/>
                <w:szCs w:val="15"/>
              </w:rPr>
            </w:pPr>
            <w:r w:rsidRPr="009747E2">
              <w:rPr>
                <w:sz w:val="15"/>
                <w:szCs w:val="15"/>
              </w:rPr>
              <w:t>3. ОАО «Романово»</w:t>
            </w:r>
          </w:p>
        </w:tc>
        <w:tc>
          <w:tcPr>
            <w:tcW w:w="976" w:type="dxa"/>
            <w:vAlign w:val="center"/>
          </w:tcPr>
          <w:p w:rsidR="0023754D" w:rsidRPr="009747E2" w:rsidRDefault="0023754D" w:rsidP="00570ED2">
            <w:pPr>
              <w:jc w:val="center"/>
              <w:rPr>
                <w:sz w:val="15"/>
                <w:szCs w:val="15"/>
              </w:rPr>
            </w:pPr>
            <w:r w:rsidRPr="009747E2">
              <w:rPr>
                <w:sz w:val="15"/>
                <w:szCs w:val="15"/>
              </w:rPr>
              <w:t>6,71</w:t>
            </w:r>
          </w:p>
        </w:tc>
        <w:tc>
          <w:tcPr>
            <w:tcW w:w="1200" w:type="dxa"/>
            <w:vAlign w:val="center"/>
          </w:tcPr>
          <w:p w:rsidR="0023754D" w:rsidRPr="009747E2" w:rsidRDefault="0023754D" w:rsidP="00570ED2">
            <w:pPr>
              <w:jc w:val="center"/>
              <w:rPr>
                <w:sz w:val="15"/>
                <w:szCs w:val="15"/>
              </w:rPr>
            </w:pPr>
            <w:r w:rsidRPr="009747E2">
              <w:rPr>
                <w:sz w:val="15"/>
                <w:szCs w:val="15"/>
              </w:rPr>
              <w:t>5,17</w:t>
            </w:r>
          </w:p>
        </w:tc>
        <w:tc>
          <w:tcPr>
            <w:tcW w:w="825" w:type="dxa"/>
            <w:vAlign w:val="center"/>
          </w:tcPr>
          <w:p w:rsidR="0023754D" w:rsidRPr="009747E2" w:rsidRDefault="0023754D" w:rsidP="00570ED2">
            <w:pPr>
              <w:jc w:val="center"/>
              <w:rPr>
                <w:sz w:val="15"/>
                <w:szCs w:val="15"/>
              </w:rPr>
            </w:pPr>
            <w:r w:rsidRPr="009747E2">
              <w:rPr>
                <w:sz w:val="15"/>
                <w:szCs w:val="15"/>
              </w:rPr>
              <w:t>1,54</w:t>
            </w:r>
          </w:p>
        </w:tc>
      </w:tr>
      <w:tr w:rsidR="0023754D" w:rsidRPr="009747E2" w:rsidTr="00015A5D">
        <w:tc>
          <w:tcPr>
            <w:tcW w:w="3063" w:type="dxa"/>
          </w:tcPr>
          <w:p w:rsidR="0023754D" w:rsidRPr="009747E2" w:rsidRDefault="0023754D" w:rsidP="00570ED2">
            <w:pPr>
              <w:ind w:right="-186"/>
              <w:rPr>
                <w:sz w:val="15"/>
                <w:szCs w:val="15"/>
              </w:rPr>
            </w:pPr>
            <w:r w:rsidRPr="009747E2">
              <w:rPr>
                <w:sz w:val="15"/>
                <w:szCs w:val="15"/>
              </w:rPr>
              <w:t>4. ОАО «Полесье-2003»</w:t>
            </w:r>
          </w:p>
        </w:tc>
        <w:tc>
          <w:tcPr>
            <w:tcW w:w="976" w:type="dxa"/>
            <w:vAlign w:val="center"/>
          </w:tcPr>
          <w:p w:rsidR="0023754D" w:rsidRPr="009747E2" w:rsidRDefault="0023754D" w:rsidP="00570ED2">
            <w:pPr>
              <w:jc w:val="center"/>
              <w:rPr>
                <w:sz w:val="15"/>
                <w:szCs w:val="15"/>
              </w:rPr>
            </w:pPr>
            <w:r w:rsidRPr="009747E2">
              <w:rPr>
                <w:sz w:val="15"/>
                <w:szCs w:val="15"/>
              </w:rPr>
              <w:t>8,98</w:t>
            </w:r>
          </w:p>
        </w:tc>
        <w:tc>
          <w:tcPr>
            <w:tcW w:w="1200" w:type="dxa"/>
            <w:vAlign w:val="center"/>
          </w:tcPr>
          <w:p w:rsidR="0023754D" w:rsidRPr="009747E2" w:rsidRDefault="0023754D" w:rsidP="00570ED2">
            <w:pPr>
              <w:jc w:val="center"/>
              <w:rPr>
                <w:sz w:val="15"/>
                <w:szCs w:val="15"/>
              </w:rPr>
            </w:pPr>
            <w:r w:rsidRPr="009747E2">
              <w:rPr>
                <w:sz w:val="15"/>
                <w:szCs w:val="15"/>
              </w:rPr>
              <w:t>8,03</w:t>
            </w:r>
          </w:p>
        </w:tc>
        <w:tc>
          <w:tcPr>
            <w:tcW w:w="825" w:type="dxa"/>
            <w:vAlign w:val="center"/>
          </w:tcPr>
          <w:p w:rsidR="0023754D" w:rsidRPr="009747E2" w:rsidRDefault="0023754D" w:rsidP="00570ED2">
            <w:pPr>
              <w:jc w:val="center"/>
              <w:rPr>
                <w:sz w:val="15"/>
                <w:szCs w:val="15"/>
              </w:rPr>
            </w:pPr>
            <w:r w:rsidRPr="009747E2">
              <w:rPr>
                <w:sz w:val="15"/>
                <w:szCs w:val="15"/>
              </w:rPr>
              <w:t>0,95</w:t>
            </w:r>
          </w:p>
        </w:tc>
      </w:tr>
      <w:tr w:rsidR="0023754D" w:rsidRPr="009747E2" w:rsidTr="00015A5D">
        <w:tc>
          <w:tcPr>
            <w:tcW w:w="3063" w:type="dxa"/>
          </w:tcPr>
          <w:p w:rsidR="0023754D" w:rsidRPr="009747E2" w:rsidRDefault="0023754D" w:rsidP="00570ED2">
            <w:pPr>
              <w:ind w:right="-186"/>
              <w:rPr>
                <w:sz w:val="15"/>
                <w:szCs w:val="15"/>
              </w:rPr>
            </w:pPr>
            <w:r w:rsidRPr="009747E2">
              <w:rPr>
                <w:sz w:val="15"/>
                <w:szCs w:val="15"/>
              </w:rPr>
              <w:t>5. ОАО «Витко-Агро»</w:t>
            </w:r>
          </w:p>
        </w:tc>
        <w:tc>
          <w:tcPr>
            <w:tcW w:w="976" w:type="dxa"/>
            <w:vAlign w:val="center"/>
          </w:tcPr>
          <w:p w:rsidR="0023754D" w:rsidRPr="009747E2" w:rsidRDefault="0023754D" w:rsidP="00570ED2">
            <w:pPr>
              <w:jc w:val="center"/>
              <w:rPr>
                <w:sz w:val="15"/>
                <w:szCs w:val="15"/>
              </w:rPr>
            </w:pPr>
            <w:r w:rsidRPr="009747E2">
              <w:rPr>
                <w:sz w:val="15"/>
                <w:szCs w:val="15"/>
              </w:rPr>
              <w:t>6,19</w:t>
            </w:r>
          </w:p>
        </w:tc>
        <w:tc>
          <w:tcPr>
            <w:tcW w:w="1200" w:type="dxa"/>
            <w:vAlign w:val="center"/>
          </w:tcPr>
          <w:p w:rsidR="0023754D" w:rsidRPr="009747E2" w:rsidRDefault="0023754D" w:rsidP="00570ED2">
            <w:pPr>
              <w:jc w:val="center"/>
              <w:rPr>
                <w:sz w:val="15"/>
                <w:szCs w:val="15"/>
              </w:rPr>
            </w:pPr>
            <w:r w:rsidRPr="009747E2">
              <w:rPr>
                <w:sz w:val="15"/>
                <w:szCs w:val="15"/>
              </w:rPr>
              <w:t>4,72</w:t>
            </w:r>
          </w:p>
        </w:tc>
        <w:tc>
          <w:tcPr>
            <w:tcW w:w="825" w:type="dxa"/>
            <w:vAlign w:val="center"/>
          </w:tcPr>
          <w:p w:rsidR="0023754D" w:rsidRPr="009747E2" w:rsidRDefault="0023754D" w:rsidP="00570ED2">
            <w:pPr>
              <w:jc w:val="center"/>
              <w:rPr>
                <w:sz w:val="15"/>
                <w:szCs w:val="15"/>
              </w:rPr>
            </w:pPr>
            <w:r w:rsidRPr="009747E2">
              <w:rPr>
                <w:sz w:val="15"/>
                <w:szCs w:val="15"/>
              </w:rPr>
              <w:t>1,37</w:t>
            </w:r>
          </w:p>
        </w:tc>
      </w:tr>
      <w:tr w:rsidR="0023754D" w:rsidRPr="009747E2" w:rsidTr="00015A5D">
        <w:tc>
          <w:tcPr>
            <w:tcW w:w="3063" w:type="dxa"/>
          </w:tcPr>
          <w:p w:rsidR="0023754D" w:rsidRPr="009747E2" w:rsidRDefault="0023754D" w:rsidP="00570ED2">
            <w:pPr>
              <w:ind w:right="-186"/>
              <w:rPr>
                <w:sz w:val="15"/>
                <w:szCs w:val="15"/>
              </w:rPr>
            </w:pPr>
            <w:r w:rsidRPr="009747E2">
              <w:rPr>
                <w:sz w:val="15"/>
                <w:szCs w:val="15"/>
              </w:rPr>
              <w:t>6. ОАО «Слуцкая Нива»</w:t>
            </w:r>
          </w:p>
        </w:tc>
        <w:tc>
          <w:tcPr>
            <w:tcW w:w="976" w:type="dxa"/>
            <w:vAlign w:val="center"/>
          </w:tcPr>
          <w:p w:rsidR="0023754D" w:rsidRPr="009747E2" w:rsidRDefault="0023754D" w:rsidP="00570ED2">
            <w:pPr>
              <w:jc w:val="center"/>
              <w:rPr>
                <w:sz w:val="15"/>
                <w:szCs w:val="15"/>
              </w:rPr>
            </w:pPr>
            <w:r w:rsidRPr="009747E2">
              <w:rPr>
                <w:sz w:val="15"/>
                <w:szCs w:val="15"/>
              </w:rPr>
              <w:t>5,14</w:t>
            </w:r>
          </w:p>
        </w:tc>
        <w:tc>
          <w:tcPr>
            <w:tcW w:w="1200" w:type="dxa"/>
            <w:vAlign w:val="center"/>
          </w:tcPr>
          <w:p w:rsidR="0023754D" w:rsidRPr="009747E2" w:rsidRDefault="0023754D" w:rsidP="00570ED2">
            <w:pPr>
              <w:jc w:val="center"/>
              <w:rPr>
                <w:sz w:val="15"/>
                <w:szCs w:val="15"/>
              </w:rPr>
            </w:pPr>
            <w:r w:rsidRPr="009747E2">
              <w:rPr>
                <w:sz w:val="15"/>
                <w:szCs w:val="15"/>
              </w:rPr>
              <w:t>5,11</w:t>
            </w:r>
          </w:p>
        </w:tc>
        <w:tc>
          <w:tcPr>
            <w:tcW w:w="825" w:type="dxa"/>
            <w:vAlign w:val="center"/>
          </w:tcPr>
          <w:p w:rsidR="0023754D" w:rsidRPr="009747E2" w:rsidRDefault="0023754D" w:rsidP="00570ED2">
            <w:pPr>
              <w:jc w:val="center"/>
              <w:rPr>
                <w:sz w:val="15"/>
                <w:szCs w:val="15"/>
              </w:rPr>
            </w:pPr>
            <w:r w:rsidRPr="009747E2">
              <w:rPr>
                <w:sz w:val="15"/>
                <w:szCs w:val="15"/>
              </w:rPr>
              <w:t>0,03</w:t>
            </w:r>
          </w:p>
        </w:tc>
      </w:tr>
      <w:tr w:rsidR="0023754D" w:rsidRPr="009747E2" w:rsidTr="00015A5D">
        <w:tc>
          <w:tcPr>
            <w:tcW w:w="3063" w:type="dxa"/>
          </w:tcPr>
          <w:p w:rsidR="0023754D" w:rsidRPr="009747E2" w:rsidRDefault="0023754D" w:rsidP="00570ED2">
            <w:pPr>
              <w:ind w:right="-186"/>
              <w:rPr>
                <w:sz w:val="15"/>
                <w:szCs w:val="15"/>
              </w:rPr>
            </w:pPr>
            <w:r w:rsidRPr="009747E2">
              <w:rPr>
                <w:sz w:val="15"/>
                <w:szCs w:val="15"/>
              </w:rPr>
              <w:t>7. ОАО «Козловичи-Агро»</w:t>
            </w:r>
          </w:p>
        </w:tc>
        <w:tc>
          <w:tcPr>
            <w:tcW w:w="976" w:type="dxa"/>
            <w:vAlign w:val="center"/>
          </w:tcPr>
          <w:p w:rsidR="0023754D" w:rsidRPr="009747E2" w:rsidRDefault="0023754D" w:rsidP="00570ED2">
            <w:pPr>
              <w:jc w:val="center"/>
              <w:rPr>
                <w:sz w:val="15"/>
                <w:szCs w:val="15"/>
              </w:rPr>
            </w:pPr>
            <w:r w:rsidRPr="009747E2">
              <w:rPr>
                <w:sz w:val="15"/>
                <w:szCs w:val="15"/>
              </w:rPr>
              <w:t>5,86</w:t>
            </w:r>
          </w:p>
        </w:tc>
        <w:tc>
          <w:tcPr>
            <w:tcW w:w="1200" w:type="dxa"/>
            <w:vAlign w:val="center"/>
          </w:tcPr>
          <w:p w:rsidR="0023754D" w:rsidRPr="009747E2" w:rsidRDefault="0023754D" w:rsidP="00570ED2">
            <w:pPr>
              <w:jc w:val="center"/>
              <w:rPr>
                <w:sz w:val="15"/>
                <w:szCs w:val="15"/>
              </w:rPr>
            </w:pPr>
            <w:r w:rsidRPr="009747E2">
              <w:rPr>
                <w:sz w:val="15"/>
                <w:szCs w:val="15"/>
              </w:rPr>
              <w:t>5,65</w:t>
            </w:r>
          </w:p>
        </w:tc>
        <w:tc>
          <w:tcPr>
            <w:tcW w:w="825" w:type="dxa"/>
            <w:vAlign w:val="center"/>
          </w:tcPr>
          <w:p w:rsidR="0023754D" w:rsidRPr="009747E2" w:rsidRDefault="0023754D" w:rsidP="00570ED2">
            <w:pPr>
              <w:jc w:val="center"/>
              <w:rPr>
                <w:sz w:val="15"/>
                <w:szCs w:val="15"/>
              </w:rPr>
            </w:pPr>
            <w:r w:rsidRPr="009747E2">
              <w:rPr>
                <w:sz w:val="15"/>
                <w:szCs w:val="15"/>
              </w:rPr>
              <w:t>0,21</w:t>
            </w:r>
          </w:p>
        </w:tc>
      </w:tr>
      <w:tr w:rsidR="0023754D" w:rsidRPr="009747E2" w:rsidTr="00015A5D">
        <w:tc>
          <w:tcPr>
            <w:tcW w:w="3063" w:type="dxa"/>
          </w:tcPr>
          <w:p w:rsidR="0023754D" w:rsidRPr="009747E2" w:rsidRDefault="0023754D" w:rsidP="00570ED2">
            <w:pPr>
              <w:ind w:right="-186"/>
              <w:rPr>
                <w:sz w:val="15"/>
                <w:szCs w:val="15"/>
              </w:rPr>
            </w:pPr>
            <w:r w:rsidRPr="009747E2">
              <w:rPr>
                <w:sz w:val="15"/>
                <w:szCs w:val="15"/>
              </w:rPr>
              <w:t>8. ОАО «Исерно»</w:t>
            </w:r>
          </w:p>
        </w:tc>
        <w:tc>
          <w:tcPr>
            <w:tcW w:w="976" w:type="dxa"/>
            <w:vAlign w:val="center"/>
          </w:tcPr>
          <w:p w:rsidR="0023754D" w:rsidRPr="009747E2" w:rsidRDefault="0023754D" w:rsidP="00570ED2">
            <w:pPr>
              <w:jc w:val="center"/>
              <w:rPr>
                <w:sz w:val="15"/>
                <w:szCs w:val="15"/>
              </w:rPr>
            </w:pPr>
            <w:r w:rsidRPr="009747E2">
              <w:rPr>
                <w:sz w:val="15"/>
                <w:szCs w:val="15"/>
              </w:rPr>
              <w:t>4,7</w:t>
            </w:r>
          </w:p>
        </w:tc>
        <w:tc>
          <w:tcPr>
            <w:tcW w:w="1200" w:type="dxa"/>
            <w:vAlign w:val="center"/>
          </w:tcPr>
          <w:p w:rsidR="0023754D" w:rsidRPr="009747E2" w:rsidRDefault="0023754D" w:rsidP="00570ED2">
            <w:pPr>
              <w:jc w:val="center"/>
              <w:rPr>
                <w:sz w:val="15"/>
                <w:szCs w:val="15"/>
              </w:rPr>
            </w:pPr>
            <w:r w:rsidRPr="009747E2">
              <w:rPr>
                <w:sz w:val="15"/>
                <w:szCs w:val="15"/>
              </w:rPr>
              <w:t>4,07</w:t>
            </w:r>
          </w:p>
        </w:tc>
        <w:tc>
          <w:tcPr>
            <w:tcW w:w="825" w:type="dxa"/>
            <w:vAlign w:val="center"/>
          </w:tcPr>
          <w:p w:rsidR="0023754D" w:rsidRPr="009747E2" w:rsidRDefault="0023754D" w:rsidP="00570ED2">
            <w:pPr>
              <w:jc w:val="center"/>
              <w:rPr>
                <w:sz w:val="15"/>
                <w:szCs w:val="15"/>
              </w:rPr>
            </w:pPr>
            <w:r w:rsidRPr="009747E2">
              <w:rPr>
                <w:sz w:val="15"/>
                <w:szCs w:val="15"/>
              </w:rPr>
              <w:t>0,63</w:t>
            </w:r>
          </w:p>
        </w:tc>
      </w:tr>
      <w:tr w:rsidR="0023754D" w:rsidRPr="009747E2" w:rsidTr="00015A5D">
        <w:tc>
          <w:tcPr>
            <w:tcW w:w="3063" w:type="dxa"/>
          </w:tcPr>
          <w:p w:rsidR="0023754D" w:rsidRPr="009747E2" w:rsidRDefault="0023754D" w:rsidP="00570ED2">
            <w:pPr>
              <w:ind w:right="-186"/>
              <w:rPr>
                <w:sz w:val="15"/>
                <w:szCs w:val="15"/>
              </w:rPr>
            </w:pPr>
            <w:r w:rsidRPr="009747E2">
              <w:rPr>
                <w:sz w:val="15"/>
                <w:szCs w:val="15"/>
              </w:rPr>
              <w:t>9. ОАО «Великая Слива»</w:t>
            </w:r>
          </w:p>
        </w:tc>
        <w:tc>
          <w:tcPr>
            <w:tcW w:w="976" w:type="dxa"/>
            <w:vAlign w:val="center"/>
          </w:tcPr>
          <w:p w:rsidR="0023754D" w:rsidRPr="009747E2" w:rsidRDefault="0023754D" w:rsidP="00570ED2">
            <w:pPr>
              <w:jc w:val="center"/>
              <w:rPr>
                <w:sz w:val="15"/>
                <w:szCs w:val="15"/>
              </w:rPr>
            </w:pPr>
            <w:r w:rsidRPr="009747E2">
              <w:rPr>
                <w:sz w:val="15"/>
                <w:szCs w:val="15"/>
              </w:rPr>
              <w:t>5,04</w:t>
            </w:r>
          </w:p>
        </w:tc>
        <w:tc>
          <w:tcPr>
            <w:tcW w:w="1200" w:type="dxa"/>
            <w:vAlign w:val="center"/>
          </w:tcPr>
          <w:p w:rsidR="0023754D" w:rsidRPr="009747E2" w:rsidRDefault="0023754D" w:rsidP="00570ED2">
            <w:pPr>
              <w:jc w:val="center"/>
              <w:rPr>
                <w:sz w:val="15"/>
                <w:szCs w:val="15"/>
              </w:rPr>
            </w:pPr>
            <w:r w:rsidRPr="009747E2">
              <w:rPr>
                <w:sz w:val="15"/>
                <w:szCs w:val="15"/>
              </w:rPr>
              <w:t>5,87</w:t>
            </w:r>
          </w:p>
        </w:tc>
        <w:tc>
          <w:tcPr>
            <w:tcW w:w="825" w:type="dxa"/>
            <w:vAlign w:val="center"/>
          </w:tcPr>
          <w:p w:rsidR="0023754D" w:rsidRPr="009747E2" w:rsidRDefault="0023754D" w:rsidP="00570ED2">
            <w:pPr>
              <w:jc w:val="center"/>
              <w:rPr>
                <w:sz w:val="15"/>
                <w:szCs w:val="15"/>
              </w:rPr>
            </w:pPr>
            <w:r w:rsidRPr="009747E2">
              <w:rPr>
                <w:sz w:val="15"/>
                <w:szCs w:val="15"/>
              </w:rPr>
              <w:t>-0,83</w:t>
            </w:r>
          </w:p>
        </w:tc>
      </w:tr>
      <w:tr w:rsidR="0023754D" w:rsidRPr="009747E2" w:rsidTr="00015A5D">
        <w:tc>
          <w:tcPr>
            <w:tcW w:w="3063" w:type="dxa"/>
          </w:tcPr>
          <w:p w:rsidR="0023754D" w:rsidRPr="009747E2" w:rsidRDefault="0023754D" w:rsidP="00570ED2">
            <w:pPr>
              <w:ind w:right="-186"/>
              <w:rPr>
                <w:sz w:val="15"/>
                <w:szCs w:val="15"/>
              </w:rPr>
            </w:pPr>
            <w:r w:rsidRPr="009747E2">
              <w:rPr>
                <w:sz w:val="15"/>
                <w:szCs w:val="15"/>
              </w:rPr>
              <w:t>10. ОАО «Повстынь»</w:t>
            </w:r>
          </w:p>
        </w:tc>
        <w:tc>
          <w:tcPr>
            <w:tcW w:w="976" w:type="dxa"/>
            <w:vAlign w:val="center"/>
          </w:tcPr>
          <w:p w:rsidR="0023754D" w:rsidRPr="009747E2" w:rsidRDefault="0023754D" w:rsidP="00570ED2">
            <w:pPr>
              <w:jc w:val="center"/>
              <w:rPr>
                <w:sz w:val="15"/>
                <w:szCs w:val="15"/>
              </w:rPr>
            </w:pPr>
            <w:r w:rsidRPr="009747E2">
              <w:rPr>
                <w:sz w:val="15"/>
                <w:szCs w:val="15"/>
              </w:rPr>
              <w:t>6,2</w:t>
            </w:r>
          </w:p>
        </w:tc>
        <w:tc>
          <w:tcPr>
            <w:tcW w:w="1200" w:type="dxa"/>
            <w:vAlign w:val="center"/>
          </w:tcPr>
          <w:p w:rsidR="0023754D" w:rsidRPr="009747E2" w:rsidRDefault="0023754D" w:rsidP="00570ED2">
            <w:pPr>
              <w:jc w:val="center"/>
              <w:rPr>
                <w:sz w:val="15"/>
                <w:szCs w:val="15"/>
              </w:rPr>
            </w:pPr>
            <w:r w:rsidRPr="009747E2">
              <w:rPr>
                <w:sz w:val="15"/>
                <w:szCs w:val="15"/>
              </w:rPr>
              <w:t>5,78</w:t>
            </w:r>
          </w:p>
        </w:tc>
        <w:tc>
          <w:tcPr>
            <w:tcW w:w="825" w:type="dxa"/>
            <w:vAlign w:val="center"/>
          </w:tcPr>
          <w:p w:rsidR="0023754D" w:rsidRPr="009747E2" w:rsidRDefault="0023754D" w:rsidP="00570ED2">
            <w:pPr>
              <w:jc w:val="center"/>
              <w:rPr>
                <w:sz w:val="15"/>
                <w:szCs w:val="15"/>
              </w:rPr>
            </w:pPr>
            <w:r w:rsidRPr="009747E2">
              <w:rPr>
                <w:sz w:val="15"/>
                <w:szCs w:val="15"/>
              </w:rPr>
              <w:t>0,44</w:t>
            </w:r>
          </w:p>
        </w:tc>
      </w:tr>
      <w:tr w:rsidR="0023754D" w:rsidRPr="009747E2" w:rsidTr="00015A5D">
        <w:tc>
          <w:tcPr>
            <w:tcW w:w="3063" w:type="dxa"/>
            <w:tcBorders>
              <w:bottom w:val="nil"/>
            </w:tcBorders>
          </w:tcPr>
          <w:p w:rsidR="0023754D" w:rsidRPr="009747E2" w:rsidRDefault="0023754D" w:rsidP="00570ED2">
            <w:pPr>
              <w:ind w:right="-52"/>
              <w:rPr>
                <w:sz w:val="15"/>
                <w:szCs w:val="15"/>
              </w:rPr>
            </w:pPr>
            <w:r w:rsidRPr="009747E2">
              <w:rPr>
                <w:sz w:val="15"/>
                <w:szCs w:val="15"/>
              </w:rPr>
              <w:t>11. Фил. ПСХ «Наша Нива» ОАО «Слуцкий мясокомбинат»</w:t>
            </w:r>
          </w:p>
        </w:tc>
        <w:tc>
          <w:tcPr>
            <w:tcW w:w="976" w:type="dxa"/>
            <w:tcBorders>
              <w:bottom w:val="nil"/>
            </w:tcBorders>
            <w:vAlign w:val="center"/>
          </w:tcPr>
          <w:p w:rsidR="0023754D" w:rsidRPr="009747E2" w:rsidRDefault="0023754D" w:rsidP="00570ED2">
            <w:pPr>
              <w:jc w:val="center"/>
              <w:rPr>
                <w:sz w:val="15"/>
                <w:szCs w:val="15"/>
              </w:rPr>
            </w:pPr>
            <w:r w:rsidRPr="009747E2">
              <w:rPr>
                <w:sz w:val="15"/>
                <w:szCs w:val="15"/>
              </w:rPr>
              <w:t>4,97</w:t>
            </w:r>
          </w:p>
        </w:tc>
        <w:tc>
          <w:tcPr>
            <w:tcW w:w="1200" w:type="dxa"/>
            <w:tcBorders>
              <w:bottom w:val="nil"/>
            </w:tcBorders>
            <w:vAlign w:val="center"/>
          </w:tcPr>
          <w:p w:rsidR="0023754D" w:rsidRPr="009747E2" w:rsidRDefault="0023754D" w:rsidP="00570ED2">
            <w:pPr>
              <w:jc w:val="center"/>
              <w:rPr>
                <w:sz w:val="15"/>
                <w:szCs w:val="15"/>
              </w:rPr>
            </w:pPr>
            <w:r w:rsidRPr="009747E2">
              <w:rPr>
                <w:sz w:val="15"/>
                <w:szCs w:val="15"/>
              </w:rPr>
              <w:t>4,04</w:t>
            </w:r>
          </w:p>
        </w:tc>
        <w:tc>
          <w:tcPr>
            <w:tcW w:w="825" w:type="dxa"/>
            <w:tcBorders>
              <w:bottom w:val="nil"/>
            </w:tcBorders>
            <w:vAlign w:val="center"/>
          </w:tcPr>
          <w:p w:rsidR="0023754D" w:rsidRPr="009747E2" w:rsidRDefault="0023754D" w:rsidP="00570ED2">
            <w:pPr>
              <w:jc w:val="center"/>
              <w:rPr>
                <w:sz w:val="15"/>
                <w:szCs w:val="15"/>
              </w:rPr>
            </w:pPr>
            <w:r w:rsidRPr="009747E2">
              <w:rPr>
                <w:sz w:val="15"/>
                <w:szCs w:val="15"/>
              </w:rPr>
              <w:t>0,93</w:t>
            </w:r>
          </w:p>
        </w:tc>
      </w:tr>
      <w:tr w:rsidR="0023754D" w:rsidRPr="009747E2" w:rsidTr="00015A5D">
        <w:tc>
          <w:tcPr>
            <w:tcW w:w="3063" w:type="dxa"/>
          </w:tcPr>
          <w:p w:rsidR="0023754D" w:rsidRPr="009747E2" w:rsidRDefault="0023754D" w:rsidP="00570ED2">
            <w:pPr>
              <w:ind w:right="-186"/>
              <w:rPr>
                <w:sz w:val="15"/>
                <w:szCs w:val="15"/>
              </w:rPr>
            </w:pPr>
            <w:r w:rsidRPr="009747E2">
              <w:rPr>
                <w:sz w:val="15"/>
                <w:szCs w:val="15"/>
              </w:rPr>
              <w:t>12. ОАО «Весейский Покров»</w:t>
            </w:r>
          </w:p>
        </w:tc>
        <w:tc>
          <w:tcPr>
            <w:tcW w:w="976" w:type="dxa"/>
            <w:vAlign w:val="center"/>
          </w:tcPr>
          <w:p w:rsidR="0023754D" w:rsidRPr="009747E2" w:rsidRDefault="0023754D" w:rsidP="00570ED2">
            <w:pPr>
              <w:jc w:val="center"/>
              <w:rPr>
                <w:sz w:val="15"/>
                <w:szCs w:val="15"/>
              </w:rPr>
            </w:pPr>
            <w:r w:rsidRPr="009747E2">
              <w:rPr>
                <w:sz w:val="15"/>
                <w:szCs w:val="15"/>
              </w:rPr>
              <w:t>4,73</w:t>
            </w:r>
          </w:p>
        </w:tc>
        <w:tc>
          <w:tcPr>
            <w:tcW w:w="1200" w:type="dxa"/>
            <w:vAlign w:val="center"/>
          </w:tcPr>
          <w:p w:rsidR="0023754D" w:rsidRPr="009747E2" w:rsidRDefault="0023754D" w:rsidP="00570ED2">
            <w:pPr>
              <w:jc w:val="center"/>
              <w:rPr>
                <w:sz w:val="15"/>
                <w:szCs w:val="15"/>
              </w:rPr>
            </w:pPr>
            <w:r w:rsidRPr="009747E2">
              <w:rPr>
                <w:sz w:val="15"/>
                <w:szCs w:val="15"/>
              </w:rPr>
              <w:t>6,57</w:t>
            </w:r>
          </w:p>
        </w:tc>
        <w:tc>
          <w:tcPr>
            <w:tcW w:w="825" w:type="dxa"/>
            <w:vAlign w:val="center"/>
          </w:tcPr>
          <w:p w:rsidR="0023754D" w:rsidRPr="009747E2" w:rsidRDefault="0023754D" w:rsidP="00570ED2">
            <w:pPr>
              <w:jc w:val="center"/>
              <w:rPr>
                <w:sz w:val="15"/>
                <w:szCs w:val="15"/>
              </w:rPr>
            </w:pPr>
            <w:r w:rsidRPr="009747E2">
              <w:rPr>
                <w:sz w:val="15"/>
                <w:szCs w:val="15"/>
              </w:rPr>
              <w:t>-1,84</w:t>
            </w:r>
          </w:p>
        </w:tc>
      </w:tr>
      <w:tr w:rsidR="0023754D" w:rsidRPr="009747E2" w:rsidTr="00015A5D">
        <w:tc>
          <w:tcPr>
            <w:tcW w:w="3063" w:type="dxa"/>
          </w:tcPr>
          <w:p w:rsidR="0023754D" w:rsidRPr="009747E2" w:rsidRDefault="0023754D" w:rsidP="00570ED2">
            <w:pPr>
              <w:ind w:right="-186"/>
              <w:rPr>
                <w:sz w:val="15"/>
                <w:szCs w:val="15"/>
              </w:rPr>
            </w:pPr>
            <w:r w:rsidRPr="009747E2">
              <w:rPr>
                <w:sz w:val="15"/>
                <w:szCs w:val="15"/>
              </w:rPr>
              <w:t>13. СПК «Сороги-Агро»</w:t>
            </w:r>
          </w:p>
        </w:tc>
        <w:tc>
          <w:tcPr>
            <w:tcW w:w="976" w:type="dxa"/>
            <w:vAlign w:val="center"/>
          </w:tcPr>
          <w:p w:rsidR="0023754D" w:rsidRPr="009747E2" w:rsidRDefault="0023754D" w:rsidP="00570ED2">
            <w:pPr>
              <w:jc w:val="center"/>
              <w:rPr>
                <w:sz w:val="15"/>
                <w:szCs w:val="15"/>
              </w:rPr>
            </w:pPr>
            <w:r w:rsidRPr="009747E2">
              <w:rPr>
                <w:sz w:val="15"/>
                <w:szCs w:val="15"/>
              </w:rPr>
              <w:t>5,19</w:t>
            </w:r>
          </w:p>
        </w:tc>
        <w:tc>
          <w:tcPr>
            <w:tcW w:w="1200" w:type="dxa"/>
            <w:vAlign w:val="center"/>
          </w:tcPr>
          <w:p w:rsidR="0023754D" w:rsidRPr="009747E2" w:rsidRDefault="0023754D" w:rsidP="00570ED2">
            <w:pPr>
              <w:jc w:val="center"/>
              <w:rPr>
                <w:sz w:val="15"/>
                <w:szCs w:val="15"/>
              </w:rPr>
            </w:pPr>
            <w:r w:rsidRPr="009747E2">
              <w:rPr>
                <w:sz w:val="15"/>
                <w:szCs w:val="15"/>
              </w:rPr>
              <w:t>6,18</w:t>
            </w:r>
          </w:p>
        </w:tc>
        <w:tc>
          <w:tcPr>
            <w:tcW w:w="825" w:type="dxa"/>
            <w:vAlign w:val="center"/>
          </w:tcPr>
          <w:p w:rsidR="0023754D" w:rsidRPr="009747E2" w:rsidRDefault="0023754D" w:rsidP="00570ED2">
            <w:pPr>
              <w:jc w:val="center"/>
              <w:rPr>
                <w:sz w:val="15"/>
                <w:szCs w:val="15"/>
              </w:rPr>
            </w:pPr>
            <w:r w:rsidRPr="009747E2">
              <w:rPr>
                <w:sz w:val="15"/>
                <w:szCs w:val="15"/>
              </w:rPr>
              <w:t>-0,99</w:t>
            </w:r>
          </w:p>
        </w:tc>
      </w:tr>
      <w:tr w:rsidR="0023754D" w:rsidRPr="009747E2" w:rsidTr="00015A5D">
        <w:tc>
          <w:tcPr>
            <w:tcW w:w="3063" w:type="dxa"/>
          </w:tcPr>
          <w:p w:rsidR="0023754D" w:rsidRPr="009747E2" w:rsidRDefault="0023754D" w:rsidP="00570ED2">
            <w:pPr>
              <w:ind w:right="-186"/>
              <w:rPr>
                <w:sz w:val="15"/>
                <w:szCs w:val="15"/>
              </w:rPr>
            </w:pPr>
            <w:r w:rsidRPr="009747E2">
              <w:rPr>
                <w:sz w:val="15"/>
                <w:szCs w:val="15"/>
              </w:rPr>
              <w:t>14. Фил. ПСХ «Греск» ОАО «Слуцкий мясокомбинат»</w:t>
            </w:r>
          </w:p>
        </w:tc>
        <w:tc>
          <w:tcPr>
            <w:tcW w:w="976" w:type="dxa"/>
            <w:vAlign w:val="center"/>
          </w:tcPr>
          <w:p w:rsidR="0023754D" w:rsidRPr="009747E2" w:rsidRDefault="0023754D" w:rsidP="00570ED2">
            <w:pPr>
              <w:jc w:val="center"/>
              <w:rPr>
                <w:sz w:val="15"/>
                <w:szCs w:val="15"/>
              </w:rPr>
            </w:pPr>
            <w:r w:rsidRPr="009747E2">
              <w:rPr>
                <w:sz w:val="15"/>
                <w:szCs w:val="15"/>
              </w:rPr>
              <w:t>3,57</w:t>
            </w:r>
          </w:p>
        </w:tc>
        <w:tc>
          <w:tcPr>
            <w:tcW w:w="1200" w:type="dxa"/>
            <w:vAlign w:val="center"/>
          </w:tcPr>
          <w:p w:rsidR="0023754D" w:rsidRPr="009747E2" w:rsidRDefault="0023754D" w:rsidP="00570ED2">
            <w:pPr>
              <w:jc w:val="center"/>
              <w:rPr>
                <w:sz w:val="15"/>
                <w:szCs w:val="15"/>
              </w:rPr>
            </w:pPr>
            <w:r w:rsidRPr="009747E2">
              <w:rPr>
                <w:sz w:val="15"/>
                <w:szCs w:val="15"/>
              </w:rPr>
              <w:t>4,07</w:t>
            </w:r>
          </w:p>
        </w:tc>
        <w:tc>
          <w:tcPr>
            <w:tcW w:w="825" w:type="dxa"/>
            <w:vAlign w:val="center"/>
          </w:tcPr>
          <w:p w:rsidR="0023754D" w:rsidRPr="009747E2" w:rsidRDefault="0023754D" w:rsidP="00570ED2">
            <w:pPr>
              <w:jc w:val="center"/>
              <w:rPr>
                <w:sz w:val="15"/>
                <w:szCs w:val="15"/>
              </w:rPr>
            </w:pPr>
            <w:r w:rsidRPr="009747E2">
              <w:rPr>
                <w:sz w:val="15"/>
                <w:szCs w:val="15"/>
              </w:rPr>
              <w:t>-0,5</w:t>
            </w:r>
          </w:p>
        </w:tc>
      </w:tr>
      <w:tr w:rsidR="0023754D" w:rsidRPr="009747E2" w:rsidTr="00015A5D">
        <w:tc>
          <w:tcPr>
            <w:tcW w:w="3063" w:type="dxa"/>
          </w:tcPr>
          <w:p w:rsidR="0023754D" w:rsidRPr="009747E2" w:rsidRDefault="0023754D" w:rsidP="00570ED2">
            <w:pPr>
              <w:ind w:right="-186"/>
              <w:rPr>
                <w:sz w:val="15"/>
                <w:szCs w:val="15"/>
              </w:rPr>
            </w:pPr>
            <w:r w:rsidRPr="009747E2">
              <w:rPr>
                <w:sz w:val="15"/>
                <w:szCs w:val="15"/>
              </w:rPr>
              <w:t>15. Фил. ПСХ ОАО «Слуцкий мясокомбинат»</w:t>
            </w:r>
          </w:p>
        </w:tc>
        <w:tc>
          <w:tcPr>
            <w:tcW w:w="976" w:type="dxa"/>
            <w:vAlign w:val="center"/>
          </w:tcPr>
          <w:p w:rsidR="0023754D" w:rsidRPr="009747E2" w:rsidRDefault="0023754D" w:rsidP="00570ED2">
            <w:pPr>
              <w:jc w:val="center"/>
              <w:rPr>
                <w:sz w:val="15"/>
                <w:szCs w:val="15"/>
              </w:rPr>
            </w:pPr>
            <w:r w:rsidRPr="009747E2">
              <w:rPr>
                <w:sz w:val="15"/>
                <w:szCs w:val="15"/>
              </w:rPr>
              <w:t>6,01</w:t>
            </w:r>
          </w:p>
        </w:tc>
        <w:tc>
          <w:tcPr>
            <w:tcW w:w="1200" w:type="dxa"/>
            <w:vAlign w:val="center"/>
          </w:tcPr>
          <w:p w:rsidR="0023754D" w:rsidRPr="009747E2" w:rsidRDefault="0023754D" w:rsidP="00570ED2">
            <w:pPr>
              <w:jc w:val="center"/>
              <w:rPr>
                <w:sz w:val="15"/>
                <w:szCs w:val="15"/>
              </w:rPr>
            </w:pPr>
            <w:r w:rsidRPr="009747E2">
              <w:rPr>
                <w:sz w:val="15"/>
                <w:szCs w:val="15"/>
              </w:rPr>
              <w:t>5,91</w:t>
            </w:r>
          </w:p>
        </w:tc>
        <w:tc>
          <w:tcPr>
            <w:tcW w:w="825" w:type="dxa"/>
            <w:vAlign w:val="center"/>
          </w:tcPr>
          <w:p w:rsidR="0023754D" w:rsidRPr="009747E2" w:rsidRDefault="0023754D" w:rsidP="00570ED2">
            <w:pPr>
              <w:jc w:val="center"/>
              <w:rPr>
                <w:sz w:val="15"/>
                <w:szCs w:val="15"/>
              </w:rPr>
            </w:pPr>
            <w:r w:rsidRPr="009747E2">
              <w:rPr>
                <w:sz w:val="15"/>
                <w:szCs w:val="15"/>
              </w:rPr>
              <w:t>0,1</w:t>
            </w:r>
          </w:p>
        </w:tc>
      </w:tr>
      <w:tr w:rsidR="0023754D" w:rsidRPr="009747E2" w:rsidTr="00015A5D">
        <w:tc>
          <w:tcPr>
            <w:tcW w:w="3063" w:type="dxa"/>
          </w:tcPr>
          <w:p w:rsidR="0023754D" w:rsidRPr="009747E2" w:rsidRDefault="0023754D" w:rsidP="00570ED2">
            <w:pPr>
              <w:ind w:right="-186"/>
              <w:rPr>
                <w:sz w:val="15"/>
                <w:szCs w:val="15"/>
              </w:rPr>
            </w:pPr>
            <w:r w:rsidRPr="009747E2">
              <w:rPr>
                <w:sz w:val="15"/>
                <w:szCs w:val="15"/>
              </w:rPr>
              <w:t>16. СХФ «Агро-Замостье» ОАО Слуцкий КХП»</w:t>
            </w:r>
          </w:p>
        </w:tc>
        <w:tc>
          <w:tcPr>
            <w:tcW w:w="976" w:type="dxa"/>
            <w:vAlign w:val="center"/>
          </w:tcPr>
          <w:p w:rsidR="0023754D" w:rsidRPr="009747E2" w:rsidRDefault="0023754D" w:rsidP="00570ED2">
            <w:pPr>
              <w:jc w:val="center"/>
              <w:rPr>
                <w:sz w:val="15"/>
                <w:szCs w:val="15"/>
              </w:rPr>
            </w:pPr>
            <w:r w:rsidRPr="009747E2">
              <w:rPr>
                <w:sz w:val="15"/>
                <w:szCs w:val="15"/>
              </w:rPr>
              <w:t>3,24</w:t>
            </w:r>
          </w:p>
        </w:tc>
        <w:tc>
          <w:tcPr>
            <w:tcW w:w="1200" w:type="dxa"/>
            <w:vAlign w:val="center"/>
          </w:tcPr>
          <w:p w:rsidR="0023754D" w:rsidRPr="009747E2" w:rsidRDefault="0023754D" w:rsidP="00570ED2">
            <w:pPr>
              <w:jc w:val="center"/>
              <w:rPr>
                <w:sz w:val="15"/>
                <w:szCs w:val="15"/>
              </w:rPr>
            </w:pPr>
            <w:r w:rsidRPr="009747E2">
              <w:rPr>
                <w:sz w:val="15"/>
                <w:szCs w:val="15"/>
              </w:rPr>
              <w:t>6,69</w:t>
            </w:r>
          </w:p>
        </w:tc>
        <w:tc>
          <w:tcPr>
            <w:tcW w:w="825" w:type="dxa"/>
            <w:vAlign w:val="center"/>
          </w:tcPr>
          <w:p w:rsidR="0023754D" w:rsidRPr="009747E2" w:rsidRDefault="0023754D" w:rsidP="00570ED2">
            <w:pPr>
              <w:jc w:val="center"/>
              <w:rPr>
                <w:sz w:val="15"/>
                <w:szCs w:val="15"/>
              </w:rPr>
            </w:pPr>
            <w:r w:rsidRPr="009747E2">
              <w:rPr>
                <w:sz w:val="15"/>
                <w:szCs w:val="15"/>
              </w:rPr>
              <w:t>-3,45</w:t>
            </w:r>
          </w:p>
        </w:tc>
      </w:tr>
      <w:tr w:rsidR="0023754D" w:rsidRPr="009747E2" w:rsidTr="00015A5D">
        <w:tc>
          <w:tcPr>
            <w:tcW w:w="3063" w:type="dxa"/>
          </w:tcPr>
          <w:p w:rsidR="0023754D" w:rsidRPr="009747E2" w:rsidRDefault="0023754D" w:rsidP="00570ED2">
            <w:pPr>
              <w:ind w:right="-186"/>
              <w:rPr>
                <w:sz w:val="15"/>
                <w:szCs w:val="15"/>
              </w:rPr>
            </w:pPr>
            <w:r w:rsidRPr="009747E2">
              <w:rPr>
                <w:sz w:val="15"/>
                <w:szCs w:val="15"/>
              </w:rPr>
              <w:t>17. ОАО «Рассвет-Леньки»</w:t>
            </w:r>
          </w:p>
        </w:tc>
        <w:tc>
          <w:tcPr>
            <w:tcW w:w="976" w:type="dxa"/>
            <w:vAlign w:val="center"/>
          </w:tcPr>
          <w:p w:rsidR="0023754D" w:rsidRPr="009747E2" w:rsidRDefault="0023754D" w:rsidP="00570ED2">
            <w:pPr>
              <w:jc w:val="center"/>
              <w:rPr>
                <w:sz w:val="15"/>
                <w:szCs w:val="15"/>
              </w:rPr>
            </w:pPr>
            <w:r w:rsidRPr="009747E2">
              <w:rPr>
                <w:sz w:val="15"/>
                <w:szCs w:val="15"/>
              </w:rPr>
              <w:t>5,11</w:t>
            </w:r>
          </w:p>
        </w:tc>
        <w:tc>
          <w:tcPr>
            <w:tcW w:w="1200" w:type="dxa"/>
            <w:vAlign w:val="center"/>
          </w:tcPr>
          <w:p w:rsidR="0023754D" w:rsidRPr="009747E2" w:rsidRDefault="0023754D" w:rsidP="00570ED2">
            <w:pPr>
              <w:jc w:val="center"/>
              <w:rPr>
                <w:sz w:val="15"/>
                <w:szCs w:val="15"/>
              </w:rPr>
            </w:pPr>
            <w:r w:rsidRPr="009747E2">
              <w:rPr>
                <w:sz w:val="15"/>
                <w:szCs w:val="15"/>
              </w:rPr>
              <w:t>5,14</w:t>
            </w:r>
          </w:p>
        </w:tc>
        <w:tc>
          <w:tcPr>
            <w:tcW w:w="825" w:type="dxa"/>
            <w:vAlign w:val="center"/>
          </w:tcPr>
          <w:p w:rsidR="0023754D" w:rsidRPr="009747E2" w:rsidRDefault="0023754D" w:rsidP="00570ED2">
            <w:pPr>
              <w:jc w:val="center"/>
              <w:rPr>
                <w:sz w:val="15"/>
                <w:szCs w:val="15"/>
              </w:rPr>
            </w:pPr>
            <w:r w:rsidRPr="009747E2">
              <w:rPr>
                <w:sz w:val="15"/>
                <w:szCs w:val="15"/>
              </w:rPr>
              <w:t>-0,03</w:t>
            </w:r>
          </w:p>
        </w:tc>
      </w:tr>
      <w:tr w:rsidR="0023754D" w:rsidRPr="009747E2" w:rsidTr="00015A5D">
        <w:tc>
          <w:tcPr>
            <w:tcW w:w="3063" w:type="dxa"/>
          </w:tcPr>
          <w:p w:rsidR="0023754D" w:rsidRPr="009747E2" w:rsidRDefault="0023754D" w:rsidP="00570ED2">
            <w:pPr>
              <w:ind w:right="-186"/>
              <w:rPr>
                <w:sz w:val="15"/>
                <w:szCs w:val="15"/>
              </w:rPr>
            </w:pPr>
            <w:r w:rsidRPr="009747E2">
              <w:rPr>
                <w:sz w:val="15"/>
                <w:szCs w:val="15"/>
              </w:rPr>
              <w:t>18. ОАО «Беличи»</w:t>
            </w:r>
          </w:p>
        </w:tc>
        <w:tc>
          <w:tcPr>
            <w:tcW w:w="976" w:type="dxa"/>
            <w:vAlign w:val="center"/>
          </w:tcPr>
          <w:p w:rsidR="0023754D" w:rsidRPr="009747E2" w:rsidRDefault="0023754D" w:rsidP="00570ED2">
            <w:pPr>
              <w:jc w:val="center"/>
              <w:rPr>
                <w:sz w:val="15"/>
                <w:szCs w:val="15"/>
              </w:rPr>
            </w:pPr>
            <w:r w:rsidRPr="009747E2">
              <w:rPr>
                <w:sz w:val="15"/>
                <w:szCs w:val="15"/>
              </w:rPr>
              <w:t>6,54</w:t>
            </w:r>
          </w:p>
        </w:tc>
        <w:tc>
          <w:tcPr>
            <w:tcW w:w="1200" w:type="dxa"/>
            <w:vAlign w:val="center"/>
          </w:tcPr>
          <w:p w:rsidR="0023754D" w:rsidRPr="009747E2" w:rsidRDefault="0023754D" w:rsidP="00570ED2">
            <w:pPr>
              <w:jc w:val="center"/>
              <w:rPr>
                <w:sz w:val="15"/>
                <w:szCs w:val="15"/>
              </w:rPr>
            </w:pPr>
            <w:r w:rsidRPr="009747E2">
              <w:rPr>
                <w:sz w:val="15"/>
                <w:szCs w:val="15"/>
              </w:rPr>
              <w:t>7,39</w:t>
            </w:r>
          </w:p>
        </w:tc>
        <w:tc>
          <w:tcPr>
            <w:tcW w:w="825" w:type="dxa"/>
            <w:vAlign w:val="center"/>
          </w:tcPr>
          <w:p w:rsidR="0023754D" w:rsidRPr="009747E2" w:rsidRDefault="0023754D" w:rsidP="00570ED2">
            <w:pPr>
              <w:jc w:val="center"/>
              <w:rPr>
                <w:sz w:val="15"/>
                <w:szCs w:val="15"/>
              </w:rPr>
            </w:pPr>
            <w:r w:rsidRPr="009747E2">
              <w:rPr>
                <w:sz w:val="15"/>
                <w:szCs w:val="15"/>
              </w:rPr>
              <w:t>-0,85</w:t>
            </w:r>
          </w:p>
        </w:tc>
      </w:tr>
      <w:tr w:rsidR="0023754D" w:rsidRPr="009747E2" w:rsidTr="00015A5D">
        <w:tc>
          <w:tcPr>
            <w:tcW w:w="3063" w:type="dxa"/>
          </w:tcPr>
          <w:p w:rsidR="0023754D" w:rsidRPr="009747E2" w:rsidRDefault="0023754D" w:rsidP="00570ED2">
            <w:pPr>
              <w:ind w:right="-186"/>
              <w:rPr>
                <w:sz w:val="15"/>
                <w:szCs w:val="15"/>
              </w:rPr>
            </w:pPr>
            <w:r w:rsidRPr="009747E2">
              <w:rPr>
                <w:sz w:val="15"/>
                <w:szCs w:val="15"/>
              </w:rPr>
              <w:t>19. ОАО «Кривая Гряда»</w:t>
            </w:r>
          </w:p>
        </w:tc>
        <w:tc>
          <w:tcPr>
            <w:tcW w:w="976" w:type="dxa"/>
            <w:vAlign w:val="center"/>
          </w:tcPr>
          <w:p w:rsidR="0023754D" w:rsidRPr="009747E2" w:rsidRDefault="0023754D" w:rsidP="00570ED2">
            <w:pPr>
              <w:jc w:val="center"/>
              <w:rPr>
                <w:sz w:val="15"/>
                <w:szCs w:val="15"/>
              </w:rPr>
            </w:pPr>
            <w:r w:rsidRPr="009747E2">
              <w:rPr>
                <w:sz w:val="15"/>
                <w:szCs w:val="15"/>
              </w:rPr>
              <w:t>2,98</w:t>
            </w:r>
          </w:p>
        </w:tc>
        <w:tc>
          <w:tcPr>
            <w:tcW w:w="1200" w:type="dxa"/>
            <w:vAlign w:val="center"/>
          </w:tcPr>
          <w:p w:rsidR="0023754D" w:rsidRPr="009747E2" w:rsidRDefault="0023754D" w:rsidP="00570ED2">
            <w:pPr>
              <w:jc w:val="center"/>
              <w:rPr>
                <w:sz w:val="15"/>
                <w:szCs w:val="15"/>
              </w:rPr>
            </w:pPr>
            <w:r w:rsidRPr="009747E2">
              <w:rPr>
                <w:sz w:val="15"/>
                <w:szCs w:val="15"/>
              </w:rPr>
              <w:t>9,08</w:t>
            </w:r>
          </w:p>
        </w:tc>
        <w:tc>
          <w:tcPr>
            <w:tcW w:w="825" w:type="dxa"/>
            <w:vAlign w:val="center"/>
          </w:tcPr>
          <w:p w:rsidR="0023754D" w:rsidRPr="009747E2" w:rsidRDefault="0023754D" w:rsidP="00570ED2">
            <w:pPr>
              <w:jc w:val="center"/>
              <w:rPr>
                <w:sz w:val="15"/>
                <w:szCs w:val="15"/>
              </w:rPr>
            </w:pPr>
            <w:r w:rsidRPr="009747E2">
              <w:rPr>
                <w:sz w:val="15"/>
                <w:szCs w:val="15"/>
              </w:rPr>
              <w:t>-6,1</w:t>
            </w:r>
          </w:p>
        </w:tc>
      </w:tr>
      <w:tr w:rsidR="0023754D" w:rsidRPr="009747E2" w:rsidTr="00015A5D">
        <w:tc>
          <w:tcPr>
            <w:tcW w:w="3063" w:type="dxa"/>
          </w:tcPr>
          <w:p w:rsidR="0023754D" w:rsidRPr="009747E2" w:rsidRDefault="0023754D" w:rsidP="00570ED2">
            <w:pPr>
              <w:ind w:right="-186"/>
              <w:rPr>
                <w:sz w:val="15"/>
                <w:szCs w:val="15"/>
              </w:rPr>
            </w:pPr>
            <w:r w:rsidRPr="009747E2">
              <w:rPr>
                <w:sz w:val="15"/>
                <w:szCs w:val="15"/>
              </w:rPr>
              <w:t>20. РСУП «Совхоз Слуцк»</w:t>
            </w:r>
          </w:p>
        </w:tc>
        <w:tc>
          <w:tcPr>
            <w:tcW w:w="976" w:type="dxa"/>
            <w:vAlign w:val="center"/>
          </w:tcPr>
          <w:p w:rsidR="0023754D" w:rsidRPr="009747E2" w:rsidRDefault="0023754D" w:rsidP="00570ED2">
            <w:pPr>
              <w:jc w:val="center"/>
              <w:rPr>
                <w:sz w:val="15"/>
                <w:szCs w:val="15"/>
              </w:rPr>
            </w:pPr>
            <w:r w:rsidRPr="009747E2">
              <w:rPr>
                <w:sz w:val="15"/>
                <w:szCs w:val="15"/>
              </w:rPr>
              <w:t>3,82</w:t>
            </w:r>
          </w:p>
        </w:tc>
        <w:tc>
          <w:tcPr>
            <w:tcW w:w="1200" w:type="dxa"/>
            <w:vAlign w:val="center"/>
          </w:tcPr>
          <w:p w:rsidR="0023754D" w:rsidRPr="009747E2" w:rsidRDefault="0023754D" w:rsidP="00570ED2">
            <w:pPr>
              <w:jc w:val="center"/>
              <w:rPr>
                <w:sz w:val="15"/>
                <w:szCs w:val="15"/>
              </w:rPr>
            </w:pPr>
            <w:r w:rsidRPr="009747E2">
              <w:rPr>
                <w:sz w:val="15"/>
                <w:szCs w:val="15"/>
              </w:rPr>
              <w:t>3,72</w:t>
            </w:r>
          </w:p>
        </w:tc>
        <w:tc>
          <w:tcPr>
            <w:tcW w:w="825" w:type="dxa"/>
            <w:vAlign w:val="center"/>
          </w:tcPr>
          <w:p w:rsidR="0023754D" w:rsidRPr="009747E2" w:rsidRDefault="0023754D" w:rsidP="00570ED2">
            <w:pPr>
              <w:jc w:val="center"/>
              <w:rPr>
                <w:sz w:val="15"/>
                <w:szCs w:val="15"/>
              </w:rPr>
            </w:pPr>
            <w:r w:rsidRPr="009747E2">
              <w:rPr>
                <w:sz w:val="15"/>
                <w:szCs w:val="15"/>
              </w:rPr>
              <w:t>0,1</w:t>
            </w:r>
          </w:p>
        </w:tc>
      </w:tr>
      <w:tr w:rsidR="0023754D" w:rsidRPr="009747E2" w:rsidTr="00015A5D">
        <w:tc>
          <w:tcPr>
            <w:tcW w:w="3063" w:type="dxa"/>
          </w:tcPr>
          <w:p w:rsidR="0023754D" w:rsidRPr="009747E2" w:rsidRDefault="0023754D" w:rsidP="00570ED2">
            <w:pPr>
              <w:ind w:right="-186"/>
              <w:rPr>
                <w:sz w:val="15"/>
                <w:szCs w:val="15"/>
              </w:rPr>
            </w:pPr>
            <w:r w:rsidRPr="009747E2">
              <w:rPr>
                <w:sz w:val="15"/>
                <w:szCs w:val="15"/>
              </w:rPr>
              <w:t>21. ГП «Совхоз Рачковичи» БЖД</w:t>
            </w:r>
          </w:p>
        </w:tc>
        <w:tc>
          <w:tcPr>
            <w:tcW w:w="976" w:type="dxa"/>
            <w:vAlign w:val="center"/>
          </w:tcPr>
          <w:p w:rsidR="0023754D" w:rsidRPr="009747E2" w:rsidRDefault="0023754D" w:rsidP="00570ED2">
            <w:pPr>
              <w:jc w:val="center"/>
              <w:rPr>
                <w:sz w:val="15"/>
                <w:szCs w:val="15"/>
              </w:rPr>
            </w:pPr>
            <w:r w:rsidRPr="009747E2">
              <w:rPr>
                <w:sz w:val="15"/>
                <w:szCs w:val="15"/>
              </w:rPr>
              <w:t>5,83</w:t>
            </w:r>
          </w:p>
        </w:tc>
        <w:tc>
          <w:tcPr>
            <w:tcW w:w="1200" w:type="dxa"/>
            <w:vAlign w:val="center"/>
          </w:tcPr>
          <w:p w:rsidR="0023754D" w:rsidRPr="009747E2" w:rsidRDefault="0023754D" w:rsidP="00570ED2">
            <w:pPr>
              <w:jc w:val="center"/>
              <w:rPr>
                <w:sz w:val="15"/>
                <w:szCs w:val="15"/>
              </w:rPr>
            </w:pPr>
            <w:r w:rsidRPr="009747E2">
              <w:rPr>
                <w:sz w:val="15"/>
                <w:szCs w:val="15"/>
              </w:rPr>
              <w:t>3,53</w:t>
            </w:r>
          </w:p>
        </w:tc>
        <w:tc>
          <w:tcPr>
            <w:tcW w:w="825" w:type="dxa"/>
            <w:vAlign w:val="center"/>
          </w:tcPr>
          <w:p w:rsidR="0023754D" w:rsidRPr="009747E2" w:rsidRDefault="0023754D" w:rsidP="00570ED2">
            <w:pPr>
              <w:jc w:val="center"/>
              <w:rPr>
                <w:sz w:val="15"/>
                <w:szCs w:val="15"/>
              </w:rPr>
            </w:pPr>
            <w:r w:rsidRPr="009747E2">
              <w:rPr>
                <w:sz w:val="15"/>
                <w:szCs w:val="15"/>
              </w:rPr>
              <w:t>2,3</w:t>
            </w:r>
          </w:p>
        </w:tc>
      </w:tr>
      <w:tr w:rsidR="0023754D" w:rsidRPr="009747E2" w:rsidTr="00015A5D">
        <w:tc>
          <w:tcPr>
            <w:tcW w:w="3063" w:type="dxa"/>
          </w:tcPr>
          <w:p w:rsidR="0023754D" w:rsidRPr="009747E2" w:rsidRDefault="0023754D" w:rsidP="00570ED2">
            <w:pPr>
              <w:ind w:right="-186"/>
              <w:rPr>
                <w:sz w:val="15"/>
                <w:szCs w:val="15"/>
              </w:rPr>
            </w:pPr>
            <w:r w:rsidRPr="009747E2">
              <w:rPr>
                <w:sz w:val="15"/>
                <w:szCs w:val="15"/>
              </w:rPr>
              <w:t>22. КСУП ЭБ «Танежицы»</w:t>
            </w:r>
          </w:p>
        </w:tc>
        <w:tc>
          <w:tcPr>
            <w:tcW w:w="976" w:type="dxa"/>
            <w:vAlign w:val="center"/>
          </w:tcPr>
          <w:p w:rsidR="0023754D" w:rsidRPr="009747E2" w:rsidRDefault="0023754D" w:rsidP="00570ED2">
            <w:pPr>
              <w:jc w:val="center"/>
              <w:rPr>
                <w:sz w:val="15"/>
                <w:szCs w:val="15"/>
              </w:rPr>
            </w:pPr>
            <w:r w:rsidRPr="009747E2">
              <w:rPr>
                <w:sz w:val="15"/>
                <w:szCs w:val="15"/>
              </w:rPr>
              <w:t>7,5</w:t>
            </w:r>
          </w:p>
        </w:tc>
        <w:tc>
          <w:tcPr>
            <w:tcW w:w="1200" w:type="dxa"/>
            <w:vAlign w:val="center"/>
          </w:tcPr>
          <w:p w:rsidR="0023754D" w:rsidRPr="009747E2" w:rsidRDefault="0023754D" w:rsidP="00570ED2">
            <w:pPr>
              <w:jc w:val="center"/>
              <w:rPr>
                <w:sz w:val="15"/>
                <w:szCs w:val="15"/>
              </w:rPr>
            </w:pPr>
            <w:r w:rsidRPr="009747E2">
              <w:rPr>
                <w:sz w:val="15"/>
                <w:szCs w:val="15"/>
              </w:rPr>
              <w:t>5,5</w:t>
            </w:r>
          </w:p>
        </w:tc>
        <w:tc>
          <w:tcPr>
            <w:tcW w:w="825" w:type="dxa"/>
            <w:vAlign w:val="center"/>
          </w:tcPr>
          <w:p w:rsidR="0023754D" w:rsidRPr="009747E2" w:rsidRDefault="0023754D" w:rsidP="00570ED2">
            <w:pPr>
              <w:jc w:val="center"/>
              <w:rPr>
                <w:sz w:val="15"/>
                <w:szCs w:val="15"/>
              </w:rPr>
            </w:pPr>
            <w:r w:rsidRPr="009747E2">
              <w:rPr>
                <w:sz w:val="15"/>
                <w:szCs w:val="15"/>
              </w:rPr>
              <w:t>2,0</w:t>
            </w:r>
          </w:p>
        </w:tc>
      </w:tr>
      <w:tr w:rsidR="0023754D" w:rsidRPr="009747E2" w:rsidTr="00015A5D">
        <w:tc>
          <w:tcPr>
            <w:tcW w:w="3063" w:type="dxa"/>
          </w:tcPr>
          <w:p w:rsidR="0023754D" w:rsidRPr="009747E2" w:rsidRDefault="0023754D" w:rsidP="00570ED2">
            <w:pPr>
              <w:ind w:right="-186"/>
              <w:rPr>
                <w:sz w:val="15"/>
                <w:szCs w:val="15"/>
              </w:rPr>
            </w:pPr>
            <w:r w:rsidRPr="009747E2">
              <w:rPr>
                <w:sz w:val="15"/>
                <w:szCs w:val="15"/>
              </w:rPr>
              <w:t>23. Фил. ПСХ ОАО «Слуцкий агросервис»</w:t>
            </w:r>
          </w:p>
        </w:tc>
        <w:tc>
          <w:tcPr>
            <w:tcW w:w="976" w:type="dxa"/>
            <w:vAlign w:val="center"/>
          </w:tcPr>
          <w:p w:rsidR="0023754D" w:rsidRPr="009747E2" w:rsidRDefault="0023754D" w:rsidP="00570ED2">
            <w:pPr>
              <w:jc w:val="center"/>
              <w:rPr>
                <w:sz w:val="15"/>
                <w:szCs w:val="15"/>
              </w:rPr>
            </w:pPr>
            <w:r w:rsidRPr="009747E2">
              <w:rPr>
                <w:sz w:val="15"/>
                <w:szCs w:val="15"/>
              </w:rPr>
              <w:t>3,15</w:t>
            </w:r>
          </w:p>
        </w:tc>
        <w:tc>
          <w:tcPr>
            <w:tcW w:w="1200" w:type="dxa"/>
            <w:vAlign w:val="center"/>
          </w:tcPr>
          <w:p w:rsidR="0023754D" w:rsidRPr="009747E2" w:rsidRDefault="0023754D" w:rsidP="00570ED2">
            <w:pPr>
              <w:jc w:val="center"/>
              <w:rPr>
                <w:sz w:val="15"/>
                <w:szCs w:val="15"/>
              </w:rPr>
            </w:pPr>
            <w:r w:rsidRPr="009747E2">
              <w:rPr>
                <w:sz w:val="15"/>
                <w:szCs w:val="15"/>
              </w:rPr>
              <w:t>5,24</w:t>
            </w:r>
          </w:p>
        </w:tc>
        <w:tc>
          <w:tcPr>
            <w:tcW w:w="825" w:type="dxa"/>
            <w:vAlign w:val="center"/>
          </w:tcPr>
          <w:p w:rsidR="0023754D" w:rsidRPr="009747E2" w:rsidRDefault="0023754D" w:rsidP="00570ED2">
            <w:pPr>
              <w:jc w:val="center"/>
              <w:rPr>
                <w:sz w:val="15"/>
                <w:szCs w:val="15"/>
              </w:rPr>
            </w:pPr>
            <w:r w:rsidRPr="009747E2">
              <w:rPr>
                <w:sz w:val="15"/>
                <w:szCs w:val="15"/>
              </w:rPr>
              <w:t>-2,09</w:t>
            </w:r>
          </w:p>
        </w:tc>
      </w:tr>
    </w:tbl>
    <w:p w:rsidR="0023754D" w:rsidRPr="00015A5D" w:rsidRDefault="0023754D" w:rsidP="00570ED2">
      <w:pPr>
        <w:ind w:firstLine="284"/>
        <w:jc w:val="both"/>
        <w:rPr>
          <w:color w:val="000000"/>
          <w:sz w:val="20"/>
          <w:szCs w:val="20"/>
        </w:rPr>
      </w:pPr>
    </w:p>
    <w:p w:rsidR="0023754D" w:rsidRPr="00015A5D" w:rsidRDefault="0023754D" w:rsidP="00F54F52">
      <w:pPr>
        <w:spacing w:line="230" w:lineRule="auto"/>
        <w:ind w:firstLine="284"/>
        <w:jc w:val="both"/>
        <w:rPr>
          <w:color w:val="000000"/>
          <w:sz w:val="20"/>
          <w:szCs w:val="20"/>
        </w:rPr>
      </w:pPr>
      <w:r w:rsidRPr="00015A5D">
        <w:rPr>
          <w:color w:val="000000"/>
          <w:sz w:val="20"/>
          <w:szCs w:val="20"/>
        </w:rPr>
        <w:t>Как видно из табл. 2, десять хозяйств района имеют фактическую продуктивность сельхозугодий ниже их ресурсного потенциала: от 0,03 ц.к.ед. с га в ОАО «Рассвет-Леньки» до 6,1 ц.к.ед.</w:t>
      </w:r>
      <w:r>
        <w:rPr>
          <w:color w:val="000000"/>
          <w:sz w:val="20"/>
          <w:szCs w:val="20"/>
        </w:rPr>
        <w:t xml:space="preserve"> </w:t>
      </w:r>
      <w:r w:rsidRPr="00015A5D">
        <w:rPr>
          <w:color w:val="000000"/>
          <w:sz w:val="20"/>
          <w:szCs w:val="20"/>
        </w:rPr>
        <w:t>с га в ОАО «Кривая Гряда», что говорит о неудовлетворительном использовании этими хозяйствами имеющегося ресурсного потенциала.</w:t>
      </w:r>
    </w:p>
    <w:p w:rsidR="0023754D" w:rsidRPr="00015A5D" w:rsidRDefault="0023754D" w:rsidP="00F54F52">
      <w:pPr>
        <w:spacing w:line="230" w:lineRule="auto"/>
        <w:ind w:firstLine="284"/>
        <w:jc w:val="both"/>
        <w:rPr>
          <w:color w:val="000000"/>
          <w:sz w:val="20"/>
          <w:szCs w:val="20"/>
        </w:rPr>
      </w:pPr>
      <w:r w:rsidRPr="00015A5D">
        <w:rPr>
          <w:color w:val="000000"/>
          <w:sz w:val="20"/>
          <w:szCs w:val="20"/>
        </w:rPr>
        <w:t>Затем все хозяйства разбиваем на две группы: в первую включаются хозяйства с высоким уровнем использования ресурсного потенциала, т.е. те у которых фактическое значение результативного показателя больше расчетного (у</w:t>
      </w:r>
      <w:r w:rsidRPr="00015A5D">
        <w:rPr>
          <w:color w:val="000000"/>
          <w:sz w:val="20"/>
          <w:szCs w:val="20"/>
          <w:vertAlign w:val="subscript"/>
          <w:lang w:val="en-US"/>
        </w:rPr>
        <w:t>i</w:t>
      </w:r>
      <w:r w:rsidRPr="00015A5D">
        <w:rPr>
          <w:color w:val="000000"/>
          <w:sz w:val="20"/>
          <w:szCs w:val="20"/>
        </w:rPr>
        <w:t>&gt;у</w:t>
      </w:r>
      <w:r w:rsidRPr="00015A5D">
        <w:rPr>
          <w:color w:val="000000"/>
          <w:sz w:val="20"/>
          <w:szCs w:val="20"/>
          <w:vertAlign w:val="subscript"/>
        </w:rPr>
        <w:t>х</w:t>
      </w:r>
      <w:r w:rsidRPr="00015A5D">
        <w:rPr>
          <w:color w:val="000000"/>
          <w:sz w:val="20"/>
          <w:szCs w:val="20"/>
        </w:rPr>
        <w:t>), а во вторую – с низким уровнем использования ресурсного потенциала (у</w:t>
      </w:r>
      <w:r w:rsidRPr="00015A5D">
        <w:rPr>
          <w:color w:val="000000"/>
          <w:sz w:val="20"/>
          <w:szCs w:val="20"/>
          <w:vertAlign w:val="subscript"/>
          <w:lang w:val="en-US"/>
        </w:rPr>
        <w:t>i</w:t>
      </w:r>
      <w:r w:rsidRPr="00015A5D">
        <w:rPr>
          <w:color w:val="000000"/>
          <w:sz w:val="20"/>
          <w:szCs w:val="20"/>
        </w:rPr>
        <w:t>&lt;у</w:t>
      </w:r>
      <w:r w:rsidRPr="00015A5D">
        <w:rPr>
          <w:color w:val="000000"/>
          <w:sz w:val="20"/>
          <w:szCs w:val="20"/>
          <w:vertAlign w:val="subscript"/>
        </w:rPr>
        <w:t>х</w:t>
      </w:r>
      <w:r w:rsidRPr="00015A5D">
        <w:rPr>
          <w:color w:val="000000"/>
          <w:sz w:val="20"/>
          <w:szCs w:val="20"/>
        </w:rPr>
        <w:t>) (табл. 3).</w:t>
      </w:r>
    </w:p>
    <w:p w:rsidR="0023754D" w:rsidRPr="00015A5D" w:rsidRDefault="0023754D" w:rsidP="00F54F52">
      <w:pPr>
        <w:spacing w:line="230" w:lineRule="auto"/>
        <w:ind w:firstLine="284"/>
        <w:jc w:val="both"/>
        <w:rPr>
          <w:sz w:val="20"/>
          <w:szCs w:val="20"/>
        </w:rPr>
      </w:pPr>
      <w:r w:rsidRPr="00015A5D">
        <w:rPr>
          <w:sz w:val="20"/>
          <w:szCs w:val="20"/>
        </w:rPr>
        <w:t>Используя табл. 3, в зависимости от уровня использования ресурсов, оценки эффективности хозяйствования и процентного содержания мелиорированных сельхозугодий, производится распределение выделенных на эксплуатацию мелиорированных земель ресурсов между хозяйствами. Средства в первую очередь должны выделяться на экс</w:t>
      </w:r>
      <w:r>
        <w:rPr>
          <w:sz w:val="20"/>
          <w:szCs w:val="20"/>
        </w:rPr>
        <w:t xml:space="preserve">плуатацию </w:t>
      </w:r>
      <w:r w:rsidRPr="00015A5D">
        <w:rPr>
          <w:sz w:val="20"/>
          <w:szCs w:val="20"/>
        </w:rPr>
        <w:t>мелиоративных систем, которые принадлежат хозяйствам с высоким уровнем использования ресурсного потенциала, т.е. хозяйствам 1 группы. Использование такого подхода позволит получить больший экономический эффект от использования средств, выделенных на эксплуатацию мелиорированных земель и увеличить производство продукции растени</w:t>
      </w:r>
      <w:r>
        <w:rPr>
          <w:sz w:val="20"/>
          <w:szCs w:val="20"/>
        </w:rPr>
        <w:t>еводства и животноводства на 20–</w:t>
      </w:r>
      <w:r w:rsidRPr="00015A5D">
        <w:rPr>
          <w:sz w:val="20"/>
          <w:szCs w:val="20"/>
        </w:rPr>
        <w:t>30%.</w:t>
      </w:r>
    </w:p>
    <w:p w:rsidR="0023754D" w:rsidRDefault="0023754D" w:rsidP="00F54F52">
      <w:pPr>
        <w:spacing w:line="228" w:lineRule="auto"/>
        <w:ind w:firstLine="360"/>
        <w:jc w:val="both"/>
        <w:rPr>
          <w:color w:val="000000"/>
          <w:sz w:val="20"/>
          <w:szCs w:val="20"/>
        </w:rPr>
      </w:pPr>
    </w:p>
    <w:p w:rsidR="0023754D" w:rsidRPr="00015A5D" w:rsidRDefault="0023754D" w:rsidP="00F54F52">
      <w:pPr>
        <w:spacing w:line="228" w:lineRule="auto"/>
        <w:jc w:val="center"/>
        <w:rPr>
          <w:color w:val="000000"/>
          <w:sz w:val="16"/>
          <w:szCs w:val="16"/>
        </w:rPr>
      </w:pPr>
      <w:r w:rsidRPr="00015A5D">
        <w:rPr>
          <w:color w:val="000000"/>
          <w:spacing w:val="20"/>
          <w:sz w:val="16"/>
          <w:szCs w:val="16"/>
        </w:rPr>
        <w:t>Таблица 3.</w:t>
      </w:r>
      <w:r>
        <w:rPr>
          <w:color w:val="000000"/>
          <w:spacing w:val="20"/>
          <w:sz w:val="16"/>
          <w:szCs w:val="16"/>
        </w:rPr>
        <w:t>–</w:t>
      </w:r>
      <w:r w:rsidRPr="00015A5D">
        <w:rPr>
          <w:color w:val="000000"/>
          <w:sz w:val="16"/>
          <w:szCs w:val="16"/>
        </w:rPr>
        <w:t xml:space="preserve"> </w:t>
      </w:r>
      <w:r w:rsidRPr="00015A5D">
        <w:rPr>
          <w:b/>
          <w:color w:val="000000"/>
          <w:sz w:val="16"/>
          <w:szCs w:val="16"/>
        </w:rPr>
        <w:t>Группы хозяйств по уровню использования ресурсного потенциала</w:t>
      </w:r>
    </w:p>
    <w:tbl>
      <w:tblPr>
        <w:tblW w:w="0" w:type="auto"/>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41"/>
        <w:gridCol w:w="3012"/>
      </w:tblGrid>
      <w:tr w:rsidR="0023754D" w:rsidRPr="00015A5D" w:rsidTr="009747E2">
        <w:tc>
          <w:tcPr>
            <w:tcW w:w="3049" w:type="dxa"/>
          </w:tcPr>
          <w:p w:rsidR="0023754D" w:rsidRPr="00015A5D" w:rsidRDefault="0023754D" w:rsidP="00F54F52">
            <w:pPr>
              <w:spacing w:line="228" w:lineRule="auto"/>
              <w:ind w:firstLine="284"/>
              <w:rPr>
                <w:sz w:val="16"/>
                <w:szCs w:val="16"/>
              </w:rPr>
            </w:pPr>
            <w:r w:rsidRPr="00015A5D">
              <w:rPr>
                <w:sz w:val="16"/>
                <w:szCs w:val="16"/>
              </w:rPr>
              <w:t>1 группа хозяйств( у</w:t>
            </w:r>
            <w:r w:rsidRPr="00015A5D">
              <w:rPr>
                <w:sz w:val="16"/>
                <w:szCs w:val="16"/>
                <w:vertAlign w:val="subscript"/>
                <w:lang w:val="en-US"/>
              </w:rPr>
              <w:t>i</w:t>
            </w:r>
            <w:r w:rsidRPr="00015A5D">
              <w:rPr>
                <w:sz w:val="16"/>
                <w:szCs w:val="16"/>
                <w:vertAlign w:val="subscript"/>
              </w:rPr>
              <w:t xml:space="preserve"> </w:t>
            </w:r>
            <w:r w:rsidRPr="00015A5D">
              <w:rPr>
                <w:sz w:val="16"/>
                <w:szCs w:val="16"/>
              </w:rPr>
              <w:t xml:space="preserve"> </w:t>
            </w:r>
            <w:r w:rsidRPr="00015A5D">
              <w:rPr>
                <w:sz w:val="16"/>
                <w:szCs w:val="16"/>
                <w:lang w:val="en-US"/>
              </w:rPr>
              <w:t xml:space="preserve">&gt; </w:t>
            </w:r>
            <w:r w:rsidRPr="00015A5D">
              <w:rPr>
                <w:sz w:val="16"/>
                <w:szCs w:val="16"/>
              </w:rPr>
              <w:t>у</w:t>
            </w:r>
            <w:r w:rsidRPr="00015A5D">
              <w:rPr>
                <w:sz w:val="16"/>
                <w:szCs w:val="16"/>
                <w:vertAlign w:val="subscript"/>
              </w:rPr>
              <w:t>х</w:t>
            </w:r>
            <w:r w:rsidRPr="00015A5D">
              <w:rPr>
                <w:sz w:val="16"/>
                <w:szCs w:val="16"/>
              </w:rPr>
              <w:t>)</w:t>
            </w:r>
          </w:p>
        </w:tc>
        <w:tc>
          <w:tcPr>
            <w:tcW w:w="3012" w:type="dxa"/>
          </w:tcPr>
          <w:p w:rsidR="0023754D" w:rsidRPr="00015A5D" w:rsidRDefault="0023754D" w:rsidP="00F54F52">
            <w:pPr>
              <w:spacing w:line="228" w:lineRule="auto"/>
              <w:ind w:firstLine="284"/>
              <w:rPr>
                <w:sz w:val="16"/>
                <w:szCs w:val="16"/>
              </w:rPr>
            </w:pPr>
            <w:r w:rsidRPr="00015A5D">
              <w:rPr>
                <w:sz w:val="16"/>
                <w:szCs w:val="16"/>
              </w:rPr>
              <w:t>2 группа хозяйств (у</w:t>
            </w:r>
            <w:r w:rsidRPr="00015A5D">
              <w:rPr>
                <w:sz w:val="16"/>
                <w:szCs w:val="16"/>
                <w:vertAlign w:val="subscript"/>
                <w:lang w:val="en-US"/>
              </w:rPr>
              <w:t>i</w:t>
            </w:r>
            <w:r w:rsidRPr="00015A5D">
              <w:rPr>
                <w:sz w:val="16"/>
                <w:szCs w:val="16"/>
                <w:vertAlign w:val="subscript"/>
              </w:rPr>
              <w:t xml:space="preserve"> </w:t>
            </w:r>
            <w:r w:rsidRPr="00015A5D">
              <w:rPr>
                <w:sz w:val="16"/>
                <w:szCs w:val="16"/>
                <w:lang w:val="en-US"/>
              </w:rPr>
              <w:t xml:space="preserve"> &lt; </w:t>
            </w:r>
            <w:r w:rsidRPr="00015A5D">
              <w:rPr>
                <w:sz w:val="16"/>
                <w:szCs w:val="16"/>
              </w:rPr>
              <w:t>у</w:t>
            </w:r>
            <w:r w:rsidRPr="00015A5D">
              <w:rPr>
                <w:sz w:val="16"/>
                <w:szCs w:val="16"/>
                <w:vertAlign w:val="subscript"/>
              </w:rPr>
              <w:t>х</w:t>
            </w:r>
            <w:r w:rsidRPr="00015A5D">
              <w:rPr>
                <w:sz w:val="16"/>
                <w:szCs w:val="16"/>
              </w:rPr>
              <w:t>)</w:t>
            </w:r>
          </w:p>
        </w:tc>
      </w:tr>
      <w:tr w:rsidR="0023754D" w:rsidRPr="00015A5D" w:rsidTr="009747E2">
        <w:tc>
          <w:tcPr>
            <w:tcW w:w="3049" w:type="dxa"/>
          </w:tcPr>
          <w:p w:rsidR="0023754D" w:rsidRPr="009747E2" w:rsidRDefault="0023754D" w:rsidP="00F54F52">
            <w:pPr>
              <w:spacing w:line="228" w:lineRule="auto"/>
              <w:rPr>
                <w:sz w:val="15"/>
                <w:szCs w:val="15"/>
              </w:rPr>
            </w:pPr>
            <w:r w:rsidRPr="009747E2">
              <w:rPr>
                <w:sz w:val="15"/>
                <w:szCs w:val="15"/>
              </w:rPr>
              <w:t>1. СХФ ОАО «Слуцкий сырокомбинат»</w:t>
            </w:r>
          </w:p>
        </w:tc>
        <w:tc>
          <w:tcPr>
            <w:tcW w:w="3012" w:type="dxa"/>
          </w:tcPr>
          <w:p w:rsidR="0023754D" w:rsidRPr="009747E2" w:rsidRDefault="0023754D" w:rsidP="00F54F52">
            <w:pPr>
              <w:spacing w:line="228" w:lineRule="auto"/>
              <w:ind w:right="-186"/>
              <w:rPr>
                <w:sz w:val="15"/>
                <w:szCs w:val="15"/>
              </w:rPr>
            </w:pPr>
            <w:r w:rsidRPr="009747E2">
              <w:rPr>
                <w:sz w:val="15"/>
                <w:szCs w:val="15"/>
              </w:rPr>
              <w:t>1. СПК «Агрофирма Лучники»</w:t>
            </w:r>
          </w:p>
        </w:tc>
      </w:tr>
      <w:tr w:rsidR="0023754D" w:rsidRPr="00015A5D" w:rsidTr="009747E2">
        <w:tc>
          <w:tcPr>
            <w:tcW w:w="3049" w:type="dxa"/>
          </w:tcPr>
          <w:p w:rsidR="0023754D" w:rsidRPr="009747E2" w:rsidRDefault="0023754D" w:rsidP="00F54F52">
            <w:pPr>
              <w:spacing w:line="228" w:lineRule="auto"/>
              <w:ind w:right="-186"/>
              <w:rPr>
                <w:sz w:val="15"/>
                <w:szCs w:val="15"/>
              </w:rPr>
            </w:pPr>
            <w:r w:rsidRPr="009747E2">
              <w:rPr>
                <w:sz w:val="15"/>
                <w:szCs w:val="15"/>
              </w:rPr>
              <w:t>2. ОАО «Романово»</w:t>
            </w:r>
          </w:p>
        </w:tc>
        <w:tc>
          <w:tcPr>
            <w:tcW w:w="3012" w:type="dxa"/>
          </w:tcPr>
          <w:p w:rsidR="0023754D" w:rsidRPr="009747E2" w:rsidRDefault="0023754D" w:rsidP="00F54F52">
            <w:pPr>
              <w:spacing w:line="228" w:lineRule="auto"/>
              <w:ind w:right="-186"/>
              <w:rPr>
                <w:sz w:val="15"/>
                <w:szCs w:val="15"/>
              </w:rPr>
            </w:pPr>
            <w:r w:rsidRPr="009747E2">
              <w:rPr>
                <w:sz w:val="15"/>
                <w:szCs w:val="15"/>
              </w:rPr>
              <w:t>2. ОАО «Великая Слива»</w:t>
            </w:r>
          </w:p>
        </w:tc>
      </w:tr>
      <w:tr w:rsidR="0023754D" w:rsidRPr="00015A5D" w:rsidTr="009747E2">
        <w:tc>
          <w:tcPr>
            <w:tcW w:w="3049" w:type="dxa"/>
          </w:tcPr>
          <w:p w:rsidR="0023754D" w:rsidRPr="009747E2" w:rsidRDefault="0023754D" w:rsidP="00F54F52">
            <w:pPr>
              <w:spacing w:line="228" w:lineRule="auto"/>
              <w:ind w:right="-186"/>
              <w:rPr>
                <w:sz w:val="15"/>
                <w:szCs w:val="15"/>
              </w:rPr>
            </w:pPr>
            <w:r w:rsidRPr="009747E2">
              <w:rPr>
                <w:sz w:val="15"/>
                <w:szCs w:val="15"/>
              </w:rPr>
              <w:t>3. ОАО «Полесье-2003»</w:t>
            </w:r>
          </w:p>
        </w:tc>
        <w:tc>
          <w:tcPr>
            <w:tcW w:w="3012" w:type="dxa"/>
          </w:tcPr>
          <w:p w:rsidR="0023754D" w:rsidRPr="009747E2" w:rsidRDefault="0023754D" w:rsidP="00F54F52">
            <w:pPr>
              <w:spacing w:line="228" w:lineRule="auto"/>
              <w:ind w:right="-186"/>
              <w:rPr>
                <w:sz w:val="15"/>
                <w:szCs w:val="15"/>
              </w:rPr>
            </w:pPr>
            <w:r w:rsidRPr="009747E2">
              <w:rPr>
                <w:sz w:val="15"/>
                <w:szCs w:val="15"/>
              </w:rPr>
              <w:t>3. ОАО «Весейский Покров»</w:t>
            </w:r>
          </w:p>
        </w:tc>
      </w:tr>
      <w:tr w:rsidR="0023754D" w:rsidRPr="00015A5D" w:rsidTr="009747E2">
        <w:tc>
          <w:tcPr>
            <w:tcW w:w="3049" w:type="dxa"/>
          </w:tcPr>
          <w:p w:rsidR="0023754D" w:rsidRPr="009747E2" w:rsidRDefault="0023754D" w:rsidP="00F54F52">
            <w:pPr>
              <w:spacing w:line="228" w:lineRule="auto"/>
              <w:ind w:right="-186"/>
              <w:rPr>
                <w:sz w:val="15"/>
                <w:szCs w:val="15"/>
              </w:rPr>
            </w:pPr>
            <w:r w:rsidRPr="009747E2">
              <w:rPr>
                <w:sz w:val="15"/>
                <w:szCs w:val="15"/>
              </w:rPr>
              <w:t>4. ОАО «Витко-Агро»</w:t>
            </w:r>
          </w:p>
        </w:tc>
        <w:tc>
          <w:tcPr>
            <w:tcW w:w="3012" w:type="dxa"/>
          </w:tcPr>
          <w:p w:rsidR="0023754D" w:rsidRPr="009747E2" w:rsidRDefault="0023754D" w:rsidP="00F54F52">
            <w:pPr>
              <w:spacing w:line="228" w:lineRule="auto"/>
              <w:ind w:right="-186"/>
              <w:rPr>
                <w:sz w:val="15"/>
                <w:szCs w:val="15"/>
              </w:rPr>
            </w:pPr>
            <w:r w:rsidRPr="009747E2">
              <w:rPr>
                <w:sz w:val="15"/>
                <w:szCs w:val="15"/>
              </w:rPr>
              <w:t>4. СПК «Сороги-Агро»</w:t>
            </w:r>
          </w:p>
        </w:tc>
      </w:tr>
      <w:tr w:rsidR="0023754D" w:rsidRPr="00015A5D" w:rsidTr="009747E2">
        <w:tc>
          <w:tcPr>
            <w:tcW w:w="3049" w:type="dxa"/>
          </w:tcPr>
          <w:p w:rsidR="0023754D" w:rsidRPr="009747E2" w:rsidRDefault="0023754D" w:rsidP="00F54F52">
            <w:pPr>
              <w:spacing w:line="228" w:lineRule="auto"/>
              <w:ind w:right="-186"/>
              <w:rPr>
                <w:sz w:val="15"/>
                <w:szCs w:val="15"/>
              </w:rPr>
            </w:pPr>
            <w:r w:rsidRPr="009747E2">
              <w:rPr>
                <w:sz w:val="15"/>
                <w:szCs w:val="15"/>
              </w:rPr>
              <w:t>5. ОАО «Слуцкая Нива»</w:t>
            </w:r>
          </w:p>
        </w:tc>
        <w:tc>
          <w:tcPr>
            <w:tcW w:w="3012" w:type="dxa"/>
          </w:tcPr>
          <w:p w:rsidR="0023754D" w:rsidRPr="009747E2" w:rsidRDefault="0023754D" w:rsidP="00F54F52">
            <w:pPr>
              <w:spacing w:line="228" w:lineRule="auto"/>
              <w:ind w:right="-186"/>
              <w:rPr>
                <w:sz w:val="15"/>
                <w:szCs w:val="15"/>
              </w:rPr>
            </w:pPr>
            <w:r w:rsidRPr="009747E2">
              <w:rPr>
                <w:sz w:val="15"/>
                <w:szCs w:val="15"/>
              </w:rPr>
              <w:t>5. ОАО «Кривая Гряда»</w:t>
            </w:r>
          </w:p>
        </w:tc>
      </w:tr>
      <w:tr w:rsidR="0023754D" w:rsidRPr="00015A5D" w:rsidTr="009747E2">
        <w:tc>
          <w:tcPr>
            <w:tcW w:w="3049" w:type="dxa"/>
          </w:tcPr>
          <w:p w:rsidR="0023754D" w:rsidRPr="009747E2" w:rsidRDefault="0023754D" w:rsidP="00F54F52">
            <w:pPr>
              <w:spacing w:line="228" w:lineRule="auto"/>
              <w:ind w:right="-186"/>
              <w:rPr>
                <w:sz w:val="15"/>
                <w:szCs w:val="15"/>
              </w:rPr>
            </w:pPr>
            <w:r w:rsidRPr="009747E2">
              <w:rPr>
                <w:sz w:val="15"/>
                <w:szCs w:val="15"/>
              </w:rPr>
              <w:t>6. ОАО «Козловичи-Агро»</w:t>
            </w:r>
          </w:p>
        </w:tc>
        <w:tc>
          <w:tcPr>
            <w:tcW w:w="3012" w:type="dxa"/>
          </w:tcPr>
          <w:p w:rsidR="0023754D" w:rsidRPr="009747E2" w:rsidRDefault="0023754D" w:rsidP="00F54F52">
            <w:pPr>
              <w:spacing w:line="228" w:lineRule="auto"/>
              <w:ind w:right="-186"/>
              <w:rPr>
                <w:sz w:val="15"/>
                <w:szCs w:val="15"/>
              </w:rPr>
            </w:pPr>
            <w:r w:rsidRPr="009747E2">
              <w:rPr>
                <w:sz w:val="15"/>
                <w:szCs w:val="15"/>
              </w:rPr>
              <w:t>6. Фил. ПСХ ОАО «Слуцкий агросервис»</w:t>
            </w:r>
          </w:p>
        </w:tc>
      </w:tr>
      <w:tr w:rsidR="0023754D" w:rsidRPr="00015A5D" w:rsidTr="009747E2">
        <w:tc>
          <w:tcPr>
            <w:tcW w:w="3049" w:type="dxa"/>
          </w:tcPr>
          <w:p w:rsidR="0023754D" w:rsidRPr="009747E2" w:rsidRDefault="0023754D" w:rsidP="00F54F52">
            <w:pPr>
              <w:spacing w:line="228" w:lineRule="auto"/>
              <w:ind w:right="-186"/>
              <w:rPr>
                <w:sz w:val="15"/>
                <w:szCs w:val="15"/>
              </w:rPr>
            </w:pPr>
            <w:r w:rsidRPr="009747E2">
              <w:rPr>
                <w:sz w:val="15"/>
                <w:szCs w:val="15"/>
              </w:rPr>
              <w:t>7. ОАО «Исерно»</w:t>
            </w:r>
          </w:p>
        </w:tc>
        <w:tc>
          <w:tcPr>
            <w:tcW w:w="3012" w:type="dxa"/>
          </w:tcPr>
          <w:p w:rsidR="0023754D" w:rsidRPr="009747E2" w:rsidRDefault="0023754D" w:rsidP="00F54F52">
            <w:pPr>
              <w:spacing w:line="228" w:lineRule="auto"/>
              <w:ind w:right="-186"/>
              <w:rPr>
                <w:sz w:val="15"/>
                <w:szCs w:val="15"/>
              </w:rPr>
            </w:pPr>
            <w:r w:rsidRPr="009747E2">
              <w:rPr>
                <w:sz w:val="15"/>
                <w:szCs w:val="15"/>
              </w:rPr>
              <w:t>7. ОАО «Рассвет-Леньки»</w:t>
            </w:r>
          </w:p>
        </w:tc>
      </w:tr>
      <w:tr w:rsidR="0023754D" w:rsidRPr="00015A5D" w:rsidTr="009747E2">
        <w:tc>
          <w:tcPr>
            <w:tcW w:w="3049" w:type="dxa"/>
          </w:tcPr>
          <w:p w:rsidR="0023754D" w:rsidRPr="009747E2" w:rsidRDefault="0023754D" w:rsidP="00F54F52">
            <w:pPr>
              <w:spacing w:line="228" w:lineRule="auto"/>
              <w:ind w:right="-186"/>
              <w:rPr>
                <w:sz w:val="15"/>
                <w:szCs w:val="15"/>
              </w:rPr>
            </w:pPr>
            <w:r w:rsidRPr="009747E2">
              <w:rPr>
                <w:sz w:val="15"/>
                <w:szCs w:val="15"/>
              </w:rPr>
              <w:t>8. ОАО «Повстынь»</w:t>
            </w:r>
          </w:p>
        </w:tc>
        <w:tc>
          <w:tcPr>
            <w:tcW w:w="3012" w:type="dxa"/>
          </w:tcPr>
          <w:p w:rsidR="0023754D" w:rsidRPr="009747E2" w:rsidRDefault="0023754D" w:rsidP="00F54F52">
            <w:pPr>
              <w:spacing w:line="228" w:lineRule="auto"/>
              <w:ind w:right="-186"/>
              <w:rPr>
                <w:sz w:val="15"/>
                <w:szCs w:val="15"/>
              </w:rPr>
            </w:pPr>
            <w:r w:rsidRPr="009747E2">
              <w:rPr>
                <w:sz w:val="15"/>
                <w:szCs w:val="15"/>
              </w:rPr>
              <w:t>8. ОАО «Беличи»</w:t>
            </w:r>
          </w:p>
        </w:tc>
      </w:tr>
      <w:tr w:rsidR="0023754D" w:rsidRPr="00015A5D" w:rsidTr="009747E2">
        <w:tc>
          <w:tcPr>
            <w:tcW w:w="3049" w:type="dxa"/>
          </w:tcPr>
          <w:p w:rsidR="0023754D" w:rsidRPr="009747E2" w:rsidRDefault="0023754D" w:rsidP="00F54F52">
            <w:pPr>
              <w:spacing w:line="228" w:lineRule="auto"/>
              <w:ind w:right="-52"/>
              <w:rPr>
                <w:sz w:val="15"/>
                <w:szCs w:val="15"/>
              </w:rPr>
            </w:pPr>
            <w:r w:rsidRPr="009747E2">
              <w:rPr>
                <w:sz w:val="15"/>
                <w:szCs w:val="15"/>
              </w:rPr>
              <w:t>9. Фил. ПСХ «Наша Нива» ОАО «Слуцкий мясокомбинат»</w:t>
            </w:r>
          </w:p>
        </w:tc>
        <w:tc>
          <w:tcPr>
            <w:tcW w:w="3012" w:type="dxa"/>
          </w:tcPr>
          <w:p w:rsidR="0023754D" w:rsidRPr="009747E2" w:rsidRDefault="0023754D" w:rsidP="00F54F52">
            <w:pPr>
              <w:spacing w:line="228" w:lineRule="auto"/>
              <w:ind w:right="-186"/>
              <w:rPr>
                <w:sz w:val="15"/>
                <w:szCs w:val="15"/>
              </w:rPr>
            </w:pPr>
            <w:r w:rsidRPr="009747E2">
              <w:rPr>
                <w:sz w:val="15"/>
                <w:szCs w:val="15"/>
              </w:rPr>
              <w:t>9. Фил. ПСХ «Греск» ОАО «Слуцкий мясокомбинат»</w:t>
            </w:r>
          </w:p>
        </w:tc>
      </w:tr>
      <w:tr w:rsidR="0023754D" w:rsidRPr="00015A5D" w:rsidTr="009747E2">
        <w:tc>
          <w:tcPr>
            <w:tcW w:w="3049" w:type="dxa"/>
          </w:tcPr>
          <w:p w:rsidR="0023754D" w:rsidRPr="009747E2" w:rsidRDefault="0023754D" w:rsidP="00F54F52">
            <w:pPr>
              <w:spacing w:line="228" w:lineRule="auto"/>
              <w:ind w:right="-186"/>
              <w:rPr>
                <w:sz w:val="15"/>
                <w:szCs w:val="15"/>
              </w:rPr>
            </w:pPr>
            <w:r w:rsidRPr="009747E2">
              <w:rPr>
                <w:sz w:val="15"/>
                <w:szCs w:val="15"/>
              </w:rPr>
              <w:t>10. Фил. ПСХ ОАО «Слуцкий мясокомбинат»</w:t>
            </w:r>
          </w:p>
        </w:tc>
        <w:tc>
          <w:tcPr>
            <w:tcW w:w="3012" w:type="dxa"/>
          </w:tcPr>
          <w:p w:rsidR="0023754D" w:rsidRPr="009747E2" w:rsidRDefault="0023754D" w:rsidP="00F54F52">
            <w:pPr>
              <w:spacing w:line="228" w:lineRule="auto"/>
              <w:ind w:right="-186"/>
              <w:rPr>
                <w:sz w:val="15"/>
                <w:szCs w:val="15"/>
              </w:rPr>
            </w:pPr>
            <w:r w:rsidRPr="009747E2">
              <w:rPr>
                <w:sz w:val="15"/>
                <w:szCs w:val="15"/>
              </w:rPr>
              <w:t>10. СХФ «Агро-Замостье» ОАО Слуцкий КХП»</w:t>
            </w:r>
          </w:p>
        </w:tc>
      </w:tr>
      <w:tr w:rsidR="0023754D" w:rsidRPr="00015A5D" w:rsidTr="009747E2">
        <w:tc>
          <w:tcPr>
            <w:tcW w:w="3049" w:type="dxa"/>
          </w:tcPr>
          <w:p w:rsidR="0023754D" w:rsidRPr="009747E2" w:rsidRDefault="0023754D" w:rsidP="00F54F52">
            <w:pPr>
              <w:spacing w:line="228" w:lineRule="auto"/>
              <w:ind w:right="-186"/>
              <w:rPr>
                <w:sz w:val="15"/>
                <w:szCs w:val="15"/>
              </w:rPr>
            </w:pPr>
            <w:r w:rsidRPr="009747E2">
              <w:rPr>
                <w:sz w:val="15"/>
                <w:szCs w:val="15"/>
              </w:rPr>
              <w:t>11. РСУП «Совхоз Слуцк»</w:t>
            </w:r>
          </w:p>
        </w:tc>
        <w:tc>
          <w:tcPr>
            <w:tcW w:w="3012" w:type="dxa"/>
          </w:tcPr>
          <w:p w:rsidR="0023754D" w:rsidRPr="009747E2" w:rsidRDefault="0023754D" w:rsidP="00F54F52">
            <w:pPr>
              <w:spacing w:line="228" w:lineRule="auto"/>
              <w:ind w:right="-186"/>
              <w:rPr>
                <w:sz w:val="15"/>
                <w:szCs w:val="15"/>
              </w:rPr>
            </w:pPr>
          </w:p>
        </w:tc>
      </w:tr>
      <w:tr w:rsidR="0023754D" w:rsidRPr="00015A5D" w:rsidTr="009747E2">
        <w:tc>
          <w:tcPr>
            <w:tcW w:w="3049" w:type="dxa"/>
          </w:tcPr>
          <w:p w:rsidR="0023754D" w:rsidRPr="009747E2" w:rsidRDefault="0023754D" w:rsidP="00F54F52">
            <w:pPr>
              <w:spacing w:line="228" w:lineRule="auto"/>
              <w:ind w:right="-186"/>
              <w:rPr>
                <w:sz w:val="15"/>
                <w:szCs w:val="15"/>
              </w:rPr>
            </w:pPr>
            <w:r w:rsidRPr="009747E2">
              <w:rPr>
                <w:sz w:val="15"/>
                <w:szCs w:val="15"/>
              </w:rPr>
              <w:t>12. ГП «Совхоз Рачковичи» БЖД</w:t>
            </w:r>
          </w:p>
        </w:tc>
        <w:tc>
          <w:tcPr>
            <w:tcW w:w="3012" w:type="dxa"/>
          </w:tcPr>
          <w:p w:rsidR="0023754D" w:rsidRPr="009747E2" w:rsidRDefault="0023754D" w:rsidP="00F54F52">
            <w:pPr>
              <w:spacing w:line="228" w:lineRule="auto"/>
              <w:ind w:right="-186"/>
              <w:rPr>
                <w:sz w:val="15"/>
                <w:szCs w:val="15"/>
              </w:rPr>
            </w:pPr>
          </w:p>
        </w:tc>
      </w:tr>
      <w:tr w:rsidR="0023754D" w:rsidRPr="00015A5D" w:rsidTr="009747E2">
        <w:tc>
          <w:tcPr>
            <w:tcW w:w="3049" w:type="dxa"/>
          </w:tcPr>
          <w:p w:rsidR="0023754D" w:rsidRPr="009747E2" w:rsidRDefault="0023754D" w:rsidP="00F54F52">
            <w:pPr>
              <w:spacing w:line="228" w:lineRule="auto"/>
              <w:ind w:right="-186"/>
              <w:rPr>
                <w:sz w:val="15"/>
                <w:szCs w:val="15"/>
              </w:rPr>
            </w:pPr>
            <w:r w:rsidRPr="009747E2">
              <w:rPr>
                <w:sz w:val="15"/>
                <w:szCs w:val="15"/>
              </w:rPr>
              <w:t>13. КСУП ЭБ «Танежицы»</w:t>
            </w:r>
          </w:p>
        </w:tc>
        <w:tc>
          <w:tcPr>
            <w:tcW w:w="3012" w:type="dxa"/>
          </w:tcPr>
          <w:p w:rsidR="0023754D" w:rsidRPr="009747E2" w:rsidRDefault="0023754D" w:rsidP="00F54F52">
            <w:pPr>
              <w:spacing w:line="228" w:lineRule="auto"/>
              <w:rPr>
                <w:sz w:val="15"/>
                <w:szCs w:val="15"/>
              </w:rPr>
            </w:pPr>
          </w:p>
        </w:tc>
      </w:tr>
    </w:tbl>
    <w:p w:rsidR="0023754D" w:rsidRPr="00F54F52" w:rsidRDefault="0023754D" w:rsidP="00F54F52">
      <w:pPr>
        <w:spacing w:line="228" w:lineRule="auto"/>
        <w:ind w:firstLine="360"/>
        <w:jc w:val="both"/>
        <w:rPr>
          <w:sz w:val="16"/>
          <w:szCs w:val="16"/>
        </w:rPr>
      </w:pPr>
    </w:p>
    <w:p w:rsidR="0023754D" w:rsidRPr="00015A5D" w:rsidRDefault="0023754D" w:rsidP="00F54F52">
      <w:pPr>
        <w:spacing w:line="228" w:lineRule="auto"/>
        <w:ind w:firstLine="284"/>
        <w:jc w:val="both"/>
        <w:rPr>
          <w:color w:val="000000"/>
          <w:sz w:val="20"/>
          <w:szCs w:val="20"/>
        </w:rPr>
      </w:pPr>
      <w:r w:rsidRPr="00015A5D">
        <w:rPr>
          <w:color w:val="000000"/>
          <w:sz w:val="20"/>
          <w:szCs w:val="20"/>
        </w:rPr>
        <w:t>Учитывая разные требования сельскохозяйственных культур к водному режиму в период вегетации, на мелиорированных землях необходимо проведение постоянного контроля за состоянием водного режима почвы. Получение устойчиво высоких урожаев сельскохозяйственных культур на мелиорированных землях возможно только при регулировании водного режима почвы. В этой связи управление водным режимом на мелиорированных землях является одним из важнейших факторов повышения урожайности сельскохозяйственных культур.</w:t>
      </w:r>
    </w:p>
    <w:p w:rsidR="0023754D" w:rsidRPr="00015A5D" w:rsidRDefault="0023754D" w:rsidP="00F54F52">
      <w:pPr>
        <w:spacing w:line="228" w:lineRule="auto"/>
        <w:ind w:firstLine="284"/>
        <w:jc w:val="both"/>
        <w:rPr>
          <w:color w:val="000000"/>
          <w:sz w:val="20"/>
          <w:szCs w:val="20"/>
        </w:rPr>
      </w:pPr>
      <w:r w:rsidRPr="00015A5D">
        <w:rPr>
          <w:color w:val="000000"/>
          <w:sz w:val="20"/>
          <w:szCs w:val="20"/>
        </w:rPr>
        <w:t>Реализация этих мер позволит превратить мелиорированные земли в гарантированный источник получения сельскохозяйственной продукции независимо от погодных условий.</w:t>
      </w:r>
    </w:p>
    <w:p w:rsidR="0023754D" w:rsidRPr="00015A5D" w:rsidRDefault="0023754D" w:rsidP="00F54F52">
      <w:pPr>
        <w:shd w:val="clear" w:color="auto" w:fill="FFFFFF"/>
        <w:spacing w:line="228" w:lineRule="auto"/>
        <w:jc w:val="center"/>
        <w:rPr>
          <w:color w:val="000000"/>
          <w:sz w:val="20"/>
          <w:szCs w:val="20"/>
        </w:rPr>
      </w:pPr>
    </w:p>
    <w:p w:rsidR="0023754D" w:rsidRPr="00015A5D" w:rsidRDefault="0023754D" w:rsidP="00F54F52">
      <w:pPr>
        <w:shd w:val="clear" w:color="auto" w:fill="FFFFFF"/>
        <w:spacing w:line="228" w:lineRule="auto"/>
        <w:jc w:val="center"/>
        <w:rPr>
          <w:b/>
          <w:color w:val="000000"/>
          <w:sz w:val="16"/>
          <w:szCs w:val="16"/>
        </w:rPr>
      </w:pPr>
      <w:r w:rsidRPr="00015A5D">
        <w:rPr>
          <w:b/>
          <w:color w:val="000000"/>
          <w:sz w:val="16"/>
          <w:szCs w:val="16"/>
        </w:rPr>
        <w:t xml:space="preserve">Список литературы </w:t>
      </w:r>
    </w:p>
    <w:p w:rsidR="0023754D" w:rsidRPr="00015A5D" w:rsidRDefault="0023754D" w:rsidP="00F54F52">
      <w:pPr>
        <w:pStyle w:val="Style4"/>
        <w:widowControl/>
        <w:tabs>
          <w:tab w:val="left" w:pos="691"/>
        </w:tabs>
        <w:spacing w:line="216" w:lineRule="auto"/>
        <w:ind w:firstLine="295"/>
        <w:jc w:val="both"/>
        <w:rPr>
          <w:rStyle w:val="FontStyle11"/>
          <w:b w:val="0"/>
          <w:sz w:val="16"/>
          <w:szCs w:val="16"/>
        </w:rPr>
      </w:pPr>
      <w:r w:rsidRPr="00015A5D">
        <w:rPr>
          <w:sz w:val="16"/>
          <w:szCs w:val="16"/>
        </w:rPr>
        <w:t xml:space="preserve">1. </w:t>
      </w:r>
      <w:r w:rsidRPr="00015A5D">
        <w:rPr>
          <w:rStyle w:val="FontStyle11"/>
          <w:b w:val="0"/>
          <w:sz w:val="16"/>
          <w:szCs w:val="16"/>
        </w:rPr>
        <w:t xml:space="preserve">Государственная программа сохранения и использования мелиорированных земель на 2011 – 2015 годы. Утверждена Постановление Совета Министров Республики Беларусь 31.08.2010. №1262. </w:t>
      </w:r>
      <w:r w:rsidRPr="00015A5D">
        <w:rPr>
          <w:rStyle w:val="FontStyle11"/>
          <w:b w:val="0"/>
          <w:spacing w:val="-20"/>
          <w:sz w:val="16"/>
          <w:szCs w:val="16"/>
        </w:rPr>
        <w:t xml:space="preserve">– </w:t>
      </w:r>
      <w:r w:rsidRPr="00015A5D">
        <w:rPr>
          <w:rStyle w:val="FontStyle11"/>
          <w:b w:val="0"/>
          <w:sz w:val="16"/>
          <w:szCs w:val="16"/>
        </w:rPr>
        <w:t>Минск: Беларусь, 2010. – 20 с.</w:t>
      </w:r>
    </w:p>
    <w:p w:rsidR="0023754D" w:rsidRPr="00015A5D" w:rsidRDefault="0023754D" w:rsidP="00F54F52">
      <w:pPr>
        <w:spacing w:line="216" w:lineRule="auto"/>
        <w:ind w:firstLine="295"/>
        <w:jc w:val="both"/>
        <w:rPr>
          <w:sz w:val="16"/>
          <w:szCs w:val="16"/>
        </w:rPr>
      </w:pPr>
      <w:r w:rsidRPr="00015A5D">
        <w:rPr>
          <w:sz w:val="16"/>
          <w:szCs w:val="16"/>
        </w:rPr>
        <w:t xml:space="preserve">2. Анисенко, О.Н. Эффективность использования мелиорированных земель Слуцкого района и пути ее повышения / О.Н. Анисенко // Мелиорация и сельское строительство. Поиск молодежи: сб. науч. тр. студентов и магистрантов, посвященный 100-летию со дня рождения профессора Ф.В. Игнатенка / Белорус. гос. с.-х. акад.; под ред. В.И. Желязко. – Горки, 2013. – </w:t>
      </w:r>
      <w:r>
        <w:rPr>
          <w:sz w:val="16"/>
          <w:szCs w:val="16"/>
        </w:rPr>
        <w:t>С. 5–</w:t>
      </w:r>
      <w:r w:rsidRPr="00015A5D">
        <w:rPr>
          <w:sz w:val="16"/>
          <w:szCs w:val="16"/>
        </w:rPr>
        <w:t>9.</w:t>
      </w:r>
    </w:p>
    <w:p w:rsidR="0023754D" w:rsidRPr="003B3512" w:rsidRDefault="0023754D" w:rsidP="00993BD6">
      <w:pPr>
        <w:pStyle w:val="21"/>
        <w:spacing w:line="240" w:lineRule="auto"/>
        <w:ind w:firstLine="0"/>
        <w:jc w:val="center"/>
        <w:rPr>
          <w:b/>
          <w:sz w:val="20"/>
        </w:rPr>
      </w:pPr>
      <w:r w:rsidRPr="003B3512">
        <w:rPr>
          <w:b/>
          <w:sz w:val="20"/>
        </w:rPr>
        <w:t>ИССЛЕДОВАНИЯ ПРОЧНОСТНЫХ СВОЙСТВ ОСНОВАНИЙ</w:t>
      </w:r>
    </w:p>
    <w:p w:rsidR="0023754D" w:rsidRDefault="0023754D" w:rsidP="00993BD6">
      <w:pPr>
        <w:pStyle w:val="21"/>
        <w:spacing w:line="240" w:lineRule="auto"/>
        <w:ind w:firstLine="0"/>
        <w:jc w:val="center"/>
        <w:rPr>
          <w:b/>
          <w:sz w:val="20"/>
        </w:rPr>
      </w:pPr>
      <w:r w:rsidRPr="003B3512">
        <w:rPr>
          <w:b/>
          <w:sz w:val="20"/>
        </w:rPr>
        <w:t>ГИДРОТЕХНИЧЕСКИХ СООРУЖЕНИЙ</w:t>
      </w:r>
    </w:p>
    <w:p w:rsidR="0023754D" w:rsidRDefault="0023754D" w:rsidP="00993BD6">
      <w:pPr>
        <w:ind w:firstLine="567"/>
        <w:jc w:val="center"/>
        <w:rPr>
          <w:b/>
          <w:i/>
          <w:sz w:val="20"/>
          <w:szCs w:val="20"/>
        </w:rPr>
      </w:pPr>
    </w:p>
    <w:p w:rsidR="0023754D" w:rsidRPr="003B3512" w:rsidRDefault="0023754D" w:rsidP="00993BD6">
      <w:pPr>
        <w:ind w:firstLine="567"/>
        <w:jc w:val="center"/>
        <w:rPr>
          <w:i/>
          <w:sz w:val="20"/>
          <w:szCs w:val="20"/>
        </w:rPr>
      </w:pPr>
      <w:r w:rsidRPr="003B3512">
        <w:rPr>
          <w:b/>
          <w:i/>
          <w:sz w:val="20"/>
          <w:szCs w:val="20"/>
        </w:rPr>
        <w:t>Нестеров М.В.,</w:t>
      </w:r>
      <w:r w:rsidRPr="003B3512">
        <w:rPr>
          <w:sz w:val="20"/>
          <w:szCs w:val="20"/>
        </w:rPr>
        <w:t xml:space="preserve"> </w:t>
      </w:r>
      <w:r w:rsidRPr="003B3512">
        <w:rPr>
          <w:i/>
          <w:sz w:val="20"/>
          <w:szCs w:val="20"/>
        </w:rPr>
        <w:t>кандидат технических наук</w:t>
      </w:r>
      <w:r>
        <w:rPr>
          <w:i/>
          <w:sz w:val="20"/>
          <w:szCs w:val="20"/>
        </w:rPr>
        <w:t>, доцент</w:t>
      </w:r>
    </w:p>
    <w:p w:rsidR="0023754D" w:rsidRDefault="0023754D" w:rsidP="00993BD6">
      <w:pPr>
        <w:pStyle w:val="BodyTextIndent2"/>
        <w:spacing w:line="216" w:lineRule="auto"/>
        <w:ind w:firstLine="0"/>
        <w:jc w:val="center"/>
        <w:rPr>
          <w:sz w:val="20"/>
          <w:szCs w:val="20"/>
        </w:rPr>
      </w:pPr>
      <w:r>
        <w:rPr>
          <w:sz w:val="20"/>
          <w:szCs w:val="20"/>
        </w:rPr>
        <w:t>УО «Белорусская государственная сельскохозяйственная академия»,</w:t>
      </w:r>
    </w:p>
    <w:p w:rsidR="0023754D" w:rsidRDefault="0023754D" w:rsidP="00993BD6">
      <w:pPr>
        <w:pStyle w:val="BodyTextIndent2"/>
        <w:spacing w:line="216" w:lineRule="auto"/>
        <w:ind w:firstLine="0"/>
        <w:jc w:val="center"/>
        <w:rPr>
          <w:sz w:val="20"/>
          <w:szCs w:val="20"/>
        </w:rPr>
      </w:pPr>
      <w:r>
        <w:rPr>
          <w:sz w:val="20"/>
          <w:szCs w:val="20"/>
        </w:rPr>
        <w:t>г. Горки, Республика Беларусь</w:t>
      </w:r>
    </w:p>
    <w:p w:rsidR="0023754D" w:rsidRPr="003B3512" w:rsidRDefault="0023754D" w:rsidP="00993BD6">
      <w:pPr>
        <w:ind w:firstLine="567"/>
        <w:jc w:val="center"/>
        <w:rPr>
          <w:i/>
          <w:sz w:val="20"/>
          <w:szCs w:val="20"/>
        </w:rPr>
      </w:pPr>
    </w:p>
    <w:p w:rsidR="0023754D" w:rsidRPr="00266C5E" w:rsidRDefault="0023754D" w:rsidP="00F90CEB">
      <w:pPr>
        <w:pStyle w:val="250"/>
        <w:spacing w:line="233" w:lineRule="auto"/>
        <w:ind w:firstLine="284"/>
        <w:jc w:val="both"/>
        <w:rPr>
          <w:b w:val="0"/>
          <w:sz w:val="20"/>
        </w:rPr>
      </w:pPr>
      <w:r w:rsidRPr="00266C5E">
        <w:rPr>
          <w:b w:val="0"/>
          <w:sz w:val="20"/>
        </w:rPr>
        <w:t>Мелиорированные земли – важный природно-техногенный ресурс и национальное богатство Беларуси. От эффективности их использования и охраны во многом зависит экономическая, социальная и экологическая ситуация в стране. На этих землях в настоящее время производится более трети продукции растениеводства и в перспективе имеются возможности для значительного роста их продуктивности [1].</w:t>
      </w:r>
    </w:p>
    <w:p w:rsidR="0023754D" w:rsidRPr="00266C5E" w:rsidRDefault="0023754D" w:rsidP="00F90CEB">
      <w:pPr>
        <w:pStyle w:val="250"/>
        <w:spacing w:line="233" w:lineRule="auto"/>
        <w:ind w:firstLine="284"/>
        <w:jc w:val="both"/>
        <w:rPr>
          <w:b w:val="0"/>
          <w:sz w:val="20"/>
        </w:rPr>
      </w:pPr>
      <w:r w:rsidRPr="00266C5E">
        <w:rPr>
          <w:b w:val="0"/>
          <w:sz w:val="20"/>
        </w:rPr>
        <w:t xml:space="preserve">На мелиорированных землях, особенно в Гомельской и Брестской областях работают целые сельскохозяйственные районы с развитой социальной инфраструктурой и высоком уровнем сельскохозяйственного производства. </w:t>
      </w:r>
    </w:p>
    <w:p w:rsidR="0023754D" w:rsidRPr="00266C5E" w:rsidRDefault="0023754D" w:rsidP="00F90CEB">
      <w:pPr>
        <w:pStyle w:val="250"/>
        <w:spacing w:line="233" w:lineRule="auto"/>
        <w:ind w:firstLine="284"/>
        <w:jc w:val="both"/>
        <w:rPr>
          <w:b w:val="0"/>
          <w:sz w:val="20"/>
        </w:rPr>
      </w:pPr>
      <w:r w:rsidRPr="00266C5E">
        <w:rPr>
          <w:b w:val="0"/>
          <w:sz w:val="20"/>
        </w:rPr>
        <w:t>Работа современных мелиоративных систем немыслима без гидротехнических сооружений, которые обеспечивают надежное регулирование водно-воздушного режима почв, а также обеспечивают пропуск воды в местах сосредоточенного уклона, через искусственные и естественные преграды.</w:t>
      </w:r>
    </w:p>
    <w:p w:rsidR="0023754D" w:rsidRPr="00266C5E" w:rsidRDefault="0023754D" w:rsidP="00F90CEB">
      <w:pPr>
        <w:pStyle w:val="250"/>
        <w:spacing w:line="233" w:lineRule="auto"/>
        <w:ind w:firstLine="284"/>
        <w:jc w:val="both"/>
        <w:rPr>
          <w:b w:val="0"/>
          <w:sz w:val="20"/>
        </w:rPr>
      </w:pPr>
      <w:r w:rsidRPr="00266C5E">
        <w:rPr>
          <w:b w:val="0"/>
          <w:sz w:val="20"/>
        </w:rPr>
        <w:t>В Государственной программе сохранения и использования мелиорированных земель на 2011-2015 годы указано, что очередность выполнения работ по реконструкции мелиоративных систем в поймах рек должна быть увязана со сроками строительства первоочередных противопаводковых объектов защиты населенных мест и сельскохозяйственных земель в наиболее паводковоопасных районах Полесья.</w:t>
      </w:r>
    </w:p>
    <w:p w:rsidR="0023754D" w:rsidRPr="00266C5E" w:rsidRDefault="0023754D" w:rsidP="00F90CEB">
      <w:pPr>
        <w:pStyle w:val="250"/>
        <w:spacing w:line="233" w:lineRule="auto"/>
        <w:ind w:firstLine="284"/>
        <w:jc w:val="both"/>
        <w:rPr>
          <w:b w:val="0"/>
          <w:sz w:val="20"/>
        </w:rPr>
      </w:pPr>
      <w:r w:rsidRPr="00266C5E">
        <w:rPr>
          <w:b w:val="0"/>
          <w:sz w:val="20"/>
        </w:rPr>
        <w:t>Следует также отметить, что данной программой намечены очень большие работы по улучшению земельных угодий, в том числе подлежат восстановлению и реконструкции гидротехнические сооружения: шлюзы-регуляторы – 28 штук, водоёмы – 380 га, мосты – 26 штук, и др. [2].</w:t>
      </w:r>
    </w:p>
    <w:p w:rsidR="0023754D" w:rsidRPr="00266C5E" w:rsidRDefault="0023754D" w:rsidP="00F90CEB">
      <w:pPr>
        <w:pStyle w:val="250"/>
        <w:spacing w:line="233" w:lineRule="auto"/>
        <w:ind w:firstLine="284"/>
        <w:jc w:val="both"/>
        <w:rPr>
          <w:b w:val="0"/>
          <w:sz w:val="20"/>
        </w:rPr>
      </w:pPr>
      <w:r w:rsidRPr="00266C5E">
        <w:rPr>
          <w:b w:val="0"/>
          <w:sz w:val="20"/>
        </w:rPr>
        <w:t>Данная работа выполнялась в рамках договора на выполнение научно-исследовательских работ кафедрой гидротехнических сооружений и водоснабжения УО «БГСХА» с филиалом «Гомельводпроект» ОАО «Полесьегипроводхоз» по теме: «Исследование физико-механических характеристик грунтов для проектирования и строительства водохозяйственных объектов Гомельской области».</w:t>
      </w:r>
    </w:p>
    <w:p w:rsidR="0023754D" w:rsidRPr="00266C5E" w:rsidRDefault="0023754D" w:rsidP="00F90CEB">
      <w:pPr>
        <w:pStyle w:val="250"/>
        <w:spacing w:line="240" w:lineRule="auto"/>
        <w:ind w:firstLine="284"/>
        <w:jc w:val="both"/>
        <w:rPr>
          <w:b w:val="0"/>
          <w:sz w:val="20"/>
        </w:rPr>
      </w:pPr>
      <w:r w:rsidRPr="00266C5E">
        <w:rPr>
          <w:b w:val="0"/>
          <w:sz w:val="20"/>
        </w:rPr>
        <w:t>Вопросы, связанные с обеспечением надежности оснований гидротехнических сооружений, относятся к числу важнейших проблем, выдвинутых непрерывно увеличивающимся объемом гидроэнергетического и водохозяйственного строительства в нашей стране и возрастающими требованиями к его качеству.</w:t>
      </w:r>
    </w:p>
    <w:p w:rsidR="0023754D" w:rsidRPr="00266C5E" w:rsidRDefault="0023754D" w:rsidP="00F90CEB">
      <w:pPr>
        <w:pStyle w:val="250"/>
        <w:spacing w:line="240" w:lineRule="auto"/>
        <w:ind w:firstLine="284"/>
        <w:jc w:val="both"/>
        <w:rPr>
          <w:b w:val="0"/>
          <w:sz w:val="20"/>
        </w:rPr>
      </w:pPr>
      <w:r w:rsidRPr="00266C5E">
        <w:rPr>
          <w:b w:val="0"/>
          <w:sz w:val="20"/>
        </w:rPr>
        <w:t>Целью исследований являлось оценка возможности использования исследуемых грунтов в качестве оснований гидротехнических сооружений.</w:t>
      </w:r>
    </w:p>
    <w:p w:rsidR="0023754D" w:rsidRPr="00266C5E" w:rsidRDefault="0023754D" w:rsidP="00F90CEB">
      <w:pPr>
        <w:numPr>
          <w:ilvl w:val="12"/>
          <w:numId w:val="0"/>
        </w:numPr>
        <w:ind w:firstLine="284"/>
        <w:jc w:val="both"/>
        <w:rPr>
          <w:sz w:val="20"/>
        </w:rPr>
      </w:pPr>
      <w:r w:rsidRPr="00266C5E">
        <w:rPr>
          <w:sz w:val="20"/>
        </w:rPr>
        <w:t xml:space="preserve">Исследуемые грунты отобраны на объекте «Набережная реки Сож от Лебяжего пруда до учреждения «Гомельская городская клиническая БСМП». Отбор образцов грунта производился из двух шурфов. </w:t>
      </w:r>
    </w:p>
    <w:p w:rsidR="0023754D" w:rsidRPr="00266C5E" w:rsidRDefault="0023754D" w:rsidP="00F90CEB">
      <w:pPr>
        <w:numPr>
          <w:ilvl w:val="12"/>
          <w:numId w:val="0"/>
        </w:numPr>
        <w:ind w:firstLine="284"/>
        <w:jc w:val="both"/>
        <w:rPr>
          <w:sz w:val="20"/>
        </w:rPr>
      </w:pPr>
      <w:r w:rsidRPr="00266C5E">
        <w:rPr>
          <w:sz w:val="20"/>
        </w:rPr>
        <w:t>Грунт №1 был взят из шурфа №1 с глубины 3 м (отобраны образцы нарушенной структуры). Грунт №1 с плотностью твердых частиц 2,7 г/см</w:t>
      </w:r>
      <w:r w:rsidRPr="00266C5E">
        <w:rPr>
          <w:sz w:val="20"/>
          <w:vertAlign w:val="superscript"/>
        </w:rPr>
        <w:t>3</w:t>
      </w:r>
      <w:r w:rsidRPr="00266C5E">
        <w:rPr>
          <w:sz w:val="20"/>
        </w:rPr>
        <w:t xml:space="preserve"> характеризуется коэффициентом пористости, равным 0,69, и плотностью в воздушно-сухом состоянии, равной 1,88 г/см</w:t>
      </w:r>
      <w:r w:rsidRPr="00266C5E">
        <w:rPr>
          <w:sz w:val="20"/>
          <w:vertAlign w:val="superscript"/>
        </w:rPr>
        <w:t>3</w:t>
      </w:r>
      <w:r w:rsidRPr="00266C5E">
        <w:rPr>
          <w:sz w:val="20"/>
        </w:rPr>
        <w:t>.</w:t>
      </w:r>
    </w:p>
    <w:p w:rsidR="0023754D" w:rsidRPr="00266C5E" w:rsidRDefault="0023754D" w:rsidP="00F90CEB">
      <w:pPr>
        <w:numPr>
          <w:ilvl w:val="12"/>
          <w:numId w:val="0"/>
        </w:numPr>
        <w:ind w:firstLine="284"/>
        <w:jc w:val="both"/>
        <w:rPr>
          <w:sz w:val="20"/>
        </w:rPr>
      </w:pPr>
      <w:r w:rsidRPr="00266C5E">
        <w:rPr>
          <w:sz w:val="20"/>
        </w:rPr>
        <w:t>Грунт №2 был взят из шурфа №2 с глубины 1,7 м (отобраны образцы ненарушенной структуры). Грунт №2 с плотностью твердых частиц 2,66 г/см</w:t>
      </w:r>
      <w:r w:rsidRPr="00266C5E">
        <w:rPr>
          <w:sz w:val="20"/>
          <w:vertAlign w:val="superscript"/>
        </w:rPr>
        <w:t>3</w:t>
      </w:r>
      <w:r w:rsidRPr="00266C5E">
        <w:rPr>
          <w:sz w:val="20"/>
        </w:rPr>
        <w:t xml:space="preserve"> характеризуется коэффициентом пористости, равным 0,962, и плотностью в воздушно-сухом состоянии, равной 1,68 г/см</w:t>
      </w:r>
      <w:r w:rsidRPr="00266C5E">
        <w:rPr>
          <w:sz w:val="20"/>
          <w:vertAlign w:val="superscript"/>
        </w:rPr>
        <w:t>3</w:t>
      </w:r>
      <w:r w:rsidRPr="00266C5E">
        <w:rPr>
          <w:sz w:val="20"/>
        </w:rPr>
        <w:t>.</w:t>
      </w:r>
    </w:p>
    <w:p w:rsidR="0023754D" w:rsidRPr="00F90CEB" w:rsidRDefault="0023754D" w:rsidP="00F90CEB">
      <w:pPr>
        <w:numPr>
          <w:ilvl w:val="12"/>
          <w:numId w:val="0"/>
        </w:numPr>
        <w:ind w:firstLine="284"/>
        <w:jc w:val="both"/>
        <w:rPr>
          <w:spacing w:val="-6"/>
          <w:sz w:val="20"/>
        </w:rPr>
      </w:pPr>
      <w:r w:rsidRPr="00F90CEB">
        <w:rPr>
          <w:spacing w:val="-6"/>
          <w:sz w:val="20"/>
        </w:rPr>
        <w:t>Гранулометрический состав исследуемых грунтов приведен в таблице 1.</w:t>
      </w:r>
    </w:p>
    <w:p w:rsidR="0023754D" w:rsidRPr="00266C5E" w:rsidRDefault="0023754D" w:rsidP="00F90CEB">
      <w:pPr>
        <w:numPr>
          <w:ilvl w:val="12"/>
          <w:numId w:val="0"/>
        </w:numPr>
        <w:ind w:firstLine="284"/>
        <w:jc w:val="both"/>
        <w:rPr>
          <w:sz w:val="20"/>
        </w:rPr>
      </w:pPr>
      <w:r w:rsidRPr="00266C5E">
        <w:rPr>
          <w:sz w:val="20"/>
        </w:rPr>
        <w:t>Проанализировав данные гранулометрического анализа делаем заключение, что грунты являются суглинками (содержание глинистых частиц &gt;0,005 мм для данных грунтов находится в пределах 10…30%).</w:t>
      </w:r>
    </w:p>
    <w:p w:rsidR="0023754D" w:rsidRPr="00F90CEB" w:rsidRDefault="0023754D" w:rsidP="00F90CEB">
      <w:pPr>
        <w:numPr>
          <w:ilvl w:val="12"/>
          <w:numId w:val="0"/>
        </w:numPr>
        <w:ind w:firstLine="284"/>
        <w:jc w:val="both"/>
        <w:rPr>
          <w:sz w:val="16"/>
          <w:szCs w:val="16"/>
        </w:rPr>
      </w:pPr>
    </w:p>
    <w:p w:rsidR="0023754D" w:rsidRPr="00F90CEB" w:rsidRDefault="0023754D" w:rsidP="00F90CEB">
      <w:pPr>
        <w:numPr>
          <w:ilvl w:val="12"/>
          <w:numId w:val="0"/>
        </w:numPr>
        <w:jc w:val="center"/>
        <w:rPr>
          <w:sz w:val="16"/>
          <w:szCs w:val="16"/>
        </w:rPr>
      </w:pPr>
      <w:r w:rsidRPr="00F90CEB">
        <w:rPr>
          <w:spacing w:val="20"/>
          <w:sz w:val="16"/>
          <w:szCs w:val="16"/>
        </w:rPr>
        <w:t>Таблица 1</w:t>
      </w:r>
      <w:r w:rsidRPr="00F90CEB">
        <w:rPr>
          <w:sz w:val="16"/>
          <w:szCs w:val="16"/>
        </w:rPr>
        <w:t xml:space="preserve"> – </w:t>
      </w:r>
      <w:r w:rsidRPr="00F90CEB">
        <w:rPr>
          <w:b/>
          <w:sz w:val="16"/>
          <w:szCs w:val="16"/>
        </w:rPr>
        <w:t>Гранулометрический состав исследуемых грунтов</w:t>
      </w:r>
    </w:p>
    <w:tbl>
      <w:tblPr>
        <w:tblW w:w="6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68"/>
        <w:gridCol w:w="803"/>
        <w:gridCol w:w="803"/>
        <w:gridCol w:w="804"/>
        <w:gridCol w:w="803"/>
        <w:gridCol w:w="803"/>
        <w:gridCol w:w="804"/>
      </w:tblGrid>
      <w:tr w:rsidR="0023754D" w:rsidRPr="00F90CEB" w:rsidTr="00F90CEB">
        <w:tc>
          <w:tcPr>
            <w:tcW w:w="1276" w:type="dxa"/>
            <w:vMerge w:val="restart"/>
            <w:vAlign w:val="center"/>
          </w:tcPr>
          <w:p w:rsidR="0023754D" w:rsidRPr="00F90CEB" w:rsidRDefault="0023754D" w:rsidP="00C85BF1">
            <w:pPr>
              <w:pStyle w:val="250"/>
              <w:numPr>
                <w:ilvl w:val="12"/>
                <w:numId w:val="0"/>
              </w:numPr>
              <w:spacing w:line="240" w:lineRule="auto"/>
              <w:rPr>
                <w:b w:val="0"/>
                <w:sz w:val="16"/>
                <w:szCs w:val="16"/>
              </w:rPr>
            </w:pPr>
            <w:r w:rsidRPr="00F90CEB">
              <w:rPr>
                <w:b w:val="0"/>
                <w:sz w:val="16"/>
                <w:szCs w:val="16"/>
              </w:rPr>
              <w:t>Наименование грунта</w:t>
            </w:r>
          </w:p>
        </w:tc>
        <w:tc>
          <w:tcPr>
            <w:tcW w:w="4820" w:type="dxa"/>
            <w:gridSpan w:val="6"/>
            <w:vAlign w:val="center"/>
          </w:tcPr>
          <w:p w:rsidR="0023754D" w:rsidRPr="00F90CEB" w:rsidRDefault="0023754D" w:rsidP="00C85BF1">
            <w:pPr>
              <w:pStyle w:val="250"/>
              <w:numPr>
                <w:ilvl w:val="12"/>
                <w:numId w:val="0"/>
              </w:numPr>
              <w:spacing w:line="240" w:lineRule="auto"/>
              <w:rPr>
                <w:b w:val="0"/>
                <w:sz w:val="16"/>
                <w:szCs w:val="16"/>
              </w:rPr>
            </w:pPr>
            <w:r w:rsidRPr="00F90CEB">
              <w:rPr>
                <w:b w:val="0"/>
                <w:sz w:val="16"/>
                <w:szCs w:val="16"/>
              </w:rPr>
              <w:t>Размер фракций, мм</w:t>
            </w:r>
          </w:p>
        </w:tc>
      </w:tr>
      <w:tr w:rsidR="0023754D" w:rsidRPr="00F90CEB" w:rsidTr="00F90CEB">
        <w:tc>
          <w:tcPr>
            <w:tcW w:w="1276" w:type="dxa"/>
            <w:vMerge/>
            <w:vAlign w:val="center"/>
          </w:tcPr>
          <w:p w:rsidR="0023754D" w:rsidRPr="00F90CEB" w:rsidRDefault="0023754D" w:rsidP="00C85BF1">
            <w:pPr>
              <w:pStyle w:val="250"/>
              <w:numPr>
                <w:ilvl w:val="12"/>
                <w:numId w:val="0"/>
              </w:numPr>
              <w:spacing w:line="240" w:lineRule="auto"/>
              <w:rPr>
                <w:b w:val="0"/>
                <w:sz w:val="16"/>
                <w:szCs w:val="16"/>
              </w:rPr>
            </w:pPr>
          </w:p>
        </w:tc>
        <w:tc>
          <w:tcPr>
            <w:tcW w:w="803" w:type="dxa"/>
            <w:vAlign w:val="center"/>
          </w:tcPr>
          <w:p w:rsidR="0023754D" w:rsidRPr="00F90CEB" w:rsidRDefault="0023754D" w:rsidP="00C85BF1">
            <w:pPr>
              <w:pStyle w:val="250"/>
              <w:numPr>
                <w:ilvl w:val="12"/>
                <w:numId w:val="0"/>
              </w:numPr>
              <w:spacing w:line="240" w:lineRule="auto"/>
              <w:rPr>
                <w:b w:val="0"/>
                <w:sz w:val="16"/>
                <w:szCs w:val="16"/>
              </w:rPr>
            </w:pPr>
            <w:r w:rsidRPr="00F90CEB">
              <w:rPr>
                <w:b w:val="0"/>
                <w:sz w:val="16"/>
                <w:szCs w:val="16"/>
              </w:rPr>
              <w:t>1…0,25</w:t>
            </w:r>
          </w:p>
        </w:tc>
        <w:tc>
          <w:tcPr>
            <w:tcW w:w="803" w:type="dxa"/>
            <w:vAlign w:val="center"/>
          </w:tcPr>
          <w:p w:rsidR="0023754D" w:rsidRPr="00F90CEB" w:rsidRDefault="0023754D" w:rsidP="00C85BF1">
            <w:pPr>
              <w:pStyle w:val="250"/>
              <w:numPr>
                <w:ilvl w:val="12"/>
                <w:numId w:val="0"/>
              </w:numPr>
              <w:spacing w:line="240" w:lineRule="auto"/>
              <w:rPr>
                <w:b w:val="0"/>
                <w:sz w:val="16"/>
                <w:szCs w:val="16"/>
              </w:rPr>
            </w:pPr>
            <w:r w:rsidRPr="00F90CEB">
              <w:rPr>
                <w:b w:val="0"/>
                <w:sz w:val="16"/>
                <w:szCs w:val="16"/>
              </w:rPr>
              <w:t>0,25…0,05</w:t>
            </w:r>
          </w:p>
        </w:tc>
        <w:tc>
          <w:tcPr>
            <w:tcW w:w="804" w:type="dxa"/>
            <w:vAlign w:val="center"/>
          </w:tcPr>
          <w:p w:rsidR="0023754D" w:rsidRPr="00F90CEB" w:rsidRDefault="0023754D" w:rsidP="00C85BF1">
            <w:pPr>
              <w:pStyle w:val="250"/>
              <w:numPr>
                <w:ilvl w:val="12"/>
                <w:numId w:val="0"/>
              </w:numPr>
              <w:spacing w:line="240" w:lineRule="auto"/>
              <w:rPr>
                <w:b w:val="0"/>
                <w:sz w:val="16"/>
                <w:szCs w:val="16"/>
              </w:rPr>
            </w:pPr>
            <w:r w:rsidRPr="00F90CEB">
              <w:rPr>
                <w:b w:val="0"/>
                <w:sz w:val="16"/>
                <w:szCs w:val="16"/>
              </w:rPr>
              <w:t>0,05…0,01</w:t>
            </w:r>
          </w:p>
        </w:tc>
        <w:tc>
          <w:tcPr>
            <w:tcW w:w="803" w:type="dxa"/>
            <w:vAlign w:val="center"/>
          </w:tcPr>
          <w:p w:rsidR="0023754D" w:rsidRPr="00F90CEB" w:rsidRDefault="0023754D" w:rsidP="00C85BF1">
            <w:pPr>
              <w:pStyle w:val="250"/>
              <w:numPr>
                <w:ilvl w:val="12"/>
                <w:numId w:val="0"/>
              </w:numPr>
              <w:spacing w:line="240" w:lineRule="auto"/>
              <w:rPr>
                <w:b w:val="0"/>
                <w:sz w:val="16"/>
                <w:szCs w:val="16"/>
              </w:rPr>
            </w:pPr>
            <w:r w:rsidRPr="00F90CEB">
              <w:rPr>
                <w:b w:val="0"/>
                <w:sz w:val="16"/>
                <w:szCs w:val="16"/>
              </w:rPr>
              <w:t>0,01…0,005</w:t>
            </w:r>
          </w:p>
        </w:tc>
        <w:tc>
          <w:tcPr>
            <w:tcW w:w="803" w:type="dxa"/>
            <w:vAlign w:val="center"/>
          </w:tcPr>
          <w:p w:rsidR="0023754D" w:rsidRPr="00F90CEB" w:rsidRDefault="0023754D" w:rsidP="00C85BF1">
            <w:pPr>
              <w:pStyle w:val="250"/>
              <w:numPr>
                <w:ilvl w:val="12"/>
                <w:numId w:val="0"/>
              </w:numPr>
              <w:spacing w:line="240" w:lineRule="auto"/>
              <w:rPr>
                <w:b w:val="0"/>
                <w:sz w:val="16"/>
                <w:szCs w:val="16"/>
              </w:rPr>
            </w:pPr>
            <w:r w:rsidRPr="00F90CEB">
              <w:rPr>
                <w:b w:val="0"/>
                <w:sz w:val="16"/>
                <w:szCs w:val="16"/>
              </w:rPr>
              <w:t>0,005…0,001</w:t>
            </w:r>
          </w:p>
        </w:tc>
        <w:tc>
          <w:tcPr>
            <w:tcW w:w="804" w:type="dxa"/>
            <w:vAlign w:val="center"/>
          </w:tcPr>
          <w:p w:rsidR="0023754D" w:rsidRPr="00F90CEB" w:rsidRDefault="0023754D" w:rsidP="00C85BF1">
            <w:pPr>
              <w:pStyle w:val="250"/>
              <w:numPr>
                <w:ilvl w:val="12"/>
                <w:numId w:val="0"/>
              </w:numPr>
              <w:spacing w:line="240" w:lineRule="auto"/>
              <w:rPr>
                <w:b w:val="0"/>
                <w:sz w:val="16"/>
                <w:szCs w:val="16"/>
              </w:rPr>
            </w:pPr>
            <w:r w:rsidRPr="00F90CEB">
              <w:rPr>
                <w:b w:val="0"/>
                <w:sz w:val="16"/>
                <w:szCs w:val="16"/>
                <w:lang w:val="en-US"/>
              </w:rPr>
              <w:t>&gt;</w:t>
            </w:r>
            <w:r w:rsidRPr="00F90CEB">
              <w:rPr>
                <w:b w:val="0"/>
                <w:sz w:val="16"/>
                <w:szCs w:val="16"/>
              </w:rPr>
              <w:t>0,001</w:t>
            </w:r>
          </w:p>
        </w:tc>
      </w:tr>
      <w:tr w:rsidR="0023754D" w:rsidRPr="00F90CEB" w:rsidTr="00F90CEB">
        <w:tc>
          <w:tcPr>
            <w:tcW w:w="1276" w:type="dxa"/>
            <w:vAlign w:val="center"/>
          </w:tcPr>
          <w:p w:rsidR="0023754D" w:rsidRPr="00F90CEB" w:rsidRDefault="0023754D" w:rsidP="00C85BF1">
            <w:pPr>
              <w:pStyle w:val="250"/>
              <w:numPr>
                <w:ilvl w:val="12"/>
                <w:numId w:val="0"/>
              </w:numPr>
              <w:spacing w:line="240" w:lineRule="auto"/>
              <w:rPr>
                <w:b w:val="0"/>
                <w:sz w:val="16"/>
                <w:szCs w:val="16"/>
              </w:rPr>
            </w:pPr>
            <w:r w:rsidRPr="00F90CEB">
              <w:rPr>
                <w:b w:val="0"/>
                <w:sz w:val="16"/>
                <w:szCs w:val="16"/>
              </w:rPr>
              <w:t>Грунт №1</w:t>
            </w:r>
          </w:p>
        </w:tc>
        <w:tc>
          <w:tcPr>
            <w:tcW w:w="803" w:type="dxa"/>
            <w:vAlign w:val="center"/>
          </w:tcPr>
          <w:p w:rsidR="0023754D" w:rsidRPr="00F90CEB" w:rsidRDefault="0023754D" w:rsidP="00C85BF1">
            <w:pPr>
              <w:pStyle w:val="250"/>
              <w:numPr>
                <w:ilvl w:val="12"/>
                <w:numId w:val="0"/>
              </w:numPr>
              <w:spacing w:line="240" w:lineRule="auto"/>
              <w:rPr>
                <w:b w:val="0"/>
                <w:sz w:val="16"/>
                <w:szCs w:val="16"/>
              </w:rPr>
            </w:pPr>
          </w:p>
        </w:tc>
        <w:tc>
          <w:tcPr>
            <w:tcW w:w="803" w:type="dxa"/>
            <w:vAlign w:val="center"/>
          </w:tcPr>
          <w:p w:rsidR="0023754D" w:rsidRPr="00F90CEB" w:rsidRDefault="0023754D" w:rsidP="00C85BF1">
            <w:pPr>
              <w:pStyle w:val="250"/>
              <w:numPr>
                <w:ilvl w:val="12"/>
                <w:numId w:val="0"/>
              </w:numPr>
              <w:spacing w:line="240" w:lineRule="auto"/>
              <w:rPr>
                <w:b w:val="0"/>
                <w:sz w:val="16"/>
                <w:szCs w:val="16"/>
              </w:rPr>
            </w:pPr>
            <w:r w:rsidRPr="00F90CEB">
              <w:rPr>
                <w:b w:val="0"/>
                <w:sz w:val="16"/>
                <w:szCs w:val="16"/>
              </w:rPr>
              <w:t>47,8</w:t>
            </w:r>
          </w:p>
        </w:tc>
        <w:tc>
          <w:tcPr>
            <w:tcW w:w="804" w:type="dxa"/>
            <w:vAlign w:val="center"/>
          </w:tcPr>
          <w:p w:rsidR="0023754D" w:rsidRPr="00F90CEB" w:rsidRDefault="0023754D" w:rsidP="00C85BF1">
            <w:pPr>
              <w:pStyle w:val="250"/>
              <w:numPr>
                <w:ilvl w:val="12"/>
                <w:numId w:val="0"/>
              </w:numPr>
              <w:spacing w:line="240" w:lineRule="auto"/>
              <w:rPr>
                <w:b w:val="0"/>
                <w:sz w:val="16"/>
                <w:szCs w:val="16"/>
              </w:rPr>
            </w:pPr>
            <w:r w:rsidRPr="00F90CEB">
              <w:rPr>
                <w:b w:val="0"/>
                <w:sz w:val="16"/>
                <w:szCs w:val="16"/>
              </w:rPr>
              <w:t>32,5</w:t>
            </w:r>
          </w:p>
        </w:tc>
        <w:tc>
          <w:tcPr>
            <w:tcW w:w="803" w:type="dxa"/>
            <w:vAlign w:val="center"/>
          </w:tcPr>
          <w:p w:rsidR="0023754D" w:rsidRPr="00F90CEB" w:rsidRDefault="0023754D" w:rsidP="00C85BF1">
            <w:pPr>
              <w:pStyle w:val="250"/>
              <w:numPr>
                <w:ilvl w:val="12"/>
                <w:numId w:val="0"/>
              </w:numPr>
              <w:spacing w:line="240" w:lineRule="auto"/>
              <w:rPr>
                <w:b w:val="0"/>
                <w:sz w:val="16"/>
                <w:szCs w:val="16"/>
              </w:rPr>
            </w:pPr>
            <w:r w:rsidRPr="00F90CEB">
              <w:rPr>
                <w:b w:val="0"/>
                <w:sz w:val="16"/>
                <w:szCs w:val="16"/>
              </w:rPr>
              <w:t>6,3</w:t>
            </w:r>
          </w:p>
        </w:tc>
        <w:tc>
          <w:tcPr>
            <w:tcW w:w="803" w:type="dxa"/>
            <w:vAlign w:val="center"/>
          </w:tcPr>
          <w:p w:rsidR="0023754D" w:rsidRPr="00F90CEB" w:rsidRDefault="0023754D" w:rsidP="00C85BF1">
            <w:pPr>
              <w:pStyle w:val="250"/>
              <w:numPr>
                <w:ilvl w:val="12"/>
                <w:numId w:val="0"/>
              </w:numPr>
              <w:spacing w:line="240" w:lineRule="auto"/>
              <w:rPr>
                <w:b w:val="0"/>
                <w:sz w:val="16"/>
                <w:szCs w:val="16"/>
              </w:rPr>
            </w:pPr>
            <w:r w:rsidRPr="00F90CEB">
              <w:rPr>
                <w:b w:val="0"/>
                <w:sz w:val="16"/>
                <w:szCs w:val="16"/>
              </w:rPr>
              <w:t>4,2</w:t>
            </w:r>
          </w:p>
        </w:tc>
        <w:tc>
          <w:tcPr>
            <w:tcW w:w="804" w:type="dxa"/>
            <w:vAlign w:val="center"/>
          </w:tcPr>
          <w:p w:rsidR="0023754D" w:rsidRPr="00F90CEB" w:rsidRDefault="0023754D" w:rsidP="00C85BF1">
            <w:pPr>
              <w:pStyle w:val="250"/>
              <w:numPr>
                <w:ilvl w:val="12"/>
                <w:numId w:val="0"/>
              </w:numPr>
              <w:spacing w:line="240" w:lineRule="auto"/>
              <w:rPr>
                <w:b w:val="0"/>
                <w:sz w:val="16"/>
                <w:szCs w:val="16"/>
              </w:rPr>
            </w:pPr>
            <w:r w:rsidRPr="00F90CEB">
              <w:rPr>
                <w:b w:val="0"/>
                <w:sz w:val="16"/>
                <w:szCs w:val="16"/>
              </w:rPr>
              <w:t>9,2</w:t>
            </w:r>
          </w:p>
        </w:tc>
      </w:tr>
      <w:tr w:rsidR="0023754D" w:rsidRPr="00F90CEB" w:rsidTr="00F90CEB">
        <w:tc>
          <w:tcPr>
            <w:tcW w:w="1276" w:type="dxa"/>
            <w:vAlign w:val="center"/>
          </w:tcPr>
          <w:p w:rsidR="0023754D" w:rsidRPr="00F90CEB" w:rsidRDefault="0023754D" w:rsidP="00C85BF1">
            <w:pPr>
              <w:pStyle w:val="250"/>
              <w:numPr>
                <w:ilvl w:val="12"/>
                <w:numId w:val="0"/>
              </w:numPr>
              <w:spacing w:line="240" w:lineRule="auto"/>
              <w:rPr>
                <w:b w:val="0"/>
                <w:sz w:val="16"/>
                <w:szCs w:val="16"/>
              </w:rPr>
            </w:pPr>
            <w:r w:rsidRPr="00F90CEB">
              <w:rPr>
                <w:b w:val="0"/>
                <w:sz w:val="16"/>
                <w:szCs w:val="16"/>
              </w:rPr>
              <w:t>Грунт №2</w:t>
            </w:r>
          </w:p>
        </w:tc>
        <w:tc>
          <w:tcPr>
            <w:tcW w:w="803" w:type="dxa"/>
            <w:vAlign w:val="center"/>
          </w:tcPr>
          <w:p w:rsidR="0023754D" w:rsidRPr="00F90CEB" w:rsidRDefault="0023754D" w:rsidP="00C85BF1">
            <w:pPr>
              <w:pStyle w:val="250"/>
              <w:numPr>
                <w:ilvl w:val="12"/>
                <w:numId w:val="0"/>
              </w:numPr>
              <w:spacing w:line="240" w:lineRule="auto"/>
              <w:rPr>
                <w:b w:val="0"/>
                <w:sz w:val="16"/>
                <w:szCs w:val="16"/>
              </w:rPr>
            </w:pPr>
            <w:r w:rsidRPr="00F90CEB">
              <w:rPr>
                <w:b w:val="0"/>
                <w:sz w:val="16"/>
                <w:szCs w:val="16"/>
              </w:rPr>
              <w:t>1,3</w:t>
            </w:r>
          </w:p>
        </w:tc>
        <w:tc>
          <w:tcPr>
            <w:tcW w:w="803" w:type="dxa"/>
            <w:vAlign w:val="center"/>
          </w:tcPr>
          <w:p w:rsidR="0023754D" w:rsidRPr="00F90CEB" w:rsidRDefault="0023754D" w:rsidP="00C85BF1">
            <w:pPr>
              <w:pStyle w:val="250"/>
              <w:numPr>
                <w:ilvl w:val="12"/>
                <w:numId w:val="0"/>
              </w:numPr>
              <w:spacing w:line="240" w:lineRule="auto"/>
              <w:rPr>
                <w:b w:val="0"/>
                <w:sz w:val="16"/>
                <w:szCs w:val="16"/>
              </w:rPr>
            </w:pPr>
            <w:r w:rsidRPr="00F90CEB">
              <w:rPr>
                <w:b w:val="0"/>
                <w:sz w:val="16"/>
                <w:szCs w:val="16"/>
              </w:rPr>
              <w:t>53,8</w:t>
            </w:r>
          </w:p>
        </w:tc>
        <w:tc>
          <w:tcPr>
            <w:tcW w:w="804" w:type="dxa"/>
            <w:vAlign w:val="center"/>
          </w:tcPr>
          <w:p w:rsidR="0023754D" w:rsidRPr="00F90CEB" w:rsidRDefault="0023754D" w:rsidP="00C85BF1">
            <w:pPr>
              <w:pStyle w:val="250"/>
              <w:numPr>
                <w:ilvl w:val="12"/>
                <w:numId w:val="0"/>
              </w:numPr>
              <w:spacing w:line="240" w:lineRule="auto"/>
              <w:rPr>
                <w:b w:val="0"/>
                <w:sz w:val="16"/>
                <w:szCs w:val="16"/>
              </w:rPr>
            </w:pPr>
            <w:r w:rsidRPr="00F90CEB">
              <w:rPr>
                <w:b w:val="0"/>
                <w:sz w:val="16"/>
                <w:szCs w:val="16"/>
              </w:rPr>
              <w:t>28,6</w:t>
            </w:r>
          </w:p>
        </w:tc>
        <w:tc>
          <w:tcPr>
            <w:tcW w:w="803" w:type="dxa"/>
            <w:vAlign w:val="center"/>
          </w:tcPr>
          <w:p w:rsidR="0023754D" w:rsidRPr="00F90CEB" w:rsidRDefault="0023754D" w:rsidP="00C85BF1">
            <w:pPr>
              <w:pStyle w:val="250"/>
              <w:numPr>
                <w:ilvl w:val="12"/>
                <w:numId w:val="0"/>
              </w:numPr>
              <w:spacing w:line="240" w:lineRule="auto"/>
              <w:rPr>
                <w:b w:val="0"/>
                <w:sz w:val="16"/>
                <w:szCs w:val="16"/>
              </w:rPr>
            </w:pPr>
            <w:r w:rsidRPr="00F90CEB">
              <w:rPr>
                <w:b w:val="0"/>
                <w:sz w:val="16"/>
                <w:szCs w:val="16"/>
              </w:rPr>
              <w:t>5,7</w:t>
            </w:r>
          </w:p>
        </w:tc>
        <w:tc>
          <w:tcPr>
            <w:tcW w:w="803" w:type="dxa"/>
            <w:vAlign w:val="center"/>
          </w:tcPr>
          <w:p w:rsidR="0023754D" w:rsidRPr="00F90CEB" w:rsidRDefault="0023754D" w:rsidP="00C85BF1">
            <w:pPr>
              <w:pStyle w:val="250"/>
              <w:numPr>
                <w:ilvl w:val="12"/>
                <w:numId w:val="0"/>
              </w:numPr>
              <w:spacing w:line="240" w:lineRule="auto"/>
              <w:rPr>
                <w:b w:val="0"/>
                <w:sz w:val="16"/>
                <w:szCs w:val="16"/>
              </w:rPr>
            </w:pPr>
            <w:r w:rsidRPr="00F90CEB">
              <w:rPr>
                <w:b w:val="0"/>
                <w:sz w:val="16"/>
                <w:szCs w:val="16"/>
              </w:rPr>
              <w:t>3,8</w:t>
            </w:r>
          </w:p>
        </w:tc>
        <w:tc>
          <w:tcPr>
            <w:tcW w:w="804" w:type="dxa"/>
            <w:vAlign w:val="center"/>
          </w:tcPr>
          <w:p w:rsidR="0023754D" w:rsidRPr="00F90CEB" w:rsidRDefault="0023754D" w:rsidP="00C85BF1">
            <w:pPr>
              <w:pStyle w:val="250"/>
              <w:numPr>
                <w:ilvl w:val="12"/>
                <w:numId w:val="0"/>
              </w:numPr>
              <w:spacing w:line="240" w:lineRule="auto"/>
              <w:rPr>
                <w:b w:val="0"/>
                <w:sz w:val="16"/>
                <w:szCs w:val="16"/>
              </w:rPr>
            </w:pPr>
            <w:r w:rsidRPr="00F90CEB">
              <w:rPr>
                <w:b w:val="0"/>
                <w:sz w:val="16"/>
                <w:szCs w:val="16"/>
              </w:rPr>
              <w:t>6,8</w:t>
            </w:r>
          </w:p>
        </w:tc>
      </w:tr>
    </w:tbl>
    <w:p w:rsidR="0023754D" w:rsidRPr="00F90CEB" w:rsidRDefault="0023754D" w:rsidP="00F90CEB">
      <w:pPr>
        <w:ind w:left="567"/>
        <w:jc w:val="center"/>
        <w:rPr>
          <w:b/>
          <w:caps/>
          <w:sz w:val="16"/>
          <w:szCs w:val="16"/>
        </w:rPr>
      </w:pPr>
    </w:p>
    <w:p w:rsidR="0023754D" w:rsidRDefault="0023754D" w:rsidP="00F90CEB">
      <w:pPr>
        <w:widowControl w:val="0"/>
        <w:ind w:firstLine="284"/>
        <w:jc w:val="both"/>
        <w:rPr>
          <w:sz w:val="20"/>
        </w:rPr>
      </w:pPr>
      <w:r w:rsidRPr="00266C5E">
        <w:rPr>
          <w:sz w:val="20"/>
        </w:rPr>
        <w:t>Компрессионные исследования выполнялись на приборах предварительного уплотнения грунтов ГГП-29. Нагрузки прикладывались ступенями в следующей последовательности: 0,0125; 0,025; 0,05; 0,10; 0,15  МПа. Каждую сообщаемую образцу ступень давления выдерживали до условной стабилизации деформации. За условную стабилизацию принимали величину деформации, не превышающую 0,02 мм за последние 2 суток</w:t>
      </w:r>
      <w:r w:rsidRPr="00F90CEB">
        <w:rPr>
          <w:sz w:val="20"/>
        </w:rPr>
        <w:t xml:space="preserve">. </w:t>
      </w:r>
    </w:p>
    <w:p w:rsidR="0023754D" w:rsidRPr="00266C5E" w:rsidRDefault="0023754D" w:rsidP="00F90CEB">
      <w:pPr>
        <w:widowControl w:val="0"/>
        <w:ind w:firstLine="284"/>
        <w:jc w:val="both"/>
        <w:rPr>
          <w:sz w:val="20"/>
        </w:rPr>
      </w:pPr>
      <w:r w:rsidRPr="00266C5E">
        <w:rPr>
          <w:sz w:val="20"/>
        </w:rPr>
        <w:t>Деформация образцов в процессе испытаний определялась с помощью индикатора часового типа с ценой деления 0,01 мм. Перед загрузкой прибора, два раза в год производилась его тарировка.</w:t>
      </w:r>
    </w:p>
    <w:p w:rsidR="0023754D" w:rsidRPr="00266C5E" w:rsidRDefault="0023754D" w:rsidP="00F90CEB">
      <w:pPr>
        <w:ind w:firstLine="284"/>
        <w:jc w:val="both"/>
        <w:rPr>
          <w:sz w:val="20"/>
        </w:rPr>
      </w:pPr>
      <w:r w:rsidRPr="00266C5E">
        <w:rPr>
          <w:sz w:val="20"/>
        </w:rPr>
        <w:t>Обработку результатов компрессионных исследований производили по общепринятой методике.</w:t>
      </w:r>
    </w:p>
    <w:p w:rsidR="0023754D" w:rsidRDefault="0023754D" w:rsidP="00F90CEB">
      <w:pPr>
        <w:ind w:firstLine="284"/>
        <w:jc w:val="both"/>
        <w:rPr>
          <w:sz w:val="20"/>
        </w:rPr>
      </w:pPr>
      <w:r w:rsidRPr="00266C5E">
        <w:rPr>
          <w:sz w:val="20"/>
        </w:rPr>
        <w:t>В результате выполнения компрессионных исследований были получены зависимости коэффициентов пористости и уплотнения грунтов от вертикального давления, построены компрессионные кривые,  зависимости модуля осадки от вертикального давле</w:t>
      </w:r>
      <w:r>
        <w:rPr>
          <w:sz w:val="20"/>
        </w:rPr>
        <w:t>ния.</w:t>
      </w:r>
    </w:p>
    <w:p w:rsidR="0023754D" w:rsidRPr="00266C5E" w:rsidRDefault="0023754D" w:rsidP="00F90CEB">
      <w:pPr>
        <w:ind w:firstLine="284"/>
        <w:jc w:val="both"/>
        <w:rPr>
          <w:sz w:val="20"/>
        </w:rPr>
      </w:pPr>
      <w:r w:rsidRPr="00266C5E">
        <w:rPr>
          <w:sz w:val="20"/>
        </w:rPr>
        <w:t>В таблице 2 и на рис.1 и 2 приведены результаты компрессионных исследований грунтов.</w:t>
      </w:r>
    </w:p>
    <w:p w:rsidR="0023754D" w:rsidRDefault="0023754D" w:rsidP="00F90CEB">
      <w:pPr>
        <w:jc w:val="center"/>
        <w:rPr>
          <w:sz w:val="20"/>
        </w:rPr>
      </w:pPr>
    </w:p>
    <w:p w:rsidR="0023754D" w:rsidRPr="00B0012B" w:rsidRDefault="0023754D" w:rsidP="00993BD6">
      <w:pPr>
        <w:jc w:val="center"/>
        <w:rPr>
          <w:b/>
          <w:sz w:val="16"/>
          <w:szCs w:val="16"/>
        </w:rPr>
      </w:pPr>
      <w:r>
        <w:rPr>
          <w:spacing w:val="20"/>
          <w:sz w:val="16"/>
          <w:szCs w:val="16"/>
        </w:rPr>
        <w:t>Таблица 2.</w:t>
      </w:r>
      <w:r w:rsidRPr="00B0012B">
        <w:rPr>
          <w:sz w:val="16"/>
          <w:szCs w:val="16"/>
        </w:rPr>
        <w:t xml:space="preserve"> – </w:t>
      </w:r>
      <w:r w:rsidRPr="00B0012B">
        <w:rPr>
          <w:b/>
          <w:sz w:val="16"/>
          <w:szCs w:val="16"/>
        </w:rPr>
        <w:t>Результаты компрессионных испытаний</w:t>
      </w:r>
    </w:p>
    <w:tbl>
      <w:tblPr>
        <w:tblW w:w="6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26"/>
        <w:gridCol w:w="1240"/>
        <w:gridCol w:w="1241"/>
        <w:gridCol w:w="1240"/>
        <w:gridCol w:w="1241"/>
      </w:tblGrid>
      <w:tr w:rsidR="0023754D" w:rsidRPr="00B0012B" w:rsidTr="000A694D">
        <w:tc>
          <w:tcPr>
            <w:tcW w:w="1134" w:type="dxa"/>
            <w:vMerge w:val="restart"/>
            <w:vAlign w:val="center"/>
          </w:tcPr>
          <w:p w:rsidR="0023754D" w:rsidRPr="00B0012B" w:rsidRDefault="0023754D" w:rsidP="000A694D">
            <w:pPr>
              <w:jc w:val="center"/>
              <w:rPr>
                <w:sz w:val="16"/>
                <w:szCs w:val="16"/>
              </w:rPr>
            </w:pPr>
            <w:r w:rsidRPr="00B0012B">
              <w:rPr>
                <w:sz w:val="16"/>
                <w:szCs w:val="16"/>
              </w:rPr>
              <w:t>Давление</w:t>
            </w:r>
          </w:p>
          <w:p w:rsidR="0023754D" w:rsidRPr="00B0012B" w:rsidRDefault="0023754D" w:rsidP="000A694D">
            <w:pPr>
              <w:jc w:val="center"/>
              <w:rPr>
                <w:sz w:val="16"/>
                <w:szCs w:val="16"/>
              </w:rPr>
            </w:pPr>
            <w:r w:rsidRPr="00B0012B">
              <w:rPr>
                <w:sz w:val="16"/>
                <w:szCs w:val="16"/>
              </w:rPr>
              <w:t>на образец,</w:t>
            </w:r>
          </w:p>
        </w:tc>
        <w:tc>
          <w:tcPr>
            <w:tcW w:w="2481" w:type="dxa"/>
            <w:gridSpan w:val="2"/>
            <w:vAlign w:val="center"/>
          </w:tcPr>
          <w:p w:rsidR="0023754D" w:rsidRPr="00B0012B" w:rsidRDefault="0023754D" w:rsidP="000A694D">
            <w:pPr>
              <w:jc w:val="center"/>
              <w:rPr>
                <w:sz w:val="16"/>
                <w:szCs w:val="16"/>
              </w:rPr>
            </w:pPr>
            <w:r w:rsidRPr="00B0012B">
              <w:rPr>
                <w:sz w:val="16"/>
                <w:szCs w:val="16"/>
              </w:rPr>
              <w:t>Коэффициенты пористости, е</w:t>
            </w:r>
          </w:p>
        </w:tc>
        <w:tc>
          <w:tcPr>
            <w:tcW w:w="2481" w:type="dxa"/>
            <w:gridSpan w:val="2"/>
            <w:vAlign w:val="center"/>
          </w:tcPr>
          <w:p w:rsidR="0023754D" w:rsidRPr="00B0012B" w:rsidRDefault="0023754D" w:rsidP="000A694D">
            <w:pPr>
              <w:jc w:val="center"/>
              <w:rPr>
                <w:sz w:val="16"/>
                <w:szCs w:val="16"/>
              </w:rPr>
            </w:pPr>
            <w:r w:rsidRPr="00B0012B">
              <w:rPr>
                <w:sz w:val="16"/>
                <w:szCs w:val="16"/>
              </w:rPr>
              <w:t>Коэффициенты уплотнения, МПа</w:t>
            </w:r>
            <w:r w:rsidRPr="00B0012B">
              <w:rPr>
                <w:sz w:val="16"/>
                <w:szCs w:val="16"/>
                <w:vertAlign w:val="superscript"/>
              </w:rPr>
              <w:t>-1</w:t>
            </w:r>
          </w:p>
        </w:tc>
      </w:tr>
      <w:tr w:rsidR="0023754D" w:rsidRPr="00B0012B" w:rsidTr="000A694D">
        <w:tc>
          <w:tcPr>
            <w:tcW w:w="1134" w:type="dxa"/>
            <w:vMerge/>
          </w:tcPr>
          <w:p w:rsidR="0023754D" w:rsidRPr="00B0012B" w:rsidRDefault="0023754D" w:rsidP="000A694D">
            <w:pPr>
              <w:jc w:val="center"/>
              <w:rPr>
                <w:sz w:val="16"/>
                <w:szCs w:val="16"/>
              </w:rPr>
            </w:pPr>
          </w:p>
        </w:tc>
        <w:tc>
          <w:tcPr>
            <w:tcW w:w="2481" w:type="dxa"/>
            <w:gridSpan w:val="2"/>
          </w:tcPr>
          <w:p w:rsidR="0023754D" w:rsidRPr="00B0012B" w:rsidRDefault="0023754D" w:rsidP="000A694D">
            <w:pPr>
              <w:jc w:val="center"/>
              <w:rPr>
                <w:sz w:val="16"/>
                <w:szCs w:val="16"/>
              </w:rPr>
            </w:pPr>
            <w:r>
              <w:rPr>
                <w:noProof/>
              </w:rPr>
              <w:pict>
                <v:shape id="Рисунок 3" o:spid="_x0000_s1027" type="#_x0000_t75" style="position:absolute;left:0;text-align:left;margin-left:44.05pt;margin-top:4.85pt;width:102.35pt;height:283.15pt;rotation:-90;z-index:251657216;visibility:visible;mso-position-horizontal-relative:text;mso-position-vertical-relative:text">
                  <v:imagedata r:id="rId135" o:title=""/>
                </v:shape>
              </w:pict>
            </w:r>
            <w:r w:rsidRPr="00B0012B">
              <w:rPr>
                <w:sz w:val="16"/>
                <w:szCs w:val="16"/>
              </w:rPr>
              <w:t>Грунты</w:t>
            </w:r>
          </w:p>
        </w:tc>
        <w:tc>
          <w:tcPr>
            <w:tcW w:w="2481" w:type="dxa"/>
            <w:gridSpan w:val="2"/>
          </w:tcPr>
          <w:p w:rsidR="0023754D" w:rsidRPr="00B0012B" w:rsidRDefault="0023754D" w:rsidP="000A694D">
            <w:pPr>
              <w:jc w:val="center"/>
              <w:rPr>
                <w:sz w:val="16"/>
                <w:szCs w:val="16"/>
              </w:rPr>
            </w:pPr>
            <w:r w:rsidRPr="00B0012B">
              <w:rPr>
                <w:sz w:val="16"/>
                <w:szCs w:val="16"/>
              </w:rPr>
              <w:t>Грунты</w:t>
            </w:r>
          </w:p>
        </w:tc>
      </w:tr>
      <w:tr w:rsidR="0023754D" w:rsidRPr="00B0012B" w:rsidTr="000A694D">
        <w:tblPrEx>
          <w:tblCellMar>
            <w:left w:w="107" w:type="dxa"/>
            <w:right w:w="107" w:type="dxa"/>
          </w:tblCellMar>
        </w:tblPrEx>
        <w:tc>
          <w:tcPr>
            <w:tcW w:w="1134" w:type="dxa"/>
          </w:tcPr>
          <w:p w:rsidR="0023754D" w:rsidRPr="00B0012B" w:rsidRDefault="0023754D" w:rsidP="000A694D">
            <w:pPr>
              <w:jc w:val="center"/>
              <w:rPr>
                <w:sz w:val="16"/>
                <w:szCs w:val="16"/>
              </w:rPr>
            </w:pPr>
            <w:r w:rsidRPr="00B0012B">
              <w:rPr>
                <w:sz w:val="16"/>
                <w:szCs w:val="16"/>
              </w:rPr>
              <w:t>МПа</w:t>
            </w:r>
          </w:p>
        </w:tc>
        <w:tc>
          <w:tcPr>
            <w:tcW w:w="1240" w:type="dxa"/>
          </w:tcPr>
          <w:p w:rsidR="0023754D" w:rsidRPr="00B0012B" w:rsidRDefault="0023754D" w:rsidP="000A694D">
            <w:pPr>
              <w:jc w:val="center"/>
              <w:rPr>
                <w:sz w:val="16"/>
                <w:szCs w:val="16"/>
              </w:rPr>
            </w:pPr>
            <w:r w:rsidRPr="00B0012B">
              <w:rPr>
                <w:sz w:val="16"/>
                <w:szCs w:val="16"/>
              </w:rPr>
              <w:t>№1</w:t>
            </w:r>
          </w:p>
        </w:tc>
        <w:tc>
          <w:tcPr>
            <w:tcW w:w="1241" w:type="dxa"/>
          </w:tcPr>
          <w:p w:rsidR="0023754D" w:rsidRPr="00B0012B" w:rsidRDefault="0023754D" w:rsidP="000A694D">
            <w:pPr>
              <w:jc w:val="center"/>
              <w:rPr>
                <w:sz w:val="16"/>
                <w:szCs w:val="16"/>
              </w:rPr>
            </w:pPr>
            <w:r w:rsidRPr="00B0012B">
              <w:rPr>
                <w:sz w:val="16"/>
                <w:szCs w:val="16"/>
              </w:rPr>
              <w:t>№2</w:t>
            </w:r>
          </w:p>
        </w:tc>
        <w:tc>
          <w:tcPr>
            <w:tcW w:w="1240" w:type="dxa"/>
          </w:tcPr>
          <w:p w:rsidR="0023754D" w:rsidRPr="00B0012B" w:rsidRDefault="0023754D" w:rsidP="000A694D">
            <w:pPr>
              <w:jc w:val="center"/>
              <w:rPr>
                <w:sz w:val="16"/>
                <w:szCs w:val="16"/>
              </w:rPr>
            </w:pPr>
            <w:r w:rsidRPr="00B0012B">
              <w:rPr>
                <w:sz w:val="16"/>
                <w:szCs w:val="16"/>
              </w:rPr>
              <w:t>№1</w:t>
            </w:r>
          </w:p>
        </w:tc>
        <w:tc>
          <w:tcPr>
            <w:tcW w:w="1241" w:type="dxa"/>
          </w:tcPr>
          <w:p w:rsidR="0023754D" w:rsidRPr="00B0012B" w:rsidRDefault="0023754D" w:rsidP="000A694D">
            <w:pPr>
              <w:jc w:val="center"/>
              <w:rPr>
                <w:sz w:val="16"/>
                <w:szCs w:val="16"/>
              </w:rPr>
            </w:pPr>
            <w:r w:rsidRPr="00B0012B">
              <w:rPr>
                <w:sz w:val="16"/>
                <w:szCs w:val="16"/>
              </w:rPr>
              <w:t>№2</w:t>
            </w:r>
          </w:p>
        </w:tc>
      </w:tr>
      <w:tr w:rsidR="0023754D" w:rsidRPr="00B0012B" w:rsidTr="000A694D">
        <w:tblPrEx>
          <w:tblCellMar>
            <w:left w:w="107" w:type="dxa"/>
            <w:right w:w="107" w:type="dxa"/>
          </w:tblCellMar>
        </w:tblPrEx>
        <w:tc>
          <w:tcPr>
            <w:tcW w:w="1134" w:type="dxa"/>
            <w:vAlign w:val="center"/>
          </w:tcPr>
          <w:p w:rsidR="0023754D" w:rsidRPr="00B0012B" w:rsidRDefault="0023754D" w:rsidP="000A694D">
            <w:pPr>
              <w:jc w:val="center"/>
              <w:rPr>
                <w:sz w:val="16"/>
                <w:szCs w:val="16"/>
              </w:rPr>
            </w:pPr>
            <w:r w:rsidRPr="00B0012B">
              <w:rPr>
                <w:sz w:val="16"/>
                <w:szCs w:val="16"/>
              </w:rPr>
              <w:t>0,00</w:t>
            </w:r>
          </w:p>
        </w:tc>
        <w:tc>
          <w:tcPr>
            <w:tcW w:w="1240" w:type="dxa"/>
            <w:vAlign w:val="bottom"/>
          </w:tcPr>
          <w:p w:rsidR="0023754D" w:rsidRPr="00B0012B" w:rsidRDefault="0023754D" w:rsidP="000A694D">
            <w:pPr>
              <w:jc w:val="center"/>
              <w:rPr>
                <w:sz w:val="16"/>
                <w:szCs w:val="16"/>
              </w:rPr>
            </w:pPr>
            <w:r w:rsidRPr="00B0012B">
              <w:rPr>
                <w:sz w:val="16"/>
                <w:szCs w:val="16"/>
              </w:rPr>
              <w:t>0,690</w:t>
            </w:r>
          </w:p>
        </w:tc>
        <w:tc>
          <w:tcPr>
            <w:tcW w:w="1241" w:type="dxa"/>
            <w:vAlign w:val="bottom"/>
          </w:tcPr>
          <w:p w:rsidR="0023754D" w:rsidRPr="00B0012B" w:rsidRDefault="0023754D" w:rsidP="000A694D">
            <w:pPr>
              <w:jc w:val="center"/>
              <w:rPr>
                <w:sz w:val="16"/>
                <w:szCs w:val="16"/>
              </w:rPr>
            </w:pPr>
            <w:r w:rsidRPr="00B0012B">
              <w:rPr>
                <w:sz w:val="16"/>
                <w:szCs w:val="16"/>
              </w:rPr>
              <w:t>0,962</w:t>
            </w:r>
          </w:p>
        </w:tc>
        <w:tc>
          <w:tcPr>
            <w:tcW w:w="1240" w:type="dxa"/>
            <w:vAlign w:val="bottom"/>
          </w:tcPr>
          <w:p w:rsidR="0023754D" w:rsidRPr="00B0012B" w:rsidRDefault="0023754D" w:rsidP="000A694D">
            <w:pPr>
              <w:jc w:val="right"/>
              <w:rPr>
                <w:sz w:val="16"/>
                <w:szCs w:val="16"/>
              </w:rPr>
            </w:pPr>
          </w:p>
        </w:tc>
        <w:tc>
          <w:tcPr>
            <w:tcW w:w="1241" w:type="dxa"/>
            <w:vAlign w:val="bottom"/>
          </w:tcPr>
          <w:p w:rsidR="0023754D" w:rsidRPr="00B0012B" w:rsidRDefault="0023754D" w:rsidP="000A694D">
            <w:pPr>
              <w:jc w:val="center"/>
              <w:rPr>
                <w:sz w:val="16"/>
                <w:szCs w:val="16"/>
              </w:rPr>
            </w:pPr>
          </w:p>
        </w:tc>
      </w:tr>
      <w:tr w:rsidR="0023754D" w:rsidRPr="00B0012B" w:rsidTr="000A694D">
        <w:tblPrEx>
          <w:tblCellMar>
            <w:left w:w="107" w:type="dxa"/>
            <w:right w:w="107" w:type="dxa"/>
          </w:tblCellMar>
        </w:tblPrEx>
        <w:tc>
          <w:tcPr>
            <w:tcW w:w="1134" w:type="dxa"/>
            <w:vAlign w:val="center"/>
          </w:tcPr>
          <w:p w:rsidR="0023754D" w:rsidRPr="00B0012B" w:rsidRDefault="0023754D" w:rsidP="000A694D">
            <w:pPr>
              <w:jc w:val="center"/>
              <w:rPr>
                <w:sz w:val="16"/>
                <w:szCs w:val="16"/>
              </w:rPr>
            </w:pPr>
            <w:r w:rsidRPr="00B0012B">
              <w:rPr>
                <w:sz w:val="16"/>
                <w:szCs w:val="16"/>
              </w:rPr>
              <w:t>0,0125</w:t>
            </w:r>
          </w:p>
        </w:tc>
        <w:tc>
          <w:tcPr>
            <w:tcW w:w="1240" w:type="dxa"/>
            <w:vAlign w:val="bottom"/>
          </w:tcPr>
          <w:p w:rsidR="0023754D" w:rsidRPr="00B0012B" w:rsidRDefault="0023754D" w:rsidP="000A694D">
            <w:pPr>
              <w:jc w:val="center"/>
              <w:rPr>
                <w:sz w:val="16"/>
                <w:szCs w:val="16"/>
              </w:rPr>
            </w:pPr>
            <w:r w:rsidRPr="00B0012B">
              <w:rPr>
                <w:sz w:val="16"/>
                <w:szCs w:val="16"/>
              </w:rPr>
              <w:t>0,676</w:t>
            </w:r>
          </w:p>
        </w:tc>
        <w:tc>
          <w:tcPr>
            <w:tcW w:w="1241" w:type="dxa"/>
            <w:vAlign w:val="bottom"/>
          </w:tcPr>
          <w:p w:rsidR="0023754D" w:rsidRPr="00B0012B" w:rsidRDefault="0023754D" w:rsidP="000A694D">
            <w:pPr>
              <w:jc w:val="center"/>
              <w:rPr>
                <w:sz w:val="16"/>
                <w:szCs w:val="16"/>
              </w:rPr>
            </w:pPr>
            <w:r w:rsidRPr="00B0012B">
              <w:rPr>
                <w:sz w:val="16"/>
                <w:szCs w:val="16"/>
              </w:rPr>
              <w:t>0,948</w:t>
            </w:r>
          </w:p>
        </w:tc>
        <w:tc>
          <w:tcPr>
            <w:tcW w:w="1240" w:type="dxa"/>
            <w:vAlign w:val="bottom"/>
          </w:tcPr>
          <w:p w:rsidR="0023754D" w:rsidRPr="00B0012B" w:rsidRDefault="0023754D" w:rsidP="000A694D">
            <w:pPr>
              <w:jc w:val="center"/>
              <w:rPr>
                <w:sz w:val="16"/>
                <w:szCs w:val="16"/>
              </w:rPr>
            </w:pPr>
            <w:r w:rsidRPr="00B0012B">
              <w:rPr>
                <w:sz w:val="16"/>
                <w:szCs w:val="16"/>
              </w:rPr>
              <w:t>1,082</w:t>
            </w:r>
          </w:p>
        </w:tc>
        <w:tc>
          <w:tcPr>
            <w:tcW w:w="1241" w:type="dxa"/>
            <w:vAlign w:val="bottom"/>
          </w:tcPr>
          <w:p w:rsidR="0023754D" w:rsidRPr="00B0012B" w:rsidRDefault="0023754D" w:rsidP="000A694D">
            <w:pPr>
              <w:jc w:val="center"/>
              <w:rPr>
                <w:sz w:val="16"/>
                <w:szCs w:val="16"/>
              </w:rPr>
            </w:pPr>
            <w:r w:rsidRPr="00B0012B">
              <w:rPr>
                <w:sz w:val="16"/>
                <w:szCs w:val="16"/>
              </w:rPr>
              <w:t>1,121</w:t>
            </w:r>
          </w:p>
        </w:tc>
      </w:tr>
      <w:tr w:rsidR="0023754D" w:rsidRPr="00B0012B" w:rsidTr="000A694D">
        <w:tblPrEx>
          <w:tblCellMar>
            <w:left w:w="107" w:type="dxa"/>
            <w:right w:w="107" w:type="dxa"/>
          </w:tblCellMar>
        </w:tblPrEx>
        <w:tc>
          <w:tcPr>
            <w:tcW w:w="1134" w:type="dxa"/>
            <w:vAlign w:val="center"/>
          </w:tcPr>
          <w:p w:rsidR="0023754D" w:rsidRPr="00B0012B" w:rsidRDefault="0023754D" w:rsidP="000A694D">
            <w:pPr>
              <w:jc w:val="center"/>
              <w:rPr>
                <w:sz w:val="16"/>
                <w:szCs w:val="16"/>
              </w:rPr>
            </w:pPr>
            <w:r w:rsidRPr="00B0012B">
              <w:rPr>
                <w:sz w:val="16"/>
                <w:szCs w:val="16"/>
              </w:rPr>
              <w:t>0,025</w:t>
            </w:r>
          </w:p>
        </w:tc>
        <w:tc>
          <w:tcPr>
            <w:tcW w:w="1240" w:type="dxa"/>
            <w:vAlign w:val="bottom"/>
          </w:tcPr>
          <w:p w:rsidR="0023754D" w:rsidRPr="00B0012B" w:rsidRDefault="0023754D" w:rsidP="000A694D">
            <w:pPr>
              <w:jc w:val="center"/>
              <w:rPr>
                <w:sz w:val="16"/>
                <w:szCs w:val="16"/>
              </w:rPr>
            </w:pPr>
            <w:r w:rsidRPr="00B0012B">
              <w:rPr>
                <w:sz w:val="16"/>
                <w:szCs w:val="16"/>
              </w:rPr>
              <w:t>0,668</w:t>
            </w:r>
          </w:p>
        </w:tc>
        <w:tc>
          <w:tcPr>
            <w:tcW w:w="1241" w:type="dxa"/>
            <w:vAlign w:val="bottom"/>
          </w:tcPr>
          <w:p w:rsidR="0023754D" w:rsidRPr="00B0012B" w:rsidRDefault="0023754D" w:rsidP="000A694D">
            <w:pPr>
              <w:jc w:val="center"/>
              <w:rPr>
                <w:sz w:val="16"/>
                <w:szCs w:val="16"/>
              </w:rPr>
            </w:pPr>
            <w:r w:rsidRPr="00B0012B">
              <w:rPr>
                <w:sz w:val="16"/>
                <w:szCs w:val="16"/>
              </w:rPr>
              <w:t>0,937</w:t>
            </w:r>
          </w:p>
        </w:tc>
        <w:tc>
          <w:tcPr>
            <w:tcW w:w="1240" w:type="dxa"/>
            <w:vAlign w:val="bottom"/>
          </w:tcPr>
          <w:p w:rsidR="0023754D" w:rsidRPr="00B0012B" w:rsidRDefault="0023754D" w:rsidP="000A694D">
            <w:pPr>
              <w:jc w:val="center"/>
              <w:rPr>
                <w:sz w:val="16"/>
                <w:szCs w:val="16"/>
              </w:rPr>
            </w:pPr>
            <w:r w:rsidRPr="00B0012B">
              <w:rPr>
                <w:sz w:val="16"/>
                <w:szCs w:val="16"/>
              </w:rPr>
              <w:t>0,664</w:t>
            </w:r>
          </w:p>
        </w:tc>
        <w:tc>
          <w:tcPr>
            <w:tcW w:w="1241" w:type="dxa"/>
            <w:vAlign w:val="bottom"/>
          </w:tcPr>
          <w:p w:rsidR="0023754D" w:rsidRPr="00B0012B" w:rsidRDefault="0023754D" w:rsidP="000A694D">
            <w:pPr>
              <w:jc w:val="center"/>
              <w:rPr>
                <w:sz w:val="16"/>
                <w:szCs w:val="16"/>
              </w:rPr>
            </w:pPr>
            <w:r w:rsidRPr="00B0012B">
              <w:rPr>
                <w:sz w:val="16"/>
                <w:szCs w:val="16"/>
              </w:rPr>
              <w:t>0,897</w:t>
            </w:r>
          </w:p>
        </w:tc>
      </w:tr>
      <w:tr w:rsidR="0023754D" w:rsidRPr="00B0012B" w:rsidTr="000A694D">
        <w:tblPrEx>
          <w:tblCellMar>
            <w:left w:w="107" w:type="dxa"/>
            <w:right w:w="107" w:type="dxa"/>
          </w:tblCellMar>
        </w:tblPrEx>
        <w:tc>
          <w:tcPr>
            <w:tcW w:w="1134" w:type="dxa"/>
            <w:vAlign w:val="center"/>
          </w:tcPr>
          <w:p w:rsidR="0023754D" w:rsidRPr="00B0012B" w:rsidRDefault="0023754D" w:rsidP="000A694D">
            <w:pPr>
              <w:jc w:val="center"/>
              <w:rPr>
                <w:sz w:val="16"/>
                <w:szCs w:val="16"/>
              </w:rPr>
            </w:pPr>
            <w:r w:rsidRPr="00B0012B">
              <w:rPr>
                <w:sz w:val="16"/>
                <w:szCs w:val="16"/>
              </w:rPr>
              <w:t>0,05</w:t>
            </w:r>
          </w:p>
        </w:tc>
        <w:tc>
          <w:tcPr>
            <w:tcW w:w="1240" w:type="dxa"/>
            <w:vAlign w:val="bottom"/>
          </w:tcPr>
          <w:p w:rsidR="0023754D" w:rsidRPr="00B0012B" w:rsidRDefault="0023754D" w:rsidP="000A694D">
            <w:pPr>
              <w:jc w:val="center"/>
              <w:rPr>
                <w:sz w:val="16"/>
                <w:szCs w:val="16"/>
              </w:rPr>
            </w:pPr>
            <w:r w:rsidRPr="00B0012B">
              <w:rPr>
                <w:sz w:val="16"/>
                <w:szCs w:val="16"/>
              </w:rPr>
              <w:t>0,651</w:t>
            </w:r>
          </w:p>
        </w:tc>
        <w:tc>
          <w:tcPr>
            <w:tcW w:w="1241" w:type="dxa"/>
            <w:vAlign w:val="bottom"/>
          </w:tcPr>
          <w:p w:rsidR="0023754D" w:rsidRPr="00B0012B" w:rsidRDefault="0023754D" w:rsidP="000A694D">
            <w:pPr>
              <w:jc w:val="center"/>
              <w:rPr>
                <w:sz w:val="16"/>
                <w:szCs w:val="16"/>
              </w:rPr>
            </w:pPr>
            <w:r w:rsidRPr="00B0012B">
              <w:rPr>
                <w:sz w:val="16"/>
                <w:szCs w:val="16"/>
              </w:rPr>
              <w:t>0,918</w:t>
            </w:r>
          </w:p>
        </w:tc>
        <w:tc>
          <w:tcPr>
            <w:tcW w:w="1240" w:type="dxa"/>
            <w:vAlign w:val="bottom"/>
          </w:tcPr>
          <w:p w:rsidR="0023754D" w:rsidRPr="00B0012B" w:rsidRDefault="0023754D" w:rsidP="000A694D">
            <w:pPr>
              <w:jc w:val="center"/>
              <w:rPr>
                <w:sz w:val="16"/>
                <w:szCs w:val="16"/>
              </w:rPr>
            </w:pPr>
            <w:r w:rsidRPr="00B0012B">
              <w:rPr>
                <w:sz w:val="16"/>
                <w:szCs w:val="16"/>
              </w:rPr>
              <w:t>0,695</w:t>
            </w:r>
          </w:p>
        </w:tc>
        <w:tc>
          <w:tcPr>
            <w:tcW w:w="1241" w:type="dxa"/>
            <w:vAlign w:val="bottom"/>
          </w:tcPr>
          <w:p w:rsidR="0023754D" w:rsidRPr="00B0012B" w:rsidRDefault="0023754D" w:rsidP="000A694D">
            <w:pPr>
              <w:jc w:val="center"/>
              <w:rPr>
                <w:sz w:val="16"/>
                <w:szCs w:val="16"/>
              </w:rPr>
            </w:pPr>
            <w:r w:rsidRPr="00B0012B">
              <w:rPr>
                <w:sz w:val="16"/>
                <w:szCs w:val="16"/>
              </w:rPr>
              <w:t>0,740</w:t>
            </w:r>
          </w:p>
        </w:tc>
      </w:tr>
      <w:tr w:rsidR="0023754D" w:rsidRPr="00B0012B" w:rsidTr="000A694D">
        <w:tblPrEx>
          <w:tblCellMar>
            <w:left w:w="107" w:type="dxa"/>
            <w:right w:w="107" w:type="dxa"/>
          </w:tblCellMar>
        </w:tblPrEx>
        <w:tc>
          <w:tcPr>
            <w:tcW w:w="1134" w:type="dxa"/>
            <w:vAlign w:val="center"/>
          </w:tcPr>
          <w:p w:rsidR="0023754D" w:rsidRPr="00B0012B" w:rsidRDefault="0023754D" w:rsidP="000A694D">
            <w:pPr>
              <w:jc w:val="center"/>
              <w:rPr>
                <w:sz w:val="16"/>
                <w:szCs w:val="16"/>
              </w:rPr>
            </w:pPr>
            <w:r w:rsidRPr="00B0012B">
              <w:rPr>
                <w:sz w:val="16"/>
                <w:szCs w:val="16"/>
              </w:rPr>
              <w:t>0,10</w:t>
            </w:r>
          </w:p>
        </w:tc>
        <w:tc>
          <w:tcPr>
            <w:tcW w:w="1240" w:type="dxa"/>
            <w:vAlign w:val="bottom"/>
          </w:tcPr>
          <w:p w:rsidR="0023754D" w:rsidRPr="00B0012B" w:rsidRDefault="0023754D" w:rsidP="000A694D">
            <w:pPr>
              <w:jc w:val="center"/>
              <w:rPr>
                <w:sz w:val="16"/>
                <w:szCs w:val="16"/>
              </w:rPr>
            </w:pPr>
            <w:r w:rsidRPr="00B0012B">
              <w:rPr>
                <w:sz w:val="16"/>
                <w:szCs w:val="16"/>
              </w:rPr>
              <w:t>0,626</w:t>
            </w:r>
          </w:p>
        </w:tc>
        <w:tc>
          <w:tcPr>
            <w:tcW w:w="1241" w:type="dxa"/>
            <w:vAlign w:val="bottom"/>
          </w:tcPr>
          <w:p w:rsidR="0023754D" w:rsidRPr="00B0012B" w:rsidRDefault="0023754D" w:rsidP="000A694D">
            <w:pPr>
              <w:jc w:val="center"/>
              <w:rPr>
                <w:sz w:val="16"/>
                <w:szCs w:val="16"/>
              </w:rPr>
            </w:pPr>
            <w:r w:rsidRPr="00B0012B">
              <w:rPr>
                <w:sz w:val="16"/>
                <w:szCs w:val="16"/>
              </w:rPr>
              <w:t>0,899</w:t>
            </w:r>
          </w:p>
        </w:tc>
        <w:tc>
          <w:tcPr>
            <w:tcW w:w="1240" w:type="dxa"/>
            <w:vAlign w:val="bottom"/>
          </w:tcPr>
          <w:p w:rsidR="0023754D" w:rsidRPr="00B0012B" w:rsidRDefault="0023754D" w:rsidP="000A694D">
            <w:pPr>
              <w:jc w:val="center"/>
              <w:rPr>
                <w:sz w:val="16"/>
                <w:szCs w:val="16"/>
              </w:rPr>
            </w:pPr>
            <w:r w:rsidRPr="00B0012B">
              <w:rPr>
                <w:sz w:val="16"/>
                <w:szCs w:val="16"/>
              </w:rPr>
              <w:t>0,491</w:t>
            </w:r>
          </w:p>
        </w:tc>
        <w:tc>
          <w:tcPr>
            <w:tcW w:w="1241" w:type="dxa"/>
            <w:vAlign w:val="bottom"/>
          </w:tcPr>
          <w:p w:rsidR="0023754D" w:rsidRPr="00B0012B" w:rsidRDefault="0023754D" w:rsidP="000A694D">
            <w:pPr>
              <w:jc w:val="center"/>
              <w:rPr>
                <w:sz w:val="16"/>
                <w:szCs w:val="16"/>
              </w:rPr>
            </w:pPr>
            <w:r w:rsidRPr="00B0012B">
              <w:rPr>
                <w:sz w:val="16"/>
                <w:szCs w:val="16"/>
              </w:rPr>
              <w:t>0,381</w:t>
            </w:r>
          </w:p>
        </w:tc>
      </w:tr>
      <w:tr w:rsidR="0023754D" w:rsidRPr="00B0012B" w:rsidTr="000A694D">
        <w:tblPrEx>
          <w:tblCellMar>
            <w:left w:w="107" w:type="dxa"/>
            <w:right w:w="107" w:type="dxa"/>
          </w:tblCellMar>
        </w:tblPrEx>
        <w:tc>
          <w:tcPr>
            <w:tcW w:w="1134" w:type="dxa"/>
            <w:vAlign w:val="center"/>
          </w:tcPr>
          <w:p w:rsidR="0023754D" w:rsidRPr="00B0012B" w:rsidRDefault="0023754D" w:rsidP="000A694D">
            <w:pPr>
              <w:jc w:val="center"/>
              <w:rPr>
                <w:sz w:val="16"/>
                <w:szCs w:val="16"/>
              </w:rPr>
            </w:pPr>
            <w:r w:rsidRPr="00B0012B">
              <w:rPr>
                <w:sz w:val="16"/>
                <w:szCs w:val="16"/>
              </w:rPr>
              <w:t>0,15</w:t>
            </w:r>
          </w:p>
        </w:tc>
        <w:tc>
          <w:tcPr>
            <w:tcW w:w="1240" w:type="dxa"/>
            <w:vAlign w:val="bottom"/>
          </w:tcPr>
          <w:p w:rsidR="0023754D" w:rsidRPr="00B0012B" w:rsidRDefault="0023754D" w:rsidP="000A694D">
            <w:pPr>
              <w:jc w:val="center"/>
              <w:rPr>
                <w:sz w:val="16"/>
                <w:szCs w:val="16"/>
              </w:rPr>
            </w:pPr>
            <w:r w:rsidRPr="00B0012B">
              <w:rPr>
                <w:sz w:val="16"/>
                <w:szCs w:val="16"/>
              </w:rPr>
              <w:t>0,608</w:t>
            </w:r>
          </w:p>
        </w:tc>
        <w:tc>
          <w:tcPr>
            <w:tcW w:w="1241" w:type="dxa"/>
            <w:vAlign w:val="bottom"/>
          </w:tcPr>
          <w:p w:rsidR="0023754D" w:rsidRPr="00B0012B" w:rsidRDefault="0023754D" w:rsidP="000A694D">
            <w:pPr>
              <w:jc w:val="center"/>
              <w:rPr>
                <w:sz w:val="16"/>
                <w:szCs w:val="16"/>
              </w:rPr>
            </w:pPr>
            <w:r w:rsidRPr="00B0012B">
              <w:rPr>
                <w:sz w:val="16"/>
                <w:szCs w:val="16"/>
              </w:rPr>
              <w:t>0,885</w:t>
            </w:r>
          </w:p>
        </w:tc>
        <w:tc>
          <w:tcPr>
            <w:tcW w:w="1240" w:type="dxa"/>
            <w:vAlign w:val="bottom"/>
          </w:tcPr>
          <w:p w:rsidR="0023754D" w:rsidRPr="00B0012B" w:rsidRDefault="0023754D" w:rsidP="000A694D">
            <w:pPr>
              <w:jc w:val="center"/>
              <w:rPr>
                <w:sz w:val="16"/>
                <w:szCs w:val="16"/>
              </w:rPr>
            </w:pPr>
            <w:r w:rsidRPr="00B0012B">
              <w:rPr>
                <w:sz w:val="16"/>
                <w:szCs w:val="16"/>
              </w:rPr>
              <w:t>0,360</w:t>
            </w:r>
          </w:p>
        </w:tc>
        <w:tc>
          <w:tcPr>
            <w:tcW w:w="1241" w:type="dxa"/>
            <w:vAlign w:val="bottom"/>
          </w:tcPr>
          <w:p w:rsidR="0023754D" w:rsidRPr="00B0012B" w:rsidRDefault="0023754D" w:rsidP="000A694D">
            <w:pPr>
              <w:jc w:val="center"/>
              <w:rPr>
                <w:sz w:val="16"/>
                <w:szCs w:val="16"/>
              </w:rPr>
            </w:pPr>
            <w:r w:rsidRPr="00B0012B">
              <w:rPr>
                <w:sz w:val="16"/>
                <w:szCs w:val="16"/>
              </w:rPr>
              <w:t>0,283</w:t>
            </w:r>
          </w:p>
        </w:tc>
      </w:tr>
    </w:tbl>
    <w:p w:rsidR="0023754D" w:rsidRDefault="0023754D" w:rsidP="00055529">
      <w:pPr>
        <w:spacing w:line="480" w:lineRule="exact"/>
        <w:jc w:val="both"/>
      </w:pPr>
    </w:p>
    <w:p w:rsidR="0023754D" w:rsidRDefault="0023754D" w:rsidP="00055529">
      <w:pPr>
        <w:spacing w:line="480" w:lineRule="exact"/>
        <w:jc w:val="both"/>
      </w:pPr>
    </w:p>
    <w:p w:rsidR="0023754D" w:rsidRDefault="0023754D" w:rsidP="00055529">
      <w:pPr>
        <w:spacing w:line="480" w:lineRule="exact"/>
        <w:jc w:val="both"/>
      </w:pPr>
    </w:p>
    <w:p w:rsidR="0023754D" w:rsidRDefault="0023754D" w:rsidP="00055529">
      <w:pPr>
        <w:spacing w:line="480" w:lineRule="exact"/>
        <w:jc w:val="both"/>
      </w:pPr>
    </w:p>
    <w:p w:rsidR="0023754D" w:rsidRDefault="0023754D" w:rsidP="00055529">
      <w:pPr>
        <w:spacing w:line="480" w:lineRule="exact"/>
        <w:jc w:val="both"/>
      </w:pPr>
    </w:p>
    <w:p w:rsidR="0023754D" w:rsidRPr="00055529" w:rsidRDefault="0023754D" w:rsidP="00055529">
      <w:pPr>
        <w:jc w:val="center"/>
        <w:rPr>
          <w:b/>
          <w:sz w:val="16"/>
          <w:szCs w:val="16"/>
        </w:rPr>
      </w:pPr>
      <w:r w:rsidRPr="00055529">
        <w:rPr>
          <w:sz w:val="16"/>
          <w:szCs w:val="16"/>
        </w:rPr>
        <w:t xml:space="preserve">Рис. 1 – </w:t>
      </w:r>
      <w:r w:rsidRPr="00055529">
        <w:rPr>
          <w:b/>
          <w:sz w:val="16"/>
          <w:szCs w:val="16"/>
        </w:rPr>
        <w:t>Компрессионная кривая грунта № 1</w:t>
      </w:r>
    </w:p>
    <w:p w:rsidR="0023754D" w:rsidRDefault="0023754D" w:rsidP="00055529">
      <w:pPr>
        <w:spacing w:line="480" w:lineRule="exact"/>
        <w:jc w:val="both"/>
      </w:pPr>
      <w:r>
        <w:rPr>
          <w:noProof/>
        </w:rPr>
        <w:pict>
          <v:shape id="Рисунок 4" o:spid="_x0000_s1028" type="#_x0000_t75" style="position:absolute;left:0;text-align:left;margin-left:7.3pt;margin-top:5.75pt;width:291.5pt;height:99pt;z-index:251656192;visibility:visible">
            <v:imagedata r:id="rId136" o:title=""/>
          </v:shape>
        </w:pict>
      </w:r>
    </w:p>
    <w:p w:rsidR="0023754D" w:rsidRPr="00055529" w:rsidRDefault="0023754D" w:rsidP="00055529">
      <w:pPr>
        <w:jc w:val="center"/>
        <w:rPr>
          <w:sz w:val="16"/>
          <w:szCs w:val="16"/>
        </w:rPr>
      </w:pPr>
      <w:r>
        <w:rPr>
          <w:sz w:val="16"/>
          <w:szCs w:val="16"/>
        </w:rPr>
        <w:t>Рис.1</w:t>
      </w:r>
      <w:r w:rsidRPr="00055529">
        <w:rPr>
          <w:sz w:val="16"/>
          <w:szCs w:val="16"/>
        </w:rPr>
        <w:t xml:space="preserve"> – </w:t>
      </w:r>
      <w:r w:rsidRPr="00055529">
        <w:rPr>
          <w:b/>
          <w:sz w:val="16"/>
          <w:szCs w:val="16"/>
        </w:rPr>
        <w:t>Компрессионная кривая грунта №</w:t>
      </w:r>
      <w:r>
        <w:rPr>
          <w:b/>
          <w:sz w:val="16"/>
          <w:szCs w:val="16"/>
        </w:rPr>
        <w:t>1</w:t>
      </w:r>
    </w:p>
    <w:p w:rsidR="0023754D" w:rsidRDefault="0023754D" w:rsidP="00055529">
      <w:pPr>
        <w:spacing w:line="480" w:lineRule="exact"/>
        <w:jc w:val="both"/>
      </w:pPr>
    </w:p>
    <w:p w:rsidR="0023754D" w:rsidRDefault="0023754D" w:rsidP="00055529">
      <w:pPr>
        <w:spacing w:line="480" w:lineRule="exact"/>
        <w:jc w:val="both"/>
      </w:pPr>
    </w:p>
    <w:p w:rsidR="0023754D" w:rsidRDefault="0023754D" w:rsidP="00055529">
      <w:pPr>
        <w:spacing w:line="480" w:lineRule="exact"/>
        <w:jc w:val="both"/>
      </w:pPr>
    </w:p>
    <w:p w:rsidR="0023754D" w:rsidRDefault="0023754D" w:rsidP="00055529">
      <w:pPr>
        <w:spacing w:line="480" w:lineRule="exact"/>
        <w:jc w:val="both"/>
      </w:pPr>
    </w:p>
    <w:p w:rsidR="0023754D" w:rsidRPr="00055529" w:rsidRDefault="0023754D" w:rsidP="00055529">
      <w:pPr>
        <w:jc w:val="center"/>
        <w:rPr>
          <w:sz w:val="16"/>
          <w:szCs w:val="16"/>
        </w:rPr>
      </w:pPr>
      <w:r>
        <w:rPr>
          <w:sz w:val="16"/>
          <w:szCs w:val="16"/>
        </w:rPr>
        <w:t>Р</w:t>
      </w:r>
      <w:r w:rsidRPr="00055529">
        <w:rPr>
          <w:sz w:val="16"/>
          <w:szCs w:val="16"/>
        </w:rPr>
        <w:t xml:space="preserve">ис.2 – </w:t>
      </w:r>
      <w:r w:rsidRPr="00055529">
        <w:rPr>
          <w:b/>
          <w:sz w:val="16"/>
          <w:szCs w:val="16"/>
        </w:rPr>
        <w:t>Компрессионная кривая грунта №2</w:t>
      </w:r>
    </w:p>
    <w:p w:rsidR="0023754D" w:rsidRPr="00B0012B" w:rsidRDefault="0023754D" w:rsidP="00055529">
      <w:pPr>
        <w:ind w:firstLine="284"/>
        <w:jc w:val="both"/>
        <w:rPr>
          <w:sz w:val="20"/>
          <w:szCs w:val="20"/>
        </w:rPr>
      </w:pPr>
      <w:r w:rsidRPr="00B0012B">
        <w:rPr>
          <w:sz w:val="20"/>
          <w:szCs w:val="20"/>
        </w:rPr>
        <w:t>При расчете коэффициента уплотнения (сжимаемости) интервалы давлений принимались согласно последовательности приложения вертикальной нагрузки при компрессионных испытаниях грунтов.</w:t>
      </w:r>
    </w:p>
    <w:p w:rsidR="0023754D" w:rsidRDefault="0023754D" w:rsidP="00055529">
      <w:pPr>
        <w:ind w:firstLine="284"/>
        <w:jc w:val="both"/>
        <w:rPr>
          <w:sz w:val="20"/>
          <w:szCs w:val="20"/>
        </w:rPr>
      </w:pPr>
      <w:r w:rsidRPr="00B0012B">
        <w:rPr>
          <w:sz w:val="20"/>
          <w:szCs w:val="20"/>
        </w:rPr>
        <w:t>По величине коэффициента уплотнения можно не только определить величину осадки, но и дать общую качественную оценку грунта с точки зрения возможной осадки проектируемого сооружения.</w:t>
      </w:r>
    </w:p>
    <w:p w:rsidR="0023754D" w:rsidRPr="00330DEF" w:rsidRDefault="0023754D" w:rsidP="00330DEF">
      <w:pPr>
        <w:ind w:firstLine="284"/>
        <w:jc w:val="both"/>
        <w:rPr>
          <w:sz w:val="20"/>
        </w:rPr>
      </w:pPr>
      <w:r w:rsidRPr="00330DEF">
        <w:rPr>
          <w:sz w:val="20"/>
        </w:rPr>
        <w:t>Н.А. Цитович по величине коэффициента уплотнения (компрессии) разделяет грунты на 1) сильносжимаемые, если а больше 0,1 см</w:t>
      </w:r>
      <w:r w:rsidRPr="00330DEF">
        <w:rPr>
          <w:sz w:val="20"/>
          <w:vertAlign w:val="superscript"/>
        </w:rPr>
        <w:t>2</w:t>
      </w:r>
      <w:r w:rsidRPr="00330DEF">
        <w:rPr>
          <w:sz w:val="20"/>
        </w:rPr>
        <w:t xml:space="preserve">/кгс ≈ 0,01 МПа </w:t>
      </w:r>
      <w:r w:rsidRPr="00330DEF">
        <w:rPr>
          <w:sz w:val="20"/>
          <w:vertAlign w:val="superscript"/>
        </w:rPr>
        <w:t>-1</w:t>
      </w:r>
      <w:r w:rsidRPr="00330DEF">
        <w:rPr>
          <w:sz w:val="20"/>
        </w:rPr>
        <w:t xml:space="preserve"> (в большинстве случаев такие грунты требуют искусственного укрепления); 2) среднесжимаемые, если а имеет величину порядка 0,01 см</w:t>
      </w:r>
      <w:r w:rsidRPr="00330DEF">
        <w:rPr>
          <w:sz w:val="20"/>
          <w:vertAlign w:val="superscript"/>
        </w:rPr>
        <w:t>2</w:t>
      </w:r>
      <w:r w:rsidRPr="00330DEF">
        <w:rPr>
          <w:sz w:val="20"/>
        </w:rPr>
        <w:t xml:space="preserve">/кгс≈ 0,001 МПа </w:t>
      </w:r>
      <w:r w:rsidRPr="00330DEF">
        <w:rPr>
          <w:sz w:val="20"/>
          <w:vertAlign w:val="superscript"/>
        </w:rPr>
        <w:t>-1</w:t>
      </w:r>
      <w:r>
        <w:rPr>
          <w:sz w:val="20"/>
        </w:rPr>
        <w:t xml:space="preserve">, и </w:t>
      </w:r>
      <w:r w:rsidRPr="00330DEF">
        <w:rPr>
          <w:sz w:val="20"/>
        </w:rPr>
        <w:t>3) малосжимаемые, если а имеет величину порядка 0,001 см</w:t>
      </w:r>
      <w:r w:rsidRPr="00330DEF">
        <w:rPr>
          <w:sz w:val="20"/>
          <w:vertAlign w:val="superscript"/>
        </w:rPr>
        <w:t>2</w:t>
      </w:r>
      <w:r w:rsidRPr="00330DEF">
        <w:rPr>
          <w:sz w:val="20"/>
        </w:rPr>
        <w:t xml:space="preserve">/кгс ≈ 0,0001 МПа </w:t>
      </w:r>
      <w:r w:rsidRPr="00330DEF">
        <w:rPr>
          <w:sz w:val="20"/>
          <w:vertAlign w:val="superscript"/>
        </w:rPr>
        <w:t>-1</w:t>
      </w:r>
      <w:r w:rsidRPr="00330DEF">
        <w:rPr>
          <w:sz w:val="20"/>
        </w:rPr>
        <w:t xml:space="preserve">. </w:t>
      </w:r>
    </w:p>
    <w:p w:rsidR="0023754D" w:rsidRPr="00330DEF" w:rsidRDefault="0023754D" w:rsidP="00330DEF">
      <w:pPr>
        <w:ind w:firstLine="284"/>
        <w:jc w:val="both"/>
        <w:rPr>
          <w:sz w:val="20"/>
        </w:rPr>
      </w:pPr>
      <w:r w:rsidRPr="00330DEF">
        <w:rPr>
          <w:sz w:val="20"/>
        </w:rPr>
        <w:t>Н.Н. Маслов предложил по данным компрессионных испытаний вы</w:t>
      </w:r>
      <w:r>
        <w:rPr>
          <w:sz w:val="20"/>
        </w:rPr>
        <w:t>чис</w:t>
      </w:r>
      <w:r w:rsidRPr="00330DEF">
        <w:rPr>
          <w:sz w:val="20"/>
        </w:rPr>
        <w:t>лять так называемый модуль осадки, под которым он понимает осадку (в мм) слоя грунта мощностью 1 м по данной нагрузкой.</w:t>
      </w:r>
    </w:p>
    <w:p w:rsidR="0023754D" w:rsidRPr="00B0012B" w:rsidRDefault="0023754D" w:rsidP="00055529">
      <w:pPr>
        <w:ind w:firstLine="284"/>
        <w:jc w:val="both"/>
        <w:rPr>
          <w:sz w:val="20"/>
          <w:szCs w:val="20"/>
        </w:rPr>
      </w:pPr>
      <w:r w:rsidRPr="00330DEF">
        <w:rPr>
          <w:sz w:val="20"/>
        </w:rPr>
        <w:t xml:space="preserve">В таблице 3 приведены зависимости модуля осадки </w:t>
      </w:r>
      <w:r>
        <w:rPr>
          <w:sz w:val="20"/>
        </w:rPr>
        <w:t>о</w:t>
      </w:r>
      <w:r w:rsidRPr="00B0012B">
        <w:rPr>
          <w:sz w:val="20"/>
          <w:szCs w:val="20"/>
        </w:rPr>
        <w:t>т давления. Модуль осадки является характеристикой сжимаемости грунта, и достоинством этого показателя является его наглядность, т.к. он показывает величину осадки слоя грунта мощностью 1 м под данной нагрузкой. Используя эти значения модуля осадки, можно легко оценить ориентировочную величину осадки толщи изучаемого грунта при различном значении уплотняющей нагрузки.</w:t>
      </w:r>
    </w:p>
    <w:p w:rsidR="0023754D" w:rsidRPr="00B0012B" w:rsidRDefault="0023754D" w:rsidP="00055529">
      <w:pPr>
        <w:ind w:firstLine="284"/>
        <w:jc w:val="both"/>
        <w:rPr>
          <w:sz w:val="20"/>
          <w:szCs w:val="20"/>
        </w:rPr>
      </w:pPr>
    </w:p>
    <w:p w:rsidR="0023754D" w:rsidRPr="003B3512" w:rsidRDefault="0023754D" w:rsidP="00055529">
      <w:pPr>
        <w:ind w:firstLine="567"/>
        <w:jc w:val="center"/>
        <w:rPr>
          <w:b/>
          <w:sz w:val="16"/>
          <w:szCs w:val="16"/>
        </w:rPr>
      </w:pPr>
      <w:r>
        <w:rPr>
          <w:spacing w:val="20"/>
          <w:sz w:val="16"/>
          <w:szCs w:val="16"/>
        </w:rPr>
        <w:t>Таблица 3</w:t>
      </w:r>
      <w:r w:rsidRPr="003B3512">
        <w:rPr>
          <w:sz w:val="16"/>
          <w:szCs w:val="16"/>
        </w:rPr>
        <w:t xml:space="preserve"> – </w:t>
      </w:r>
      <w:r w:rsidRPr="003B3512">
        <w:rPr>
          <w:b/>
          <w:sz w:val="16"/>
          <w:szCs w:val="16"/>
        </w:rPr>
        <w:t>Значения модуля осадки</w:t>
      </w:r>
    </w:p>
    <w:tbl>
      <w:tblPr>
        <w:tblW w:w="6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26"/>
        <w:gridCol w:w="992"/>
        <w:gridCol w:w="992"/>
        <w:gridCol w:w="993"/>
        <w:gridCol w:w="992"/>
        <w:gridCol w:w="993"/>
      </w:tblGrid>
      <w:tr w:rsidR="0023754D" w:rsidRPr="003B3512" w:rsidTr="00CF3101">
        <w:tc>
          <w:tcPr>
            <w:tcW w:w="1134" w:type="dxa"/>
            <w:vMerge w:val="restart"/>
          </w:tcPr>
          <w:p w:rsidR="0023754D" w:rsidRPr="003B3512" w:rsidRDefault="0023754D" w:rsidP="00CF3101">
            <w:pPr>
              <w:jc w:val="center"/>
              <w:rPr>
                <w:sz w:val="16"/>
                <w:szCs w:val="16"/>
              </w:rPr>
            </w:pPr>
            <w:r w:rsidRPr="003B3512">
              <w:rPr>
                <w:sz w:val="16"/>
                <w:szCs w:val="16"/>
              </w:rPr>
              <w:t>Исследуемый грунт</w:t>
            </w:r>
          </w:p>
        </w:tc>
        <w:tc>
          <w:tcPr>
            <w:tcW w:w="4962" w:type="dxa"/>
            <w:gridSpan w:val="5"/>
          </w:tcPr>
          <w:p w:rsidR="0023754D" w:rsidRPr="003B3512" w:rsidRDefault="0023754D" w:rsidP="00CF3101">
            <w:pPr>
              <w:jc w:val="center"/>
              <w:rPr>
                <w:sz w:val="16"/>
                <w:szCs w:val="16"/>
              </w:rPr>
            </w:pPr>
            <w:r w:rsidRPr="003B3512">
              <w:rPr>
                <w:sz w:val="16"/>
                <w:szCs w:val="16"/>
              </w:rPr>
              <w:t>Значения модуля осадки в мм/м при вертикальном</w:t>
            </w:r>
          </w:p>
          <w:p w:rsidR="0023754D" w:rsidRPr="003B3512" w:rsidRDefault="0023754D" w:rsidP="00CF3101">
            <w:pPr>
              <w:jc w:val="center"/>
              <w:rPr>
                <w:sz w:val="16"/>
                <w:szCs w:val="16"/>
              </w:rPr>
            </w:pPr>
            <w:r w:rsidRPr="003B3512">
              <w:rPr>
                <w:sz w:val="16"/>
                <w:szCs w:val="16"/>
              </w:rPr>
              <w:t>давлении в МПа</w:t>
            </w:r>
          </w:p>
        </w:tc>
      </w:tr>
      <w:tr w:rsidR="0023754D" w:rsidRPr="003B3512" w:rsidTr="00CF3101">
        <w:tc>
          <w:tcPr>
            <w:tcW w:w="1134" w:type="dxa"/>
            <w:vMerge/>
          </w:tcPr>
          <w:p w:rsidR="0023754D" w:rsidRPr="003B3512" w:rsidRDefault="0023754D" w:rsidP="00CF3101">
            <w:pPr>
              <w:jc w:val="center"/>
              <w:rPr>
                <w:sz w:val="16"/>
                <w:szCs w:val="16"/>
              </w:rPr>
            </w:pPr>
          </w:p>
        </w:tc>
        <w:tc>
          <w:tcPr>
            <w:tcW w:w="992" w:type="dxa"/>
          </w:tcPr>
          <w:p w:rsidR="0023754D" w:rsidRPr="003B3512" w:rsidRDefault="0023754D" w:rsidP="00CF3101">
            <w:pPr>
              <w:jc w:val="center"/>
              <w:rPr>
                <w:sz w:val="16"/>
                <w:szCs w:val="16"/>
              </w:rPr>
            </w:pPr>
            <w:r w:rsidRPr="003B3512">
              <w:rPr>
                <w:sz w:val="16"/>
                <w:szCs w:val="16"/>
              </w:rPr>
              <w:t>0,0125</w:t>
            </w:r>
          </w:p>
        </w:tc>
        <w:tc>
          <w:tcPr>
            <w:tcW w:w="992" w:type="dxa"/>
          </w:tcPr>
          <w:p w:rsidR="0023754D" w:rsidRPr="003B3512" w:rsidRDefault="0023754D" w:rsidP="00CF3101">
            <w:pPr>
              <w:jc w:val="center"/>
              <w:rPr>
                <w:sz w:val="16"/>
                <w:szCs w:val="16"/>
              </w:rPr>
            </w:pPr>
            <w:r w:rsidRPr="003B3512">
              <w:rPr>
                <w:sz w:val="16"/>
                <w:szCs w:val="16"/>
              </w:rPr>
              <w:t>0,025</w:t>
            </w:r>
          </w:p>
        </w:tc>
        <w:tc>
          <w:tcPr>
            <w:tcW w:w="993" w:type="dxa"/>
          </w:tcPr>
          <w:p w:rsidR="0023754D" w:rsidRPr="003B3512" w:rsidRDefault="0023754D" w:rsidP="00CF3101">
            <w:pPr>
              <w:jc w:val="center"/>
              <w:rPr>
                <w:sz w:val="16"/>
                <w:szCs w:val="16"/>
              </w:rPr>
            </w:pPr>
            <w:r w:rsidRPr="003B3512">
              <w:rPr>
                <w:sz w:val="16"/>
                <w:szCs w:val="16"/>
              </w:rPr>
              <w:t>0,05</w:t>
            </w:r>
          </w:p>
        </w:tc>
        <w:tc>
          <w:tcPr>
            <w:tcW w:w="992" w:type="dxa"/>
          </w:tcPr>
          <w:p w:rsidR="0023754D" w:rsidRPr="003B3512" w:rsidRDefault="0023754D" w:rsidP="00CF3101">
            <w:pPr>
              <w:jc w:val="center"/>
              <w:rPr>
                <w:sz w:val="16"/>
                <w:szCs w:val="16"/>
              </w:rPr>
            </w:pPr>
            <w:r w:rsidRPr="003B3512">
              <w:rPr>
                <w:sz w:val="16"/>
                <w:szCs w:val="16"/>
              </w:rPr>
              <w:t>0,1</w:t>
            </w:r>
          </w:p>
        </w:tc>
        <w:tc>
          <w:tcPr>
            <w:tcW w:w="993" w:type="dxa"/>
          </w:tcPr>
          <w:p w:rsidR="0023754D" w:rsidRPr="003B3512" w:rsidRDefault="0023754D" w:rsidP="00CF3101">
            <w:pPr>
              <w:jc w:val="center"/>
              <w:rPr>
                <w:sz w:val="16"/>
                <w:szCs w:val="16"/>
              </w:rPr>
            </w:pPr>
            <w:r w:rsidRPr="003B3512">
              <w:rPr>
                <w:sz w:val="16"/>
                <w:szCs w:val="16"/>
              </w:rPr>
              <w:t>0,15</w:t>
            </w:r>
          </w:p>
        </w:tc>
      </w:tr>
      <w:tr w:rsidR="0023754D" w:rsidRPr="003B3512" w:rsidTr="00CF3101">
        <w:tc>
          <w:tcPr>
            <w:tcW w:w="1134" w:type="dxa"/>
          </w:tcPr>
          <w:p w:rsidR="0023754D" w:rsidRPr="003B3512" w:rsidRDefault="0023754D" w:rsidP="00CF3101">
            <w:pPr>
              <w:jc w:val="center"/>
              <w:rPr>
                <w:sz w:val="16"/>
                <w:szCs w:val="16"/>
              </w:rPr>
            </w:pPr>
            <w:r w:rsidRPr="003B3512">
              <w:rPr>
                <w:sz w:val="16"/>
                <w:szCs w:val="16"/>
              </w:rPr>
              <w:t>№1</w:t>
            </w:r>
          </w:p>
        </w:tc>
        <w:tc>
          <w:tcPr>
            <w:tcW w:w="992" w:type="dxa"/>
            <w:vAlign w:val="bottom"/>
          </w:tcPr>
          <w:p w:rsidR="0023754D" w:rsidRPr="003B3512" w:rsidRDefault="0023754D" w:rsidP="00CF3101">
            <w:pPr>
              <w:jc w:val="center"/>
              <w:rPr>
                <w:sz w:val="16"/>
                <w:szCs w:val="16"/>
              </w:rPr>
            </w:pPr>
            <w:r w:rsidRPr="003B3512">
              <w:rPr>
                <w:sz w:val="16"/>
                <w:szCs w:val="16"/>
              </w:rPr>
              <w:t>8,0</w:t>
            </w:r>
          </w:p>
        </w:tc>
        <w:tc>
          <w:tcPr>
            <w:tcW w:w="992" w:type="dxa"/>
          </w:tcPr>
          <w:p w:rsidR="0023754D" w:rsidRPr="003B3512" w:rsidRDefault="0023754D" w:rsidP="00CF3101">
            <w:pPr>
              <w:jc w:val="center"/>
              <w:rPr>
                <w:sz w:val="16"/>
                <w:szCs w:val="16"/>
              </w:rPr>
            </w:pPr>
            <w:r w:rsidRPr="003B3512">
              <w:rPr>
                <w:sz w:val="16"/>
                <w:szCs w:val="16"/>
              </w:rPr>
              <w:t>12,9</w:t>
            </w:r>
          </w:p>
        </w:tc>
        <w:tc>
          <w:tcPr>
            <w:tcW w:w="993" w:type="dxa"/>
          </w:tcPr>
          <w:p w:rsidR="0023754D" w:rsidRPr="003B3512" w:rsidRDefault="0023754D" w:rsidP="00CF3101">
            <w:pPr>
              <w:jc w:val="center"/>
              <w:rPr>
                <w:sz w:val="16"/>
                <w:szCs w:val="16"/>
              </w:rPr>
            </w:pPr>
            <w:r w:rsidRPr="003B3512">
              <w:rPr>
                <w:sz w:val="16"/>
                <w:szCs w:val="16"/>
              </w:rPr>
              <w:t>23,2</w:t>
            </w:r>
          </w:p>
        </w:tc>
        <w:tc>
          <w:tcPr>
            <w:tcW w:w="992" w:type="dxa"/>
          </w:tcPr>
          <w:p w:rsidR="0023754D" w:rsidRPr="003B3512" w:rsidRDefault="0023754D" w:rsidP="00CF3101">
            <w:pPr>
              <w:jc w:val="center"/>
              <w:rPr>
                <w:sz w:val="16"/>
                <w:szCs w:val="16"/>
              </w:rPr>
            </w:pPr>
            <w:r w:rsidRPr="003B3512">
              <w:rPr>
                <w:sz w:val="16"/>
                <w:szCs w:val="16"/>
              </w:rPr>
              <w:t>37,7</w:t>
            </w:r>
          </w:p>
        </w:tc>
        <w:tc>
          <w:tcPr>
            <w:tcW w:w="993" w:type="dxa"/>
          </w:tcPr>
          <w:p w:rsidR="0023754D" w:rsidRPr="003B3512" w:rsidRDefault="0023754D" w:rsidP="00CF3101">
            <w:pPr>
              <w:jc w:val="center"/>
              <w:rPr>
                <w:sz w:val="16"/>
                <w:szCs w:val="16"/>
              </w:rPr>
            </w:pPr>
            <w:r w:rsidRPr="003B3512">
              <w:rPr>
                <w:sz w:val="16"/>
                <w:szCs w:val="16"/>
              </w:rPr>
              <w:t>48,4</w:t>
            </w:r>
          </w:p>
        </w:tc>
      </w:tr>
      <w:tr w:rsidR="0023754D" w:rsidRPr="003B3512" w:rsidTr="00CF3101">
        <w:tc>
          <w:tcPr>
            <w:tcW w:w="1134" w:type="dxa"/>
          </w:tcPr>
          <w:p w:rsidR="0023754D" w:rsidRPr="003B3512" w:rsidRDefault="0023754D" w:rsidP="00CF3101">
            <w:pPr>
              <w:jc w:val="center"/>
              <w:rPr>
                <w:sz w:val="16"/>
                <w:szCs w:val="16"/>
              </w:rPr>
            </w:pPr>
            <w:r w:rsidRPr="003B3512">
              <w:rPr>
                <w:sz w:val="16"/>
                <w:szCs w:val="16"/>
              </w:rPr>
              <w:t>№2</w:t>
            </w:r>
          </w:p>
        </w:tc>
        <w:tc>
          <w:tcPr>
            <w:tcW w:w="992" w:type="dxa"/>
            <w:vAlign w:val="center"/>
          </w:tcPr>
          <w:p w:rsidR="0023754D" w:rsidRPr="003B3512" w:rsidRDefault="0023754D" w:rsidP="00CF3101">
            <w:pPr>
              <w:jc w:val="center"/>
              <w:rPr>
                <w:sz w:val="16"/>
                <w:szCs w:val="16"/>
              </w:rPr>
            </w:pPr>
            <w:r w:rsidRPr="003B3512">
              <w:rPr>
                <w:sz w:val="16"/>
                <w:szCs w:val="16"/>
              </w:rPr>
              <w:t>7,1</w:t>
            </w:r>
          </w:p>
        </w:tc>
        <w:tc>
          <w:tcPr>
            <w:tcW w:w="992" w:type="dxa"/>
            <w:vAlign w:val="center"/>
          </w:tcPr>
          <w:p w:rsidR="0023754D" w:rsidRPr="003B3512" w:rsidRDefault="0023754D" w:rsidP="00CF3101">
            <w:pPr>
              <w:jc w:val="center"/>
              <w:rPr>
                <w:sz w:val="16"/>
                <w:szCs w:val="16"/>
              </w:rPr>
            </w:pPr>
            <w:r w:rsidRPr="003B3512">
              <w:rPr>
                <w:sz w:val="16"/>
                <w:szCs w:val="16"/>
              </w:rPr>
              <w:t>12,9</w:t>
            </w:r>
          </w:p>
        </w:tc>
        <w:tc>
          <w:tcPr>
            <w:tcW w:w="993" w:type="dxa"/>
            <w:vAlign w:val="center"/>
          </w:tcPr>
          <w:p w:rsidR="0023754D" w:rsidRPr="003B3512" w:rsidRDefault="0023754D" w:rsidP="00CF3101">
            <w:pPr>
              <w:jc w:val="center"/>
              <w:rPr>
                <w:sz w:val="16"/>
                <w:szCs w:val="16"/>
              </w:rPr>
            </w:pPr>
            <w:r w:rsidRPr="003B3512">
              <w:rPr>
                <w:sz w:val="16"/>
                <w:szCs w:val="16"/>
              </w:rPr>
              <w:t>22,3</w:t>
            </w:r>
          </w:p>
        </w:tc>
        <w:tc>
          <w:tcPr>
            <w:tcW w:w="992" w:type="dxa"/>
            <w:vAlign w:val="center"/>
          </w:tcPr>
          <w:p w:rsidR="0023754D" w:rsidRPr="003B3512" w:rsidRDefault="0023754D" w:rsidP="00CF3101">
            <w:pPr>
              <w:jc w:val="center"/>
              <w:rPr>
                <w:sz w:val="16"/>
                <w:szCs w:val="16"/>
              </w:rPr>
            </w:pPr>
            <w:r w:rsidRPr="003B3512">
              <w:rPr>
                <w:sz w:val="16"/>
                <w:szCs w:val="16"/>
              </w:rPr>
              <w:t>32,0</w:t>
            </w:r>
          </w:p>
        </w:tc>
        <w:tc>
          <w:tcPr>
            <w:tcW w:w="993" w:type="dxa"/>
            <w:vAlign w:val="center"/>
          </w:tcPr>
          <w:p w:rsidR="0023754D" w:rsidRPr="003B3512" w:rsidRDefault="0023754D" w:rsidP="00CF3101">
            <w:pPr>
              <w:jc w:val="center"/>
              <w:rPr>
                <w:sz w:val="16"/>
                <w:szCs w:val="16"/>
              </w:rPr>
            </w:pPr>
            <w:r w:rsidRPr="003B3512">
              <w:rPr>
                <w:sz w:val="16"/>
                <w:szCs w:val="16"/>
              </w:rPr>
              <w:t>39,2</w:t>
            </w:r>
          </w:p>
        </w:tc>
      </w:tr>
    </w:tbl>
    <w:p w:rsidR="0023754D" w:rsidRPr="00B0012B" w:rsidRDefault="0023754D" w:rsidP="00055529">
      <w:pPr>
        <w:rPr>
          <w:sz w:val="20"/>
          <w:szCs w:val="20"/>
        </w:rPr>
      </w:pPr>
    </w:p>
    <w:p w:rsidR="0023754D" w:rsidRPr="00B0012B" w:rsidRDefault="0023754D" w:rsidP="00330DEF">
      <w:pPr>
        <w:spacing w:line="230" w:lineRule="auto"/>
        <w:ind w:firstLine="284"/>
        <w:jc w:val="both"/>
        <w:rPr>
          <w:sz w:val="20"/>
          <w:szCs w:val="20"/>
        </w:rPr>
      </w:pPr>
      <w:r w:rsidRPr="00B0012B">
        <w:rPr>
          <w:b/>
          <w:sz w:val="20"/>
          <w:szCs w:val="20"/>
        </w:rPr>
        <w:t>Выводы</w:t>
      </w:r>
      <w:r>
        <w:rPr>
          <w:b/>
          <w:sz w:val="20"/>
          <w:szCs w:val="20"/>
        </w:rPr>
        <w:t xml:space="preserve">. </w:t>
      </w:r>
      <w:r w:rsidRPr="00B0012B">
        <w:rPr>
          <w:sz w:val="20"/>
          <w:szCs w:val="20"/>
        </w:rPr>
        <w:t xml:space="preserve">На основании вышеприведенных прочностных исследований грунтов следует: </w:t>
      </w:r>
    </w:p>
    <w:p w:rsidR="0023754D" w:rsidRPr="00B0012B" w:rsidRDefault="0023754D" w:rsidP="00330DEF">
      <w:pPr>
        <w:spacing w:line="230" w:lineRule="auto"/>
        <w:ind w:firstLine="284"/>
        <w:jc w:val="both"/>
        <w:rPr>
          <w:sz w:val="20"/>
          <w:szCs w:val="20"/>
        </w:rPr>
      </w:pPr>
      <w:r w:rsidRPr="00B0012B">
        <w:rPr>
          <w:sz w:val="20"/>
          <w:szCs w:val="20"/>
        </w:rPr>
        <w:t>1. По результатам компрессионных исследований необходимо отметить, что грунт № 1 и грунт № 2 относятся к сильносжимаемым.</w:t>
      </w:r>
    </w:p>
    <w:p w:rsidR="0023754D" w:rsidRPr="00B0012B" w:rsidRDefault="0023754D" w:rsidP="00330DEF">
      <w:pPr>
        <w:spacing w:line="230" w:lineRule="auto"/>
        <w:ind w:firstLine="284"/>
        <w:jc w:val="both"/>
        <w:rPr>
          <w:sz w:val="20"/>
          <w:szCs w:val="20"/>
        </w:rPr>
      </w:pPr>
      <w:r w:rsidRPr="00B0012B">
        <w:rPr>
          <w:sz w:val="20"/>
          <w:szCs w:val="20"/>
        </w:rPr>
        <w:t>2. Модуль осадки (по Н.Н. Маслову): для грунта № 1 при нагрузке 0,0125 МПа составляет 8 мм/м, а при нагрузке 0,15 МПа – 48,4 мм/м; для грунта № 2 соответственно 7,1 мм/м и 39,2 мм/м.</w:t>
      </w:r>
    </w:p>
    <w:p w:rsidR="0023754D" w:rsidRPr="00B0012B" w:rsidRDefault="0023754D" w:rsidP="00330DEF">
      <w:pPr>
        <w:spacing w:line="230" w:lineRule="auto"/>
        <w:ind w:firstLine="284"/>
        <w:jc w:val="both"/>
        <w:rPr>
          <w:sz w:val="20"/>
          <w:szCs w:val="20"/>
        </w:rPr>
      </w:pPr>
      <w:r w:rsidRPr="00B0012B">
        <w:rPr>
          <w:sz w:val="20"/>
          <w:szCs w:val="20"/>
        </w:rPr>
        <w:t>На основании проведенных исследований грунты набережной реки Сож от Лебяжего пруда до учреждения «Гомельская городская клиническая БСМП» (г. Гомель) могут служить основанием гидротехнических сооружений после искусств</w:t>
      </w:r>
      <w:r>
        <w:rPr>
          <w:sz w:val="20"/>
          <w:szCs w:val="20"/>
        </w:rPr>
        <w:t>енного их уплотнения</w:t>
      </w:r>
      <w:r w:rsidRPr="00B0012B">
        <w:rPr>
          <w:sz w:val="20"/>
          <w:szCs w:val="20"/>
        </w:rPr>
        <w:t>.</w:t>
      </w:r>
    </w:p>
    <w:p w:rsidR="0023754D" w:rsidRPr="003B3512" w:rsidRDefault="0023754D" w:rsidP="00551BE2">
      <w:pPr>
        <w:jc w:val="center"/>
        <w:rPr>
          <w:b/>
          <w:sz w:val="16"/>
          <w:szCs w:val="16"/>
        </w:rPr>
      </w:pPr>
      <w:r>
        <w:rPr>
          <w:b/>
          <w:sz w:val="16"/>
          <w:szCs w:val="16"/>
        </w:rPr>
        <w:t>Список литературы</w:t>
      </w:r>
    </w:p>
    <w:p w:rsidR="0023754D" w:rsidRPr="003B3512" w:rsidRDefault="0023754D" w:rsidP="00055529">
      <w:pPr>
        <w:pStyle w:val="BodyTextIndent"/>
        <w:spacing w:after="0"/>
        <w:ind w:left="0" w:firstLine="284"/>
        <w:jc w:val="both"/>
        <w:rPr>
          <w:sz w:val="16"/>
          <w:szCs w:val="16"/>
        </w:rPr>
      </w:pPr>
      <w:r w:rsidRPr="003B3512">
        <w:rPr>
          <w:sz w:val="16"/>
          <w:szCs w:val="16"/>
        </w:rPr>
        <w:t>1. Государственная программа сохранения и использования мелиорированных земель на 2011 – 2015 годы». Минск, 2010. 36 с.</w:t>
      </w:r>
    </w:p>
    <w:p w:rsidR="0023754D" w:rsidRPr="003B3512" w:rsidRDefault="0023754D" w:rsidP="00055529">
      <w:pPr>
        <w:ind w:firstLine="284"/>
        <w:jc w:val="both"/>
        <w:rPr>
          <w:sz w:val="16"/>
          <w:szCs w:val="16"/>
        </w:rPr>
      </w:pPr>
      <w:r w:rsidRPr="003B3512">
        <w:rPr>
          <w:sz w:val="16"/>
          <w:szCs w:val="16"/>
        </w:rPr>
        <w:t>2. СТБ 943–93. Грунты. Классификация. Мн., 1995. 18 с.</w:t>
      </w:r>
    </w:p>
    <w:p w:rsidR="0023754D" w:rsidRPr="003B3512" w:rsidRDefault="0023754D" w:rsidP="00055529">
      <w:pPr>
        <w:tabs>
          <w:tab w:val="left" w:pos="9921"/>
        </w:tabs>
        <w:ind w:firstLine="284"/>
        <w:jc w:val="both"/>
        <w:rPr>
          <w:sz w:val="16"/>
          <w:szCs w:val="16"/>
        </w:rPr>
      </w:pPr>
      <w:r w:rsidRPr="003B3512">
        <w:rPr>
          <w:sz w:val="16"/>
          <w:szCs w:val="16"/>
        </w:rPr>
        <w:t xml:space="preserve">3. Чаповский Е.Г. Лабораторные работы по грунтоведению и механике грунтов. М., </w:t>
      </w:r>
      <w:r>
        <w:rPr>
          <w:sz w:val="16"/>
          <w:szCs w:val="16"/>
        </w:rPr>
        <w:t>"Недра", 1975. –</w:t>
      </w:r>
      <w:r w:rsidRPr="003B3512">
        <w:rPr>
          <w:sz w:val="16"/>
          <w:szCs w:val="16"/>
        </w:rPr>
        <w:t xml:space="preserve"> 302 с.</w:t>
      </w:r>
    </w:p>
    <w:p w:rsidR="0023754D" w:rsidRPr="003B3512" w:rsidRDefault="0023754D" w:rsidP="00055529">
      <w:pPr>
        <w:ind w:firstLine="284"/>
        <w:jc w:val="both"/>
        <w:rPr>
          <w:sz w:val="16"/>
          <w:szCs w:val="16"/>
        </w:rPr>
      </w:pPr>
      <w:r w:rsidRPr="003B3512">
        <w:rPr>
          <w:sz w:val="16"/>
          <w:szCs w:val="16"/>
        </w:rPr>
        <w:t>4. СНиП 2.02.02–85. Основания гидротехнических сооружений. М., 1986. 48 с.</w:t>
      </w:r>
    </w:p>
    <w:p w:rsidR="0023754D" w:rsidRPr="00B0012B" w:rsidRDefault="0023754D" w:rsidP="00055529">
      <w:pPr>
        <w:rPr>
          <w:sz w:val="20"/>
          <w:szCs w:val="20"/>
        </w:rPr>
      </w:pPr>
    </w:p>
    <w:p w:rsidR="0023754D" w:rsidRPr="00596F36" w:rsidRDefault="0023754D" w:rsidP="00596F36">
      <w:pPr>
        <w:tabs>
          <w:tab w:val="left" w:pos="2268"/>
        </w:tabs>
        <w:rPr>
          <w:caps/>
          <w:sz w:val="20"/>
          <w:szCs w:val="20"/>
        </w:rPr>
      </w:pPr>
      <w:r w:rsidRPr="00596F36">
        <w:rPr>
          <w:caps/>
          <w:sz w:val="20"/>
          <w:szCs w:val="20"/>
        </w:rPr>
        <w:t>удк 631.6:631.445.12</w:t>
      </w:r>
    </w:p>
    <w:p w:rsidR="0023754D" w:rsidRPr="00596F36" w:rsidRDefault="0023754D" w:rsidP="00596F36">
      <w:pPr>
        <w:tabs>
          <w:tab w:val="left" w:pos="2268"/>
        </w:tabs>
        <w:ind w:firstLine="284"/>
        <w:jc w:val="center"/>
        <w:rPr>
          <w:b/>
          <w:sz w:val="20"/>
          <w:szCs w:val="20"/>
        </w:rPr>
      </w:pPr>
      <w:r w:rsidRPr="00596F36">
        <w:rPr>
          <w:b/>
          <w:sz w:val="20"/>
          <w:szCs w:val="20"/>
        </w:rPr>
        <w:t>ТИПИЗАЦИЯ ПЕРЕУВЛАЖНЕННЫХ УЧАСТКОВ</w:t>
      </w:r>
    </w:p>
    <w:p w:rsidR="0023754D" w:rsidRPr="00596F36" w:rsidRDefault="0023754D" w:rsidP="00596F36">
      <w:pPr>
        <w:tabs>
          <w:tab w:val="left" w:pos="2268"/>
        </w:tabs>
        <w:ind w:firstLine="284"/>
        <w:jc w:val="center"/>
        <w:rPr>
          <w:b/>
          <w:sz w:val="20"/>
          <w:szCs w:val="20"/>
        </w:rPr>
      </w:pPr>
      <w:r w:rsidRPr="00596F36">
        <w:rPr>
          <w:b/>
          <w:sz w:val="20"/>
          <w:szCs w:val="20"/>
        </w:rPr>
        <w:t>МЕЛИОРИРОВАННЫХ ПОЧВ</w:t>
      </w:r>
    </w:p>
    <w:p w:rsidR="0023754D" w:rsidRPr="00596F36" w:rsidRDefault="0023754D" w:rsidP="00596F36">
      <w:pPr>
        <w:tabs>
          <w:tab w:val="left" w:pos="2268"/>
        </w:tabs>
        <w:ind w:firstLine="284"/>
        <w:jc w:val="center"/>
        <w:rPr>
          <w:b/>
          <w:sz w:val="20"/>
          <w:szCs w:val="20"/>
        </w:rPr>
      </w:pPr>
      <w:r w:rsidRPr="00596F36">
        <w:rPr>
          <w:b/>
          <w:i/>
          <w:sz w:val="20"/>
          <w:szCs w:val="20"/>
        </w:rPr>
        <w:t>Набздоров С.В.,</w:t>
      </w:r>
      <w:r w:rsidRPr="00596F36">
        <w:rPr>
          <w:b/>
          <w:sz w:val="20"/>
          <w:szCs w:val="20"/>
        </w:rPr>
        <w:t xml:space="preserve"> </w:t>
      </w:r>
      <w:r w:rsidRPr="00596F36">
        <w:rPr>
          <w:i/>
          <w:sz w:val="20"/>
          <w:szCs w:val="20"/>
        </w:rPr>
        <w:t>старший преподаватель</w:t>
      </w:r>
    </w:p>
    <w:p w:rsidR="0023754D" w:rsidRPr="00596F36" w:rsidRDefault="0023754D" w:rsidP="00596F36">
      <w:pPr>
        <w:tabs>
          <w:tab w:val="left" w:pos="2268"/>
        </w:tabs>
        <w:jc w:val="center"/>
        <w:rPr>
          <w:sz w:val="20"/>
          <w:szCs w:val="20"/>
        </w:rPr>
      </w:pPr>
      <w:r w:rsidRPr="00596F36">
        <w:rPr>
          <w:sz w:val="20"/>
          <w:szCs w:val="20"/>
        </w:rPr>
        <w:t>УО «Белорусская государственная сельскохозяйственная академия»,</w:t>
      </w:r>
    </w:p>
    <w:p w:rsidR="0023754D" w:rsidRPr="00596F36" w:rsidRDefault="0023754D" w:rsidP="00596F36">
      <w:pPr>
        <w:tabs>
          <w:tab w:val="left" w:pos="2268"/>
        </w:tabs>
        <w:jc w:val="center"/>
        <w:rPr>
          <w:sz w:val="20"/>
          <w:szCs w:val="20"/>
        </w:rPr>
      </w:pPr>
      <w:r w:rsidRPr="00596F36">
        <w:rPr>
          <w:sz w:val="20"/>
          <w:szCs w:val="20"/>
        </w:rPr>
        <w:t>г. Горки, Республика Беларусь</w:t>
      </w:r>
    </w:p>
    <w:p w:rsidR="0023754D" w:rsidRPr="00B214EB" w:rsidRDefault="0023754D" w:rsidP="00596F36">
      <w:pPr>
        <w:tabs>
          <w:tab w:val="left" w:pos="2268"/>
        </w:tabs>
        <w:ind w:firstLine="284"/>
        <w:rPr>
          <w:b/>
          <w:sz w:val="16"/>
          <w:szCs w:val="16"/>
        </w:rPr>
      </w:pPr>
    </w:p>
    <w:p w:rsidR="0023754D" w:rsidRPr="00B214EB" w:rsidRDefault="0023754D" w:rsidP="00596F36">
      <w:pPr>
        <w:tabs>
          <w:tab w:val="left" w:pos="2268"/>
        </w:tabs>
        <w:ind w:firstLine="284"/>
        <w:jc w:val="both"/>
        <w:rPr>
          <w:sz w:val="20"/>
          <w:szCs w:val="20"/>
        </w:rPr>
      </w:pPr>
      <w:r w:rsidRPr="00B214EB">
        <w:rPr>
          <w:sz w:val="20"/>
          <w:szCs w:val="20"/>
        </w:rPr>
        <w:t>Количество переувлажненных понижений на мелиоративных объектах, их морфометрические характеристики и возможности использования в сельскохозяйственном производстве зависят не только от природных особенностей территории, но и от состава примененных гидротехнических и агромелиоративных мероприятий.</w:t>
      </w:r>
    </w:p>
    <w:p w:rsidR="0023754D" w:rsidRPr="00B214EB" w:rsidRDefault="0023754D" w:rsidP="00AC6BC0">
      <w:pPr>
        <w:tabs>
          <w:tab w:val="left" w:pos="2268"/>
        </w:tabs>
        <w:spacing w:line="235" w:lineRule="auto"/>
        <w:ind w:firstLine="284"/>
        <w:jc w:val="both"/>
        <w:rPr>
          <w:sz w:val="20"/>
          <w:szCs w:val="20"/>
        </w:rPr>
      </w:pPr>
      <w:r w:rsidRPr="00B214EB">
        <w:rPr>
          <w:sz w:val="20"/>
          <w:szCs w:val="20"/>
        </w:rPr>
        <w:t xml:space="preserve">Формализация и параметризация основных атрибутивных признаков переувлажненных понижений на мелиорированных минеральных землях Белорусского Поозерья  позволила разработать принципы их типизации и дать детальную характеристику типов понижений, что может быть использовано в целях максимальной унификации проектных решений при реконструкции и восстановлении мелиоративных систем, т.е. для разработки комплексов практических решений для устранения застоя поверхностных вод и избыточного увлажнения [1]. </w:t>
      </w:r>
    </w:p>
    <w:p w:rsidR="0023754D" w:rsidRPr="00B214EB" w:rsidRDefault="0023754D" w:rsidP="000D5478">
      <w:pPr>
        <w:tabs>
          <w:tab w:val="left" w:pos="2268"/>
        </w:tabs>
        <w:spacing w:line="230" w:lineRule="auto"/>
        <w:ind w:firstLine="284"/>
        <w:jc w:val="both"/>
        <w:rPr>
          <w:sz w:val="20"/>
          <w:szCs w:val="20"/>
        </w:rPr>
      </w:pPr>
      <w:r w:rsidRPr="00B214EB">
        <w:rPr>
          <w:sz w:val="20"/>
          <w:szCs w:val="20"/>
        </w:rPr>
        <w:t>Использование информации о генезисе и составе почвообразующих пород при типизации понижений оправдано не только с точки зрения зависимости от них порядка землепользования, но и в связи с тем, что эта информация котируется. Кроме того, такой подход позволяет выявить генетически родственные территориальные  единицы, что  является первым этапом разработки однотипных технологических мероприятий в широком понимании, включая системы севооборотов, обработки почв, внесения удобрений, защиты растений, мелиоративных мероприятий и т. д. [4,5].</w:t>
      </w:r>
    </w:p>
    <w:p w:rsidR="0023754D" w:rsidRPr="00B214EB" w:rsidRDefault="0023754D" w:rsidP="000D5478">
      <w:pPr>
        <w:tabs>
          <w:tab w:val="left" w:pos="2268"/>
        </w:tabs>
        <w:spacing w:line="230" w:lineRule="auto"/>
        <w:ind w:firstLine="284"/>
        <w:jc w:val="both"/>
        <w:rPr>
          <w:sz w:val="20"/>
          <w:szCs w:val="20"/>
        </w:rPr>
      </w:pPr>
      <w:r w:rsidRPr="00B214EB">
        <w:rPr>
          <w:sz w:val="20"/>
          <w:szCs w:val="20"/>
        </w:rPr>
        <w:t>Главным этапом выполнения любой систематизации данных является установление минимума доминантных признаков, от которых зависят или которыми определяются остальные признаки и характеристики. Такие доминантные признаки должны быть легко диагностируемыми и удобными в использовании [8].</w:t>
      </w:r>
    </w:p>
    <w:p w:rsidR="0023754D" w:rsidRPr="00B214EB" w:rsidRDefault="0023754D" w:rsidP="00946DE1">
      <w:pPr>
        <w:pStyle w:val="BodyTextIndent"/>
        <w:tabs>
          <w:tab w:val="left" w:pos="2268"/>
        </w:tabs>
        <w:spacing w:after="0" w:line="235" w:lineRule="auto"/>
        <w:ind w:left="0" w:firstLine="284"/>
        <w:rPr>
          <w:sz w:val="20"/>
          <w:szCs w:val="20"/>
        </w:rPr>
      </w:pPr>
      <w:r w:rsidRPr="00B214EB">
        <w:rPr>
          <w:sz w:val="20"/>
          <w:szCs w:val="20"/>
        </w:rPr>
        <w:t xml:space="preserve">Каждый уровень имеет конкретное информационное содержание, которое можно представить в виде словесной или численной характеристики и, кроме того, закодировать. </w:t>
      </w:r>
    </w:p>
    <w:p w:rsidR="0023754D" w:rsidRPr="00B214EB" w:rsidRDefault="0023754D" w:rsidP="00946DE1">
      <w:pPr>
        <w:tabs>
          <w:tab w:val="left" w:pos="2268"/>
        </w:tabs>
        <w:spacing w:line="235" w:lineRule="auto"/>
        <w:ind w:firstLine="284"/>
        <w:jc w:val="both"/>
        <w:rPr>
          <w:sz w:val="20"/>
          <w:szCs w:val="20"/>
        </w:rPr>
      </w:pPr>
      <w:r w:rsidRPr="00B214EB">
        <w:rPr>
          <w:sz w:val="20"/>
          <w:szCs w:val="20"/>
        </w:rPr>
        <w:t xml:space="preserve">Сама постановка задачи обусловила выбор в качестве территориальной единицы низшего уровня замкнутое переувлажненное понижение на поверхности почвы, которое может быть описано совокупностью обобщающих и разграничительных признаков. Выстраивая иерархию атрибутивных признаков понижений, будем углубляться от ландшафтов к  мелиоративным объектам, далее к полям оптимизации землепользования и затем непосредственно к понижениям. Связующим элементом всей информации является  поле оптимизации землепользования. </w:t>
      </w:r>
    </w:p>
    <w:p w:rsidR="0023754D" w:rsidRPr="00B214EB" w:rsidRDefault="0023754D" w:rsidP="00946DE1">
      <w:pPr>
        <w:tabs>
          <w:tab w:val="left" w:pos="2268"/>
        </w:tabs>
        <w:spacing w:line="235" w:lineRule="auto"/>
        <w:ind w:firstLine="284"/>
        <w:jc w:val="both"/>
        <w:rPr>
          <w:sz w:val="20"/>
          <w:szCs w:val="20"/>
        </w:rPr>
      </w:pPr>
      <w:r w:rsidRPr="00B214EB">
        <w:rPr>
          <w:sz w:val="20"/>
          <w:szCs w:val="20"/>
        </w:rPr>
        <w:t xml:space="preserve">Типизация понижений включает 5 таксономических уровней, обозначенных римскими цифрами. Уровни </w:t>
      </w:r>
      <w:r w:rsidRPr="00B214EB">
        <w:rPr>
          <w:sz w:val="20"/>
          <w:szCs w:val="20"/>
          <w:lang w:val="en-US"/>
        </w:rPr>
        <w:t>I</w:t>
      </w:r>
      <w:r w:rsidRPr="00B214EB">
        <w:rPr>
          <w:sz w:val="20"/>
          <w:szCs w:val="20"/>
        </w:rPr>
        <w:t>-</w:t>
      </w:r>
      <w:r w:rsidRPr="00B214EB">
        <w:rPr>
          <w:sz w:val="20"/>
          <w:szCs w:val="20"/>
          <w:lang w:val="en-US"/>
        </w:rPr>
        <w:t>IV</w:t>
      </w:r>
      <w:r w:rsidRPr="00B214EB">
        <w:rPr>
          <w:sz w:val="20"/>
          <w:szCs w:val="20"/>
        </w:rPr>
        <w:t xml:space="preserve"> содержат справочную информацию и информацию общего характера с нарастанием степени детализации от </w:t>
      </w:r>
      <w:r w:rsidRPr="00B214EB">
        <w:rPr>
          <w:sz w:val="20"/>
          <w:szCs w:val="20"/>
          <w:lang w:val="en-US"/>
        </w:rPr>
        <w:t>I</w:t>
      </w:r>
      <w:r w:rsidRPr="00B214EB">
        <w:rPr>
          <w:sz w:val="20"/>
          <w:szCs w:val="20"/>
        </w:rPr>
        <w:t xml:space="preserve"> к </w:t>
      </w:r>
      <w:r w:rsidRPr="00B214EB">
        <w:rPr>
          <w:sz w:val="20"/>
          <w:szCs w:val="20"/>
          <w:lang w:val="en-US"/>
        </w:rPr>
        <w:t>IV</w:t>
      </w:r>
      <w:r w:rsidRPr="00B214EB">
        <w:rPr>
          <w:sz w:val="20"/>
          <w:szCs w:val="20"/>
        </w:rPr>
        <w:t xml:space="preserve"> уровню, а уровень </w:t>
      </w:r>
      <w:r w:rsidRPr="00B214EB">
        <w:rPr>
          <w:sz w:val="20"/>
          <w:szCs w:val="20"/>
          <w:lang w:val="en-US"/>
        </w:rPr>
        <w:t>V</w:t>
      </w:r>
      <w:r w:rsidRPr="00B214EB">
        <w:rPr>
          <w:sz w:val="20"/>
          <w:szCs w:val="20"/>
        </w:rPr>
        <w:t xml:space="preserve"> характеризует само понижение. Выделение таксономических уровней от </w:t>
      </w:r>
      <w:r w:rsidRPr="00B214EB">
        <w:rPr>
          <w:sz w:val="20"/>
          <w:szCs w:val="20"/>
          <w:lang w:val="en-US"/>
        </w:rPr>
        <w:t>I</w:t>
      </w:r>
      <w:r w:rsidRPr="00B214EB">
        <w:rPr>
          <w:sz w:val="20"/>
          <w:szCs w:val="20"/>
        </w:rPr>
        <w:t xml:space="preserve"> до </w:t>
      </w:r>
      <w:r w:rsidRPr="00B214EB">
        <w:rPr>
          <w:sz w:val="20"/>
          <w:szCs w:val="20"/>
          <w:lang w:val="en-US"/>
        </w:rPr>
        <w:t>IV</w:t>
      </w:r>
      <w:r w:rsidRPr="00B214EB">
        <w:rPr>
          <w:sz w:val="20"/>
          <w:szCs w:val="20"/>
        </w:rPr>
        <w:t xml:space="preserve"> применимо для понижений на всех мелиорированных минеральных землях Белорусского Поозерья. Краткое описание структуры типизации. </w:t>
      </w:r>
    </w:p>
    <w:p w:rsidR="0023754D" w:rsidRPr="00B214EB" w:rsidRDefault="0023754D" w:rsidP="00946DE1">
      <w:pPr>
        <w:tabs>
          <w:tab w:val="left" w:pos="2268"/>
        </w:tabs>
        <w:spacing w:line="235" w:lineRule="auto"/>
        <w:ind w:firstLine="284"/>
        <w:jc w:val="both"/>
        <w:rPr>
          <w:sz w:val="20"/>
          <w:szCs w:val="20"/>
        </w:rPr>
      </w:pPr>
      <w:r w:rsidRPr="00B214EB">
        <w:rPr>
          <w:b/>
          <w:bCs/>
          <w:sz w:val="20"/>
          <w:szCs w:val="20"/>
          <w:lang w:val="en-US"/>
        </w:rPr>
        <w:t>I</w:t>
      </w:r>
      <w:r w:rsidRPr="00B214EB">
        <w:rPr>
          <w:b/>
          <w:bCs/>
          <w:sz w:val="20"/>
          <w:szCs w:val="20"/>
        </w:rPr>
        <w:t xml:space="preserve"> уровень</w:t>
      </w:r>
      <w:r w:rsidRPr="00B214EB">
        <w:rPr>
          <w:sz w:val="20"/>
          <w:szCs w:val="20"/>
        </w:rPr>
        <w:t xml:space="preserve"> (основание деления – группы ландшафтных районов) – указывает принадлежность изучаемой территории к ландшафтной групп [6]:</w:t>
      </w:r>
    </w:p>
    <w:p w:rsidR="0023754D" w:rsidRPr="00B214EB" w:rsidRDefault="0023754D" w:rsidP="00946DE1">
      <w:pPr>
        <w:tabs>
          <w:tab w:val="left" w:pos="2268"/>
        </w:tabs>
        <w:spacing w:line="235" w:lineRule="auto"/>
        <w:ind w:firstLine="284"/>
        <w:jc w:val="both"/>
        <w:rPr>
          <w:sz w:val="20"/>
          <w:szCs w:val="20"/>
        </w:rPr>
      </w:pPr>
      <w:r w:rsidRPr="00B214EB">
        <w:rPr>
          <w:sz w:val="20"/>
          <w:szCs w:val="20"/>
        </w:rPr>
        <w:t>на первом подуровне – районы с преобладанием низменных озерно-ледниковых ландшафтов;</w:t>
      </w:r>
    </w:p>
    <w:p w:rsidR="0023754D" w:rsidRPr="00B214EB" w:rsidRDefault="0023754D" w:rsidP="00946DE1">
      <w:pPr>
        <w:tabs>
          <w:tab w:val="left" w:pos="2268"/>
        </w:tabs>
        <w:spacing w:line="235" w:lineRule="auto"/>
        <w:ind w:firstLine="284"/>
        <w:jc w:val="both"/>
        <w:rPr>
          <w:sz w:val="20"/>
          <w:szCs w:val="20"/>
        </w:rPr>
      </w:pPr>
      <w:r w:rsidRPr="00B214EB">
        <w:rPr>
          <w:sz w:val="20"/>
          <w:szCs w:val="20"/>
        </w:rPr>
        <w:t>на втором подуровне – районы с преобладанием средневысотных моренно-озерных ландшафтов и наличием камово-моренно-озерных и водно-ледниковых комплексов с озерами, а также нерасчлененных комплексов речных долин с преобладанием болот;</w:t>
      </w:r>
    </w:p>
    <w:p w:rsidR="0023754D" w:rsidRPr="00B214EB" w:rsidRDefault="0023754D" w:rsidP="00946DE1">
      <w:pPr>
        <w:tabs>
          <w:tab w:val="left" w:pos="2268"/>
        </w:tabs>
        <w:spacing w:line="235" w:lineRule="auto"/>
        <w:ind w:firstLine="284"/>
        <w:jc w:val="both"/>
        <w:rPr>
          <w:sz w:val="20"/>
          <w:szCs w:val="20"/>
        </w:rPr>
      </w:pPr>
      <w:r w:rsidRPr="00B214EB">
        <w:rPr>
          <w:sz w:val="20"/>
          <w:szCs w:val="20"/>
        </w:rPr>
        <w:t>на третьем подуровне – котринский район с доминированием средневысотных ландшафтов с эоловыми грядами;</w:t>
      </w:r>
    </w:p>
    <w:p w:rsidR="0023754D" w:rsidRPr="00B214EB" w:rsidRDefault="0023754D" w:rsidP="00946DE1">
      <w:pPr>
        <w:tabs>
          <w:tab w:val="left" w:pos="2268"/>
        </w:tabs>
        <w:spacing w:line="235" w:lineRule="auto"/>
        <w:ind w:firstLine="284"/>
        <w:jc w:val="both"/>
        <w:rPr>
          <w:sz w:val="20"/>
          <w:szCs w:val="20"/>
        </w:rPr>
      </w:pPr>
      <w:r w:rsidRPr="00B214EB">
        <w:rPr>
          <w:sz w:val="20"/>
          <w:szCs w:val="20"/>
        </w:rPr>
        <w:t>на четвертом подуровне – районы с преобладанием возвышенных холмисто-моренно-озерных ландшафтов;</w:t>
      </w:r>
    </w:p>
    <w:p w:rsidR="0023754D" w:rsidRPr="00B214EB" w:rsidRDefault="0023754D" w:rsidP="00946DE1">
      <w:pPr>
        <w:tabs>
          <w:tab w:val="left" w:pos="2268"/>
        </w:tabs>
        <w:spacing w:line="235" w:lineRule="auto"/>
        <w:ind w:firstLine="284"/>
        <w:jc w:val="both"/>
        <w:rPr>
          <w:sz w:val="20"/>
          <w:szCs w:val="20"/>
        </w:rPr>
      </w:pPr>
      <w:r w:rsidRPr="00B214EB">
        <w:rPr>
          <w:sz w:val="20"/>
          <w:szCs w:val="20"/>
        </w:rPr>
        <w:t>на пятом подуровне – районы с распространением средневысотных (водно-ледниковых с озерами или моренно-озерных) и возвышенных (холмисто-моренно-озерных или камово-моренно-озерных) ландшафтов.</w:t>
      </w:r>
    </w:p>
    <w:p w:rsidR="0023754D" w:rsidRPr="00B214EB" w:rsidRDefault="0023754D" w:rsidP="00946DE1">
      <w:pPr>
        <w:tabs>
          <w:tab w:val="left" w:pos="2268"/>
        </w:tabs>
        <w:spacing w:line="235" w:lineRule="auto"/>
        <w:ind w:firstLine="284"/>
        <w:jc w:val="both"/>
        <w:rPr>
          <w:sz w:val="20"/>
          <w:szCs w:val="20"/>
        </w:rPr>
      </w:pPr>
      <w:r w:rsidRPr="00B214EB">
        <w:rPr>
          <w:b/>
          <w:bCs/>
          <w:sz w:val="20"/>
          <w:szCs w:val="20"/>
          <w:lang w:val="en-US"/>
        </w:rPr>
        <w:t>II</w:t>
      </w:r>
      <w:r w:rsidRPr="00B214EB">
        <w:rPr>
          <w:b/>
          <w:bCs/>
          <w:sz w:val="20"/>
          <w:szCs w:val="20"/>
        </w:rPr>
        <w:t xml:space="preserve"> уровень </w:t>
      </w:r>
      <w:r w:rsidRPr="00B214EB">
        <w:rPr>
          <w:sz w:val="20"/>
          <w:szCs w:val="20"/>
        </w:rPr>
        <w:t>(</w:t>
      </w:r>
      <w:r>
        <w:rPr>
          <w:sz w:val="20"/>
          <w:szCs w:val="20"/>
        </w:rPr>
        <w:t>основание деления -</w:t>
      </w:r>
      <w:r w:rsidRPr="00B214EB">
        <w:rPr>
          <w:sz w:val="20"/>
          <w:szCs w:val="20"/>
        </w:rPr>
        <w:t>группы типов земель) – характеризует:</w:t>
      </w:r>
    </w:p>
    <w:p w:rsidR="0023754D" w:rsidRPr="00B214EB" w:rsidRDefault="0023754D" w:rsidP="00946DE1">
      <w:pPr>
        <w:tabs>
          <w:tab w:val="left" w:pos="2268"/>
        </w:tabs>
        <w:spacing w:line="235" w:lineRule="auto"/>
        <w:ind w:firstLine="284"/>
        <w:jc w:val="both"/>
        <w:rPr>
          <w:sz w:val="20"/>
          <w:szCs w:val="20"/>
        </w:rPr>
      </w:pPr>
      <w:r w:rsidRPr="00B214EB">
        <w:rPr>
          <w:sz w:val="20"/>
          <w:szCs w:val="20"/>
        </w:rPr>
        <w:t>на первом подуровне - принадлежность изучаемой территории к водоразделам или депрессиям;</w:t>
      </w:r>
    </w:p>
    <w:p w:rsidR="0023754D" w:rsidRPr="00B214EB" w:rsidRDefault="0023754D" w:rsidP="00946DE1">
      <w:pPr>
        <w:pStyle w:val="BodyTextIndent"/>
        <w:tabs>
          <w:tab w:val="left" w:pos="2268"/>
        </w:tabs>
        <w:spacing w:after="0" w:line="228" w:lineRule="auto"/>
        <w:ind w:left="0" w:firstLine="284"/>
        <w:jc w:val="both"/>
        <w:rPr>
          <w:sz w:val="20"/>
          <w:szCs w:val="20"/>
        </w:rPr>
      </w:pPr>
      <w:r w:rsidRPr="00B214EB">
        <w:rPr>
          <w:sz w:val="20"/>
          <w:szCs w:val="20"/>
        </w:rPr>
        <w:t>на втором подуровне – принадлежность к фрагментарным, выпуклым, плоским водоразделам и неглубоким или глубоким депрессиям;</w:t>
      </w:r>
    </w:p>
    <w:p w:rsidR="0023754D" w:rsidRPr="00B214EB" w:rsidRDefault="0023754D" w:rsidP="00946DE1">
      <w:pPr>
        <w:pStyle w:val="BodyTextIndent"/>
        <w:tabs>
          <w:tab w:val="left" w:pos="2268"/>
        </w:tabs>
        <w:spacing w:after="0" w:line="228" w:lineRule="auto"/>
        <w:ind w:left="0" w:firstLine="284"/>
        <w:jc w:val="both"/>
        <w:rPr>
          <w:sz w:val="20"/>
          <w:szCs w:val="20"/>
        </w:rPr>
      </w:pPr>
      <w:r w:rsidRPr="00B214EB">
        <w:rPr>
          <w:sz w:val="20"/>
          <w:szCs w:val="20"/>
        </w:rPr>
        <w:t xml:space="preserve"> на третьем подуровне – почвообразующие породы водораздельных территорий в соответствии с [7].</w:t>
      </w:r>
    </w:p>
    <w:p w:rsidR="0023754D" w:rsidRPr="00B214EB" w:rsidRDefault="0023754D" w:rsidP="00946DE1">
      <w:pPr>
        <w:tabs>
          <w:tab w:val="left" w:pos="2268"/>
        </w:tabs>
        <w:spacing w:line="228" w:lineRule="auto"/>
        <w:ind w:firstLine="284"/>
        <w:jc w:val="both"/>
        <w:rPr>
          <w:sz w:val="20"/>
          <w:szCs w:val="20"/>
        </w:rPr>
      </w:pPr>
      <w:r w:rsidRPr="00B214EB">
        <w:rPr>
          <w:b/>
          <w:bCs/>
          <w:sz w:val="20"/>
          <w:szCs w:val="20"/>
          <w:lang w:val="en-US"/>
        </w:rPr>
        <w:t>III</w:t>
      </w:r>
      <w:r w:rsidRPr="00B214EB">
        <w:rPr>
          <w:b/>
          <w:bCs/>
          <w:sz w:val="20"/>
          <w:szCs w:val="20"/>
        </w:rPr>
        <w:t xml:space="preserve"> уровень </w:t>
      </w:r>
      <w:r w:rsidRPr="00B214EB">
        <w:rPr>
          <w:sz w:val="20"/>
          <w:szCs w:val="20"/>
        </w:rPr>
        <w:t>(основание деления – группы мелиоративных объектов) – характеризует:</w:t>
      </w:r>
    </w:p>
    <w:p w:rsidR="0023754D" w:rsidRPr="00B214EB" w:rsidRDefault="0023754D" w:rsidP="00946DE1">
      <w:pPr>
        <w:tabs>
          <w:tab w:val="left" w:pos="2268"/>
        </w:tabs>
        <w:spacing w:line="228" w:lineRule="auto"/>
        <w:ind w:firstLine="284"/>
        <w:jc w:val="both"/>
        <w:rPr>
          <w:sz w:val="20"/>
          <w:szCs w:val="20"/>
        </w:rPr>
      </w:pPr>
      <w:r w:rsidRPr="00B214EB">
        <w:rPr>
          <w:sz w:val="20"/>
          <w:szCs w:val="20"/>
        </w:rPr>
        <w:t>на первом подуровне – тип водного питания (атмосферное, грунтово-напорное, смешанное);</w:t>
      </w:r>
    </w:p>
    <w:p w:rsidR="0023754D" w:rsidRPr="00B214EB" w:rsidRDefault="0023754D" w:rsidP="00946DE1">
      <w:pPr>
        <w:tabs>
          <w:tab w:val="left" w:pos="2268"/>
        </w:tabs>
        <w:spacing w:line="228" w:lineRule="auto"/>
        <w:ind w:firstLine="284"/>
        <w:jc w:val="both"/>
        <w:rPr>
          <w:sz w:val="20"/>
          <w:szCs w:val="20"/>
        </w:rPr>
      </w:pPr>
      <w:r w:rsidRPr="00B214EB">
        <w:rPr>
          <w:sz w:val="20"/>
          <w:szCs w:val="20"/>
        </w:rPr>
        <w:t>на втором подуровне – способ осушения (открытая сеть, дренажная сеть);</w:t>
      </w:r>
    </w:p>
    <w:p w:rsidR="0023754D" w:rsidRPr="00B214EB" w:rsidRDefault="0023754D" w:rsidP="00946DE1">
      <w:pPr>
        <w:tabs>
          <w:tab w:val="left" w:pos="2268"/>
        </w:tabs>
        <w:spacing w:line="228" w:lineRule="auto"/>
        <w:ind w:firstLine="284"/>
        <w:jc w:val="both"/>
        <w:rPr>
          <w:sz w:val="20"/>
          <w:szCs w:val="20"/>
        </w:rPr>
      </w:pPr>
      <w:r w:rsidRPr="00B214EB">
        <w:rPr>
          <w:sz w:val="20"/>
          <w:szCs w:val="20"/>
        </w:rPr>
        <w:t>на третьем подуровне – давность осушения (менее 10 лет, 10-25 лет, &gt; 25 лет);</w:t>
      </w:r>
    </w:p>
    <w:p w:rsidR="0023754D" w:rsidRPr="00B214EB" w:rsidRDefault="0023754D" w:rsidP="00946DE1">
      <w:pPr>
        <w:tabs>
          <w:tab w:val="left" w:pos="2268"/>
        </w:tabs>
        <w:spacing w:line="228" w:lineRule="auto"/>
        <w:ind w:firstLine="284"/>
        <w:jc w:val="both"/>
        <w:rPr>
          <w:sz w:val="20"/>
          <w:szCs w:val="20"/>
        </w:rPr>
      </w:pPr>
      <w:r w:rsidRPr="00B214EB">
        <w:rPr>
          <w:b/>
          <w:bCs/>
          <w:sz w:val="20"/>
          <w:szCs w:val="20"/>
          <w:lang w:val="en-US"/>
        </w:rPr>
        <w:t>IV</w:t>
      </w:r>
      <w:r w:rsidRPr="00B214EB">
        <w:rPr>
          <w:b/>
          <w:bCs/>
          <w:sz w:val="20"/>
          <w:szCs w:val="20"/>
        </w:rPr>
        <w:t xml:space="preserve"> уровень </w:t>
      </w:r>
      <w:r w:rsidRPr="00B214EB">
        <w:rPr>
          <w:sz w:val="20"/>
          <w:szCs w:val="20"/>
        </w:rPr>
        <w:t xml:space="preserve">(основание деления </w:t>
      </w:r>
      <w:r w:rsidRPr="00B214EB">
        <w:rPr>
          <w:b/>
          <w:bCs/>
          <w:sz w:val="20"/>
          <w:szCs w:val="20"/>
        </w:rPr>
        <w:t xml:space="preserve">– </w:t>
      </w:r>
      <w:r w:rsidRPr="00B214EB">
        <w:rPr>
          <w:sz w:val="20"/>
          <w:szCs w:val="20"/>
        </w:rPr>
        <w:t>поля оптимизации землепользования) – характеризует:</w:t>
      </w:r>
    </w:p>
    <w:p w:rsidR="0023754D" w:rsidRPr="00B214EB" w:rsidRDefault="0023754D" w:rsidP="00946DE1">
      <w:pPr>
        <w:tabs>
          <w:tab w:val="left" w:pos="2268"/>
        </w:tabs>
        <w:spacing w:line="228" w:lineRule="auto"/>
        <w:ind w:firstLine="284"/>
        <w:jc w:val="both"/>
        <w:rPr>
          <w:sz w:val="20"/>
          <w:szCs w:val="20"/>
        </w:rPr>
      </w:pPr>
      <w:r w:rsidRPr="00B214EB">
        <w:rPr>
          <w:sz w:val="20"/>
          <w:szCs w:val="20"/>
        </w:rPr>
        <w:t>на первом подуровне – преобладающую (фоновую) почву выделенного поля в соответствии с приводимым  обобщенным списком почв, наиболее часто встречающихся в понижениях и на водоразделах;</w:t>
      </w:r>
    </w:p>
    <w:p w:rsidR="0023754D" w:rsidRPr="00B214EB" w:rsidRDefault="0023754D" w:rsidP="00946DE1">
      <w:pPr>
        <w:tabs>
          <w:tab w:val="left" w:pos="2268"/>
        </w:tabs>
        <w:spacing w:line="228" w:lineRule="auto"/>
        <w:ind w:firstLine="284"/>
        <w:jc w:val="both"/>
        <w:rPr>
          <w:sz w:val="20"/>
          <w:szCs w:val="20"/>
        </w:rPr>
      </w:pPr>
      <w:r w:rsidRPr="00B214EB">
        <w:rPr>
          <w:sz w:val="20"/>
          <w:szCs w:val="20"/>
        </w:rPr>
        <w:t>на втором подуровне – территориальное распространение преобладающей (фоновой) почвы (75-100, 50-75%);</w:t>
      </w:r>
    </w:p>
    <w:p w:rsidR="0023754D" w:rsidRPr="00B214EB" w:rsidRDefault="0023754D" w:rsidP="00946DE1">
      <w:pPr>
        <w:tabs>
          <w:tab w:val="left" w:pos="2268"/>
        </w:tabs>
        <w:spacing w:line="228" w:lineRule="auto"/>
        <w:ind w:firstLine="284"/>
        <w:jc w:val="both"/>
        <w:rPr>
          <w:sz w:val="20"/>
          <w:szCs w:val="20"/>
        </w:rPr>
      </w:pPr>
      <w:r w:rsidRPr="00B214EB">
        <w:rPr>
          <w:sz w:val="20"/>
          <w:szCs w:val="20"/>
        </w:rPr>
        <w:t>на третьем подуровне – категория землепользования [9].</w:t>
      </w:r>
    </w:p>
    <w:p w:rsidR="0023754D" w:rsidRPr="00B214EB" w:rsidRDefault="0023754D" w:rsidP="00946DE1">
      <w:pPr>
        <w:tabs>
          <w:tab w:val="left" w:pos="2268"/>
        </w:tabs>
        <w:spacing w:line="228" w:lineRule="auto"/>
        <w:ind w:firstLine="284"/>
        <w:jc w:val="both"/>
        <w:rPr>
          <w:sz w:val="20"/>
          <w:szCs w:val="20"/>
        </w:rPr>
      </w:pPr>
      <w:r w:rsidRPr="00B214EB">
        <w:rPr>
          <w:b/>
          <w:bCs/>
          <w:sz w:val="20"/>
          <w:szCs w:val="20"/>
          <w:lang w:val="en-US"/>
        </w:rPr>
        <w:t>V</w:t>
      </w:r>
      <w:r w:rsidRPr="00B214EB">
        <w:rPr>
          <w:b/>
          <w:bCs/>
          <w:sz w:val="20"/>
          <w:szCs w:val="20"/>
        </w:rPr>
        <w:t xml:space="preserve"> уровень </w:t>
      </w:r>
      <w:r w:rsidRPr="00B214EB">
        <w:rPr>
          <w:sz w:val="20"/>
          <w:szCs w:val="20"/>
        </w:rPr>
        <w:t xml:space="preserve">(основание деления </w:t>
      </w:r>
      <w:r w:rsidRPr="00B214EB">
        <w:rPr>
          <w:b/>
          <w:bCs/>
          <w:sz w:val="20"/>
          <w:szCs w:val="20"/>
        </w:rPr>
        <w:t xml:space="preserve">– </w:t>
      </w:r>
      <w:r w:rsidRPr="00B214EB">
        <w:rPr>
          <w:sz w:val="20"/>
          <w:szCs w:val="20"/>
        </w:rPr>
        <w:t>понижения) -  характеризует:</w:t>
      </w:r>
    </w:p>
    <w:p w:rsidR="0023754D" w:rsidRPr="00B214EB" w:rsidRDefault="0023754D" w:rsidP="00946DE1">
      <w:pPr>
        <w:tabs>
          <w:tab w:val="left" w:pos="2268"/>
        </w:tabs>
        <w:spacing w:line="228" w:lineRule="auto"/>
        <w:ind w:firstLine="284"/>
        <w:jc w:val="both"/>
        <w:rPr>
          <w:sz w:val="20"/>
          <w:szCs w:val="20"/>
        </w:rPr>
      </w:pPr>
      <w:r w:rsidRPr="00B214EB">
        <w:rPr>
          <w:sz w:val="20"/>
          <w:szCs w:val="20"/>
        </w:rPr>
        <w:t>на первом подуровне – тип понижения;</w:t>
      </w:r>
    </w:p>
    <w:p w:rsidR="0023754D" w:rsidRPr="00B214EB" w:rsidRDefault="0023754D" w:rsidP="00946DE1">
      <w:pPr>
        <w:tabs>
          <w:tab w:val="left" w:pos="2268"/>
        </w:tabs>
        <w:spacing w:line="228" w:lineRule="auto"/>
        <w:ind w:firstLine="284"/>
        <w:jc w:val="both"/>
        <w:rPr>
          <w:sz w:val="20"/>
          <w:szCs w:val="20"/>
        </w:rPr>
      </w:pPr>
      <w:r w:rsidRPr="00B214EB">
        <w:rPr>
          <w:sz w:val="20"/>
          <w:szCs w:val="20"/>
        </w:rPr>
        <w:t>на втором подуровне – площадь понижения (га) в следующих градациях (&lt;0,1; 0,1-0,5; 0,5-1,0; 1,0-5,0, &gt;5);</w:t>
      </w:r>
    </w:p>
    <w:p w:rsidR="0023754D" w:rsidRPr="00B214EB" w:rsidRDefault="0023754D" w:rsidP="00946DE1">
      <w:pPr>
        <w:tabs>
          <w:tab w:val="left" w:pos="2268"/>
        </w:tabs>
        <w:spacing w:line="228" w:lineRule="auto"/>
        <w:ind w:firstLine="284"/>
        <w:jc w:val="both"/>
        <w:rPr>
          <w:sz w:val="20"/>
          <w:szCs w:val="20"/>
        </w:rPr>
      </w:pPr>
      <w:r w:rsidRPr="00B214EB">
        <w:rPr>
          <w:sz w:val="20"/>
          <w:szCs w:val="20"/>
        </w:rPr>
        <w:t>на третьем подуровне – форму понижения (прямоугольная, круглая, овальная, сложная);</w:t>
      </w:r>
    </w:p>
    <w:p w:rsidR="0023754D" w:rsidRPr="00B214EB" w:rsidRDefault="0023754D" w:rsidP="00946DE1">
      <w:pPr>
        <w:tabs>
          <w:tab w:val="left" w:pos="2268"/>
        </w:tabs>
        <w:spacing w:line="228" w:lineRule="auto"/>
        <w:ind w:firstLine="284"/>
        <w:jc w:val="both"/>
        <w:rPr>
          <w:sz w:val="20"/>
          <w:szCs w:val="20"/>
        </w:rPr>
      </w:pPr>
      <w:r w:rsidRPr="00B214EB">
        <w:rPr>
          <w:sz w:val="20"/>
          <w:szCs w:val="20"/>
        </w:rPr>
        <w:t>на четвертом подуровне – соотношение площади водосбора и площади понижения в следующих градациях (3-5:1; 5-15:1; 15-20:1; &gt;20:1);</w:t>
      </w:r>
    </w:p>
    <w:p w:rsidR="0023754D" w:rsidRPr="00B214EB" w:rsidRDefault="0023754D" w:rsidP="00946DE1">
      <w:pPr>
        <w:tabs>
          <w:tab w:val="left" w:pos="2268"/>
        </w:tabs>
        <w:spacing w:line="228" w:lineRule="auto"/>
        <w:ind w:firstLine="284"/>
        <w:jc w:val="both"/>
        <w:rPr>
          <w:sz w:val="20"/>
          <w:szCs w:val="20"/>
        </w:rPr>
      </w:pPr>
      <w:r w:rsidRPr="00B214EB">
        <w:rPr>
          <w:sz w:val="20"/>
          <w:szCs w:val="20"/>
        </w:rPr>
        <w:t>на пятом подуровне – глубину понижений в следующих градациях (0,2-0,3; 0,25-0,5; 0,5-0,8; 0,8-1,0; &gt;1м);</w:t>
      </w:r>
    </w:p>
    <w:p w:rsidR="0023754D" w:rsidRPr="00B214EB" w:rsidRDefault="0023754D" w:rsidP="00946DE1">
      <w:pPr>
        <w:tabs>
          <w:tab w:val="left" w:pos="2268"/>
        </w:tabs>
        <w:spacing w:line="228" w:lineRule="auto"/>
        <w:ind w:firstLine="284"/>
        <w:jc w:val="both"/>
        <w:rPr>
          <w:sz w:val="20"/>
          <w:szCs w:val="20"/>
        </w:rPr>
      </w:pPr>
      <w:r w:rsidRPr="00B214EB">
        <w:rPr>
          <w:sz w:val="20"/>
          <w:szCs w:val="20"/>
        </w:rPr>
        <w:t>на шестом подуровне – количество понижений в границах поля оптимизации землепользования в следующих градациях (&lt;3; 3-15; 15-30; &gt;30);</w:t>
      </w:r>
    </w:p>
    <w:p w:rsidR="0023754D" w:rsidRPr="00B214EB" w:rsidRDefault="0023754D" w:rsidP="00946DE1">
      <w:pPr>
        <w:tabs>
          <w:tab w:val="left" w:pos="2268"/>
        </w:tabs>
        <w:spacing w:line="228" w:lineRule="auto"/>
        <w:ind w:firstLine="284"/>
        <w:jc w:val="both"/>
        <w:rPr>
          <w:sz w:val="20"/>
          <w:szCs w:val="20"/>
        </w:rPr>
      </w:pPr>
      <w:r w:rsidRPr="00B214EB">
        <w:rPr>
          <w:sz w:val="20"/>
          <w:szCs w:val="20"/>
        </w:rPr>
        <w:t>на седьмом подуровне – растительность (сельскохозяйственная, сорная, кустарниковая, древесная, водное зеркало);</w:t>
      </w:r>
    </w:p>
    <w:p w:rsidR="0023754D" w:rsidRPr="00B214EB" w:rsidRDefault="0023754D" w:rsidP="00946DE1">
      <w:pPr>
        <w:pStyle w:val="BodyTextIndent2"/>
        <w:tabs>
          <w:tab w:val="left" w:pos="2268"/>
        </w:tabs>
        <w:spacing w:line="228" w:lineRule="auto"/>
        <w:ind w:firstLine="284"/>
        <w:rPr>
          <w:sz w:val="20"/>
          <w:szCs w:val="20"/>
        </w:rPr>
      </w:pPr>
      <w:r w:rsidRPr="00B214EB">
        <w:rPr>
          <w:sz w:val="20"/>
          <w:szCs w:val="20"/>
        </w:rPr>
        <w:t xml:space="preserve">на восьмом подуровне – периодичность сельскохозяйственной обработки в следующих градациях (ежегодно, 1 раз в 2-3 года; 1 раз в 4-5 лет; реже 1 раза в 5 лет). </w:t>
      </w:r>
    </w:p>
    <w:p w:rsidR="0023754D" w:rsidRPr="00B214EB" w:rsidRDefault="0023754D" w:rsidP="00FB0FAE">
      <w:pPr>
        <w:tabs>
          <w:tab w:val="left" w:pos="2268"/>
        </w:tabs>
        <w:ind w:firstLine="284"/>
        <w:jc w:val="both"/>
        <w:rPr>
          <w:sz w:val="20"/>
          <w:szCs w:val="20"/>
        </w:rPr>
      </w:pPr>
      <w:r w:rsidRPr="00B214EB">
        <w:rPr>
          <w:sz w:val="20"/>
          <w:szCs w:val="20"/>
        </w:rPr>
        <w:t>Применение изложенных принципов типизации понижений на мелиорированных минеральных землях позволяет получить формулу понижения. Вопросами типизации, классификации и районирования территорий для сельскохозяйственных целей занимаются многие исследователи [2,</w:t>
      </w:r>
      <w:r>
        <w:rPr>
          <w:sz w:val="20"/>
          <w:szCs w:val="20"/>
        </w:rPr>
        <w:t xml:space="preserve"> </w:t>
      </w:r>
      <w:r w:rsidRPr="00B214EB">
        <w:rPr>
          <w:sz w:val="20"/>
          <w:szCs w:val="20"/>
        </w:rPr>
        <w:t>3,</w:t>
      </w:r>
      <w:r>
        <w:rPr>
          <w:sz w:val="20"/>
          <w:szCs w:val="20"/>
        </w:rPr>
        <w:t xml:space="preserve"> </w:t>
      </w:r>
      <w:r w:rsidRPr="00B214EB">
        <w:rPr>
          <w:sz w:val="20"/>
          <w:szCs w:val="20"/>
        </w:rPr>
        <w:t>4,</w:t>
      </w:r>
      <w:r>
        <w:rPr>
          <w:sz w:val="20"/>
          <w:szCs w:val="20"/>
        </w:rPr>
        <w:t xml:space="preserve"> </w:t>
      </w:r>
      <w:r w:rsidRPr="00B214EB">
        <w:rPr>
          <w:sz w:val="20"/>
          <w:szCs w:val="20"/>
        </w:rPr>
        <w:t>5,</w:t>
      </w:r>
      <w:r>
        <w:rPr>
          <w:sz w:val="20"/>
          <w:szCs w:val="20"/>
        </w:rPr>
        <w:t xml:space="preserve"> </w:t>
      </w:r>
      <w:r w:rsidRPr="00B214EB">
        <w:rPr>
          <w:sz w:val="20"/>
          <w:szCs w:val="20"/>
        </w:rPr>
        <w:t>7]. При этом особое место в решении поставленных задач отводится характеристике почвенного покрова, поскольку именно почвы являются непосредственным и единственным объектом сельскохозяйственного производства и мелиорации.</w:t>
      </w:r>
    </w:p>
    <w:p w:rsidR="0023754D" w:rsidRDefault="0023754D" w:rsidP="00015A5D">
      <w:pPr>
        <w:ind w:firstLine="284"/>
        <w:jc w:val="center"/>
        <w:rPr>
          <w:b/>
          <w:caps/>
          <w:sz w:val="16"/>
          <w:szCs w:val="16"/>
        </w:rPr>
      </w:pPr>
    </w:p>
    <w:p w:rsidR="0023754D" w:rsidRPr="00B214EB" w:rsidRDefault="0023754D" w:rsidP="00015A5D">
      <w:pPr>
        <w:ind w:firstLine="284"/>
        <w:jc w:val="center"/>
        <w:rPr>
          <w:b/>
          <w:caps/>
          <w:sz w:val="16"/>
          <w:szCs w:val="16"/>
        </w:rPr>
      </w:pPr>
      <w:r>
        <w:rPr>
          <w:b/>
          <w:caps/>
          <w:sz w:val="16"/>
          <w:szCs w:val="16"/>
        </w:rPr>
        <w:t>С</w:t>
      </w:r>
      <w:r>
        <w:rPr>
          <w:b/>
          <w:sz w:val="16"/>
          <w:szCs w:val="16"/>
        </w:rPr>
        <w:t>писок литературы</w:t>
      </w:r>
    </w:p>
    <w:p w:rsidR="0023754D" w:rsidRPr="00B214EB" w:rsidRDefault="0023754D" w:rsidP="00015A5D">
      <w:pPr>
        <w:pStyle w:val="BodyTextIndent"/>
        <w:tabs>
          <w:tab w:val="left" w:pos="2268"/>
        </w:tabs>
        <w:spacing w:after="0"/>
        <w:ind w:left="0" w:firstLine="284"/>
        <w:jc w:val="both"/>
        <w:rPr>
          <w:sz w:val="16"/>
          <w:szCs w:val="16"/>
        </w:rPr>
      </w:pPr>
      <w:r w:rsidRPr="00B214EB">
        <w:rPr>
          <w:sz w:val="16"/>
          <w:szCs w:val="16"/>
        </w:rPr>
        <w:t>1. Высоченко</w:t>
      </w:r>
      <w:r>
        <w:rPr>
          <w:sz w:val="16"/>
          <w:szCs w:val="16"/>
        </w:rPr>
        <w:t>, А.В.</w:t>
      </w:r>
      <w:r w:rsidRPr="00B214EB">
        <w:rPr>
          <w:sz w:val="16"/>
          <w:szCs w:val="16"/>
        </w:rPr>
        <w:t xml:space="preserve"> Принципы типизации понижений на мелиорированных минеральных землях в условиях низменных озерно-ледниковых ландшафтов //Мелиорация переувлажненных земель. – 2006 - № 2 (56). – С. 57-67.</w:t>
      </w:r>
    </w:p>
    <w:p w:rsidR="0023754D" w:rsidRPr="00B214EB" w:rsidRDefault="0023754D" w:rsidP="00015A5D">
      <w:pPr>
        <w:pStyle w:val="BodyTextIndent"/>
        <w:tabs>
          <w:tab w:val="left" w:pos="2268"/>
        </w:tabs>
        <w:spacing w:after="0"/>
        <w:ind w:left="0" w:firstLine="284"/>
        <w:jc w:val="both"/>
        <w:rPr>
          <w:sz w:val="16"/>
          <w:szCs w:val="16"/>
        </w:rPr>
      </w:pPr>
      <w:r w:rsidRPr="00B214EB">
        <w:rPr>
          <w:sz w:val="16"/>
          <w:szCs w:val="16"/>
        </w:rPr>
        <w:t>2.</w:t>
      </w:r>
      <w:r>
        <w:rPr>
          <w:sz w:val="16"/>
          <w:szCs w:val="16"/>
        </w:rPr>
        <w:t xml:space="preserve"> </w:t>
      </w:r>
      <w:r w:rsidRPr="00B214EB">
        <w:rPr>
          <w:sz w:val="16"/>
          <w:szCs w:val="16"/>
        </w:rPr>
        <w:t>Зайдельман</w:t>
      </w:r>
      <w:r>
        <w:rPr>
          <w:sz w:val="16"/>
          <w:szCs w:val="16"/>
        </w:rPr>
        <w:t xml:space="preserve">, Ф.Р. </w:t>
      </w:r>
      <w:r w:rsidRPr="00B214EB">
        <w:rPr>
          <w:sz w:val="16"/>
          <w:szCs w:val="16"/>
        </w:rPr>
        <w:t>Принципы и опыт агроландшафтного районирования для обоснования земледелия и мелиорации</w:t>
      </w:r>
      <w:r>
        <w:rPr>
          <w:sz w:val="16"/>
          <w:szCs w:val="16"/>
        </w:rPr>
        <w:t xml:space="preserve"> почв (на примере Нечерноземной</w:t>
      </w:r>
      <w:r w:rsidRPr="00B214EB">
        <w:rPr>
          <w:sz w:val="16"/>
          <w:szCs w:val="16"/>
        </w:rPr>
        <w:t xml:space="preserve"> зоны России) //Почвоведение. – 1977 - №1. С. 368-375.</w:t>
      </w:r>
    </w:p>
    <w:p w:rsidR="0023754D" w:rsidRPr="00B214EB" w:rsidRDefault="0023754D" w:rsidP="00015A5D">
      <w:pPr>
        <w:pStyle w:val="BodyTextIndent"/>
        <w:tabs>
          <w:tab w:val="left" w:pos="2268"/>
        </w:tabs>
        <w:spacing w:after="0"/>
        <w:ind w:left="0" w:firstLine="284"/>
        <w:jc w:val="both"/>
        <w:rPr>
          <w:sz w:val="16"/>
          <w:szCs w:val="16"/>
        </w:rPr>
      </w:pPr>
      <w:r w:rsidRPr="00B214EB">
        <w:rPr>
          <w:sz w:val="16"/>
          <w:szCs w:val="16"/>
        </w:rPr>
        <w:t>3.</w:t>
      </w:r>
      <w:r>
        <w:rPr>
          <w:sz w:val="16"/>
          <w:szCs w:val="16"/>
        </w:rPr>
        <w:t xml:space="preserve"> </w:t>
      </w:r>
      <w:r w:rsidRPr="00B214EB">
        <w:rPr>
          <w:sz w:val="16"/>
          <w:szCs w:val="16"/>
        </w:rPr>
        <w:t>Иванов</w:t>
      </w:r>
      <w:r>
        <w:rPr>
          <w:sz w:val="16"/>
          <w:szCs w:val="16"/>
        </w:rPr>
        <w:t>,</w:t>
      </w:r>
      <w:r w:rsidRPr="00B214EB">
        <w:rPr>
          <w:sz w:val="16"/>
          <w:szCs w:val="16"/>
        </w:rPr>
        <w:t xml:space="preserve"> Д.А. Перспективы типизации агроландшафтов гумидной зоны //Вестник РАСХН, 1999, №3. – С. 31-33.</w:t>
      </w:r>
    </w:p>
    <w:p w:rsidR="0023754D" w:rsidRPr="00B214EB" w:rsidRDefault="0023754D" w:rsidP="00015A5D">
      <w:pPr>
        <w:pStyle w:val="BodyTextIndent"/>
        <w:tabs>
          <w:tab w:val="left" w:pos="2268"/>
        </w:tabs>
        <w:spacing w:after="0"/>
        <w:ind w:left="0" w:firstLine="284"/>
        <w:jc w:val="both"/>
        <w:rPr>
          <w:sz w:val="16"/>
          <w:szCs w:val="16"/>
        </w:rPr>
      </w:pPr>
      <w:r w:rsidRPr="00B214EB">
        <w:rPr>
          <w:sz w:val="16"/>
          <w:szCs w:val="16"/>
        </w:rPr>
        <w:t>4. Иванов</w:t>
      </w:r>
      <w:r>
        <w:rPr>
          <w:sz w:val="16"/>
          <w:szCs w:val="16"/>
        </w:rPr>
        <w:t xml:space="preserve">, Д.А. </w:t>
      </w:r>
      <w:r w:rsidRPr="00B214EB">
        <w:rPr>
          <w:sz w:val="16"/>
          <w:szCs w:val="16"/>
        </w:rPr>
        <w:t>Способы микрорайонирования сельскохозяйственных угодий. //Вестник РАСХН. – 1997. - №6. – С.54-56.</w:t>
      </w:r>
    </w:p>
    <w:p w:rsidR="0023754D" w:rsidRPr="00B214EB" w:rsidRDefault="0023754D" w:rsidP="00015A5D">
      <w:pPr>
        <w:pStyle w:val="BodyTextIndent"/>
        <w:tabs>
          <w:tab w:val="left" w:pos="2268"/>
        </w:tabs>
        <w:spacing w:after="0"/>
        <w:ind w:left="0" w:firstLine="284"/>
        <w:jc w:val="both"/>
        <w:rPr>
          <w:sz w:val="16"/>
          <w:szCs w:val="16"/>
        </w:rPr>
      </w:pPr>
      <w:r w:rsidRPr="00B214EB">
        <w:rPr>
          <w:sz w:val="16"/>
          <w:szCs w:val="16"/>
        </w:rPr>
        <w:t>5. Ковалев</w:t>
      </w:r>
      <w:r>
        <w:rPr>
          <w:sz w:val="16"/>
          <w:szCs w:val="16"/>
        </w:rPr>
        <w:t>,</w:t>
      </w:r>
      <w:r w:rsidRPr="00B214EB">
        <w:rPr>
          <w:sz w:val="16"/>
          <w:szCs w:val="16"/>
        </w:rPr>
        <w:t xml:space="preserve"> Н.Г. Научные основы создания систем земледелия, адаптированных к агроэкономическим условиям мелиорированных агроландшафтов Нечерноземной зоны России //Современные проблемы сельскохозяйственной мелиорации. Докл. науч.-практ. конф. Минск, 29-30 мая 2001 г. – Мн. – 2001. – С. 9-13.</w:t>
      </w:r>
    </w:p>
    <w:p w:rsidR="0023754D" w:rsidRPr="00B214EB" w:rsidRDefault="0023754D" w:rsidP="00015A5D">
      <w:pPr>
        <w:pStyle w:val="BodyTextIndent"/>
        <w:tabs>
          <w:tab w:val="left" w:pos="2268"/>
        </w:tabs>
        <w:spacing w:after="0"/>
        <w:ind w:left="0" w:firstLine="284"/>
        <w:jc w:val="both"/>
        <w:rPr>
          <w:sz w:val="16"/>
          <w:szCs w:val="16"/>
        </w:rPr>
      </w:pPr>
      <w:r w:rsidRPr="00B214EB">
        <w:rPr>
          <w:sz w:val="16"/>
          <w:szCs w:val="16"/>
        </w:rPr>
        <w:t>6. Ландшафты Белоруссии /Под ред. Г.И. Марцинкевич, Н.К. Клицуновой. - Мн.: БГУ, 1989 - 240 с.</w:t>
      </w:r>
    </w:p>
    <w:p w:rsidR="0023754D" w:rsidRPr="00B214EB" w:rsidRDefault="0023754D" w:rsidP="00015A5D">
      <w:pPr>
        <w:pStyle w:val="BodyTextIndent"/>
        <w:tabs>
          <w:tab w:val="left" w:pos="2268"/>
        </w:tabs>
        <w:spacing w:after="0"/>
        <w:ind w:left="0" w:firstLine="284"/>
        <w:jc w:val="both"/>
        <w:rPr>
          <w:sz w:val="16"/>
          <w:szCs w:val="16"/>
        </w:rPr>
      </w:pPr>
      <w:r w:rsidRPr="00B214EB">
        <w:rPr>
          <w:sz w:val="16"/>
          <w:szCs w:val="16"/>
        </w:rPr>
        <w:t>7. Мееровский</w:t>
      </w:r>
      <w:r>
        <w:rPr>
          <w:sz w:val="16"/>
          <w:szCs w:val="16"/>
        </w:rPr>
        <w:t>,</w:t>
      </w:r>
      <w:r w:rsidRPr="00B214EB">
        <w:rPr>
          <w:sz w:val="16"/>
          <w:szCs w:val="16"/>
        </w:rPr>
        <w:t xml:space="preserve"> А.</w:t>
      </w:r>
      <w:r>
        <w:rPr>
          <w:sz w:val="16"/>
          <w:szCs w:val="16"/>
        </w:rPr>
        <w:t xml:space="preserve">С. </w:t>
      </w:r>
      <w:r w:rsidRPr="00B214EB">
        <w:rPr>
          <w:sz w:val="16"/>
          <w:szCs w:val="16"/>
        </w:rPr>
        <w:t>Типология мелиорируемых земель Беларуси //Мелиорация переувлажненных земель. Тр. БелНИИМиЛ. Т.</w:t>
      </w:r>
      <w:r w:rsidRPr="00B214EB">
        <w:rPr>
          <w:sz w:val="16"/>
          <w:szCs w:val="16"/>
          <w:lang w:val="en-US"/>
        </w:rPr>
        <w:t>XLII</w:t>
      </w:r>
      <w:r w:rsidRPr="00B214EB">
        <w:rPr>
          <w:sz w:val="16"/>
          <w:szCs w:val="16"/>
        </w:rPr>
        <w:t xml:space="preserve"> – 1995. – С. 158-185.</w:t>
      </w:r>
    </w:p>
    <w:p w:rsidR="0023754D" w:rsidRPr="00B214EB" w:rsidRDefault="0023754D" w:rsidP="00015A5D">
      <w:pPr>
        <w:pStyle w:val="BodyTextIndent"/>
        <w:tabs>
          <w:tab w:val="left" w:pos="2268"/>
        </w:tabs>
        <w:spacing w:after="0"/>
        <w:ind w:left="0" w:firstLine="284"/>
        <w:jc w:val="both"/>
        <w:rPr>
          <w:sz w:val="16"/>
          <w:szCs w:val="16"/>
        </w:rPr>
      </w:pPr>
      <w:r w:rsidRPr="00B214EB">
        <w:rPr>
          <w:sz w:val="16"/>
          <w:szCs w:val="16"/>
        </w:rPr>
        <w:t>8. Романова</w:t>
      </w:r>
      <w:r>
        <w:rPr>
          <w:sz w:val="16"/>
          <w:szCs w:val="16"/>
        </w:rPr>
        <w:t>,</w:t>
      </w:r>
      <w:r w:rsidRPr="00B214EB">
        <w:rPr>
          <w:sz w:val="16"/>
          <w:szCs w:val="16"/>
        </w:rPr>
        <w:t xml:space="preserve"> Т.А. Диагностика почв Беларуси и их классификация в системе ФАО – </w:t>
      </w:r>
      <w:r w:rsidRPr="00B214EB">
        <w:rPr>
          <w:sz w:val="16"/>
          <w:szCs w:val="16"/>
          <w:lang w:val="en-US"/>
        </w:rPr>
        <w:t>WRB</w:t>
      </w:r>
      <w:r w:rsidRPr="00B214EB">
        <w:rPr>
          <w:sz w:val="16"/>
          <w:szCs w:val="16"/>
        </w:rPr>
        <w:t>. РУП «Институт почвоведения и агрохимии НАН Беларуси» - Мн.- 2004. – 428 с.</w:t>
      </w:r>
    </w:p>
    <w:p w:rsidR="0023754D" w:rsidRPr="00B214EB" w:rsidRDefault="0023754D" w:rsidP="00FB0FAE">
      <w:pPr>
        <w:pStyle w:val="BodyTextIndent"/>
        <w:tabs>
          <w:tab w:val="left" w:pos="2268"/>
        </w:tabs>
        <w:spacing w:after="0"/>
        <w:ind w:left="0" w:firstLine="284"/>
        <w:jc w:val="both"/>
        <w:rPr>
          <w:sz w:val="16"/>
          <w:szCs w:val="16"/>
        </w:rPr>
      </w:pPr>
      <w:r>
        <w:rPr>
          <w:sz w:val="16"/>
          <w:szCs w:val="16"/>
        </w:rPr>
        <w:t>9</w:t>
      </w:r>
      <w:r w:rsidRPr="00B214EB">
        <w:rPr>
          <w:sz w:val="16"/>
          <w:szCs w:val="16"/>
        </w:rPr>
        <w:t>. Руководство по осушению минеральных земель /БелНИИМиВХ, ВНИИГиМ, УкрНИИГиМ, ЛитНИИГиМ, ВНИИВодполимер. – 1977 – 87 с.</w:t>
      </w:r>
    </w:p>
    <w:p w:rsidR="0023754D" w:rsidRPr="00015A5D" w:rsidRDefault="0023754D" w:rsidP="00FB0FAE">
      <w:pPr>
        <w:pStyle w:val="BodyTextIndent2"/>
        <w:widowControl w:val="0"/>
        <w:spacing w:line="240" w:lineRule="auto"/>
        <w:ind w:firstLine="284"/>
        <w:jc w:val="left"/>
        <w:rPr>
          <w:bCs/>
          <w:sz w:val="20"/>
          <w:szCs w:val="20"/>
        </w:rPr>
      </w:pPr>
    </w:p>
    <w:p w:rsidR="0023754D" w:rsidRPr="00FB0FAE" w:rsidRDefault="0023754D" w:rsidP="00FB0FAE">
      <w:pPr>
        <w:pStyle w:val="Heading1"/>
        <w:spacing w:before="0" w:line="240" w:lineRule="auto"/>
        <w:rPr>
          <w:b w:val="0"/>
          <w:color w:val="auto"/>
          <w:sz w:val="20"/>
          <w:lang w:val="ru-RU"/>
        </w:rPr>
      </w:pPr>
      <w:r w:rsidRPr="00FB0FAE">
        <w:rPr>
          <w:b w:val="0"/>
          <w:color w:val="auto"/>
          <w:sz w:val="20"/>
          <w:lang w:val="ru-RU"/>
        </w:rPr>
        <w:t>УДК 631.2: 691.223: 631.2: 691.215.5</w:t>
      </w:r>
    </w:p>
    <w:p w:rsidR="0023754D" w:rsidRPr="00FB0FAE" w:rsidRDefault="0023754D" w:rsidP="00FB0FAE">
      <w:pPr>
        <w:pStyle w:val="BodyText2"/>
        <w:spacing w:after="0" w:line="240" w:lineRule="auto"/>
        <w:jc w:val="center"/>
        <w:rPr>
          <w:b/>
          <w:caps/>
          <w:sz w:val="20"/>
        </w:rPr>
      </w:pPr>
      <w:r w:rsidRPr="00FB0FAE">
        <w:rPr>
          <w:b/>
          <w:caps/>
          <w:sz w:val="20"/>
        </w:rPr>
        <w:t>Сдвиговые исследования составов для противофильтрационных завес</w:t>
      </w:r>
    </w:p>
    <w:p w:rsidR="0023754D" w:rsidRPr="00FB0FAE" w:rsidRDefault="0023754D" w:rsidP="00FB0FAE">
      <w:pPr>
        <w:widowControl w:val="0"/>
        <w:jc w:val="center"/>
        <w:rPr>
          <w:i/>
          <w:sz w:val="20"/>
          <w:szCs w:val="20"/>
        </w:rPr>
      </w:pPr>
      <w:r w:rsidRPr="00FB0FAE">
        <w:rPr>
          <w:b/>
          <w:i/>
          <w:sz w:val="20"/>
          <w:szCs w:val="20"/>
        </w:rPr>
        <w:t>Лейко Д.М.,</w:t>
      </w:r>
      <w:r w:rsidRPr="00FB0FAE">
        <w:rPr>
          <w:i/>
          <w:sz w:val="20"/>
          <w:szCs w:val="20"/>
        </w:rPr>
        <w:t xml:space="preserve"> старший преподаватель</w:t>
      </w:r>
    </w:p>
    <w:p w:rsidR="0023754D" w:rsidRPr="00FB0FAE" w:rsidRDefault="0023754D" w:rsidP="00FB0FAE">
      <w:pPr>
        <w:widowControl w:val="0"/>
        <w:jc w:val="center"/>
        <w:rPr>
          <w:sz w:val="20"/>
          <w:szCs w:val="20"/>
        </w:rPr>
      </w:pPr>
      <w:r w:rsidRPr="00FB0FAE">
        <w:rPr>
          <w:sz w:val="20"/>
          <w:szCs w:val="20"/>
        </w:rPr>
        <w:t>УО «Белорусская государственная сельскохозяйственная академия»</w:t>
      </w:r>
    </w:p>
    <w:p w:rsidR="0023754D" w:rsidRPr="00FB0FAE" w:rsidRDefault="0023754D" w:rsidP="00FB0FAE">
      <w:pPr>
        <w:widowControl w:val="0"/>
        <w:jc w:val="center"/>
        <w:rPr>
          <w:sz w:val="20"/>
          <w:szCs w:val="20"/>
        </w:rPr>
      </w:pPr>
      <w:r w:rsidRPr="00FB0FAE">
        <w:rPr>
          <w:sz w:val="20"/>
          <w:szCs w:val="20"/>
        </w:rPr>
        <w:t>г. Горки, Беларусь</w:t>
      </w:r>
    </w:p>
    <w:p w:rsidR="0023754D" w:rsidRDefault="0023754D" w:rsidP="00FB0FAE">
      <w:pPr>
        <w:autoSpaceDE w:val="0"/>
        <w:autoSpaceDN w:val="0"/>
        <w:adjustRightInd w:val="0"/>
        <w:ind w:firstLine="284"/>
        <w:jc w:val="both"/>
        <w:rPr>
          <w:sz w:val="20"/>
          <w:szCs w:val="20"/>
        </w:rPr>
      </w:pPr>
    </w:p>
    <w:p w:rsidR="0023754D" w:rsidRDefault="0023754D" w:rsidP="00FB0FAE">
      <w:pPr>
        <w:ind w:firstLine="284"/>
        <w:contextualSpacing/>
        <w:jc w:val="both"/>
        <w:rPr>
          <w:sz w:val="20"/>
          <w:szCs w:val="20"/>
        </w:rPr>
      </w:pPr>
      <w:r w:rsidRPr="005F6BE3">
        <w:rPr>
          <w:sz w:val="20"/>
          <w:szCs w:val="20"/>
        </w:rPr>
        <w:t>Возводимые противофильтрационные устройства могут различаться и по способу строительства по применяемым материалам и конструкциям</w:t>
      </w:r>
      <w:r>
        <w:rPr>
          <w:sz w:val="20"/>
          <w:szCs w:val="20"/>
        </w:rPr>
        <w:t xml:space="preserve">. </w:t>
      </w:r>
      <w:r w:rsidRPr="005F6BE3">
        <w:rPr>
          <w:sz w:val="20"/>
          <w:szCs w:val="20"/>
        </w:rPr>
        <w:t xml:space="preserve">Наиболее перспективным способом возведения вертикальных противофильтрационных завес является способ «стена в грунте». </w:t>
      </w:r>
    </w:p>
    <w:p w:rsidR="0023754D" w:rsidRDefault="0023754D" w:rsidP="00FB0FAE">
      <w:pPr>
        <w:autoSpaceDE w:val="0"/>
        <w:autoSpaceDN w:val="0"/>
        <w:adjustRightInd w:val="0"/>
        <w:ind w:firstLine="284"/>
        <w:jc w:val="both"/>
        <w:rPr>
          <w:sz w:val="20"/>
          <w:szCs w:val="20"/>
        </w:rPr>
      </w:pPr>
      <w:r w:rsidRPr="00F571BD">
        <w:rPr>
          <w:sz w:val="20"/>
          <w:szCs w:val="20"/>
        </w:rPr>
        <w:t>Рассматривая вопрос о прочности грунтов</w:t>
      </w:r>
      <w:r>
        <w:rPr>
          <w:sz w:val="20"/>
          <w:szCs w:val="20"/>
        </w:rPr>
        <w:t xml:space="preserve"> в этих завесах</w:t>
      </w:r>
      <w:r w:rsidRPr="00F571BD">
        <w:rPr>
          <w:sz w:val="20"/>
          <w:szCs w:val="20"/>
        </w:rPr>
        <w:t>, следует остановиться</w:t>
      </w:r>
      <w:r>
        <w:rPr>
          <w:sz w:val="20"/>
          <w:szCs w:val="20"/>
        </w:rPr>
        <w:t xml:space="preserve"> </w:t>
      </w:r>
      <w:r w:rsidRPr="00F571BD">
        <w:rPr>
          <w:sz w:val="20"/>
          <w:szCs w:val="20"/>
        </w:rPr>
        <w:t>на характере их разрушения.</w:t>
      </w:r>
      <w:r>
        <w:rPr>
          <w:sz w:val="20"/>
          <w:szCs w:val="20"/>
        </w:rPr>
        <w:t xml:space="preserve"> </w:t>
      </w:r>
      <w:r w:rsidRPr="00F571BD">
        <w:rPr>
          <w:sz w:val="20"/>
          <w:szCs w:val="20"/>
        </w:rPr>
        <w:t>Как известно, в грунтах,</w:t>
      </w:r>
      <w:r>
        <w:rPr>
          <w:sz w:val="20"/>
          <w:szCs w:val="20"/>
        </w:rPr>
        <w:t xml:space="preserve"> разрушение происходит путем среза (сдвига). </w:t>
      </w:r>
      <w:r w:rsidRPr="00F571BD">
        <w:rPr>
          <w:sz w:val="20"/>
          <w:szCs w:val="20"/>
        </w:rPr>
        <w:t>Разрушение грунта путем среза обусловлено в основном касательными</w:t>
      </w:r>
      <w:r>
        <w:rPr>
          <w:sz w:val="20"/>
          <w:szCs w:val="20"/>
        </w:rPr>
        <w:t xml:space="preserve"> </w:t>
      </w:r>
      <w:r w:rsidRPr="00F571BD">
        <w:rPr>
          <w:sz w:val="20"/>
          <w:szCs w:val="20"/>
        </w:rPr>
        <w:t>напряжениями. В этом случае разрушение образцов при</w:t>
      </w:r>
      <w:r>
        <w:rPr>
          <w:sz w:val="20"/>
          <w:szCs w:val="20"/>
        </w:rPr>
        <w:t xml:space="preserve"> </w:t>
      </w:r>
      <w:r w:rsidRPr="00F571BD">
        <w:rPr>
          <w:sz w:val="20"/>
          <w:szCs w:val="20"/>
        </w:rPr>
        <w:t xml:space="preserve">испытании должно происходить </w:t>
      </w:r>
      <w:r>
        <w:rPr>
          <w:sz w:val="20"/>
          <w:szCs w:val="20"/>
        </w:rPr>
        <w:t>по плоскостям, в которых девств</w:t>
      </w:r>
      <w:r w:rsidRPr="00F571BD">
        <w:rPr>
          <w:sz w:val="20"/>
          <w:szCs w:val="20"/>
        </w:rPr>
        <w:t>уют наибольшие касательные напряжения.</w:t>
      </w:r>
      <w:r>
        <w:rPr>
          <w:sz w:val="20"/>
          <w:szCs w:val="20"/>
        </w:rPr>
        <w:t xml:space="preserve"> П</w:t>
      </w:r>
      <w:r w:rsidRPr="00F571BD">
        <w:rPr>
          <w:sz w:val="20"/>
          <w:szCs w:val="20"/>
        </w:rPr>
        <w:t>ри срезе наблюдается значительная пластическая деформация</w:t>
      </w:r>
      <w:r>
        <w:rPr>
          <w:sz w:val="20"/>
          <w:szCs w:val="20"/>
        </w:rPr>
        <w:t xml:space="preserve"> </w:t>
      </w:r>
      <w:r w:rsidRPr="00F571BD">
        <w:rPr>
          <w:sz w:val="20"/>
          <w:szCs w:val="20"/>
        </w:rPr>
        <w:t>за счет постепенного развития дефектов структуры и ориентации</w:t>
      </w:r>
      <w:r>
        <w:rPr>
          <w:sz w:val="20"/>
          <w:szCs w:val="20"/>
        </w:rPr>
        <w:t xml:space="preserve"> </w:t>
      </w:r>
      <w:r w:rsidRPr="00F571BD">
        <w:rPr>
          <w:sz w:val="20"/>
          <w:szCs w:val="20"/>
        </w:rPr>
        <w:t xml:space="preserve">частиц в глинистом грунте. </w:t>
      </w:r>
    </w:p>
    <w:p w:rsidR="0023754D" w:rsidRPr="00946DE1" w:rsidRDefault="0023754D" w:rsidP="00CB35E5">
      <w:pPr>
        <w:spacing w:line="228" w:lineRule="auto"/>
        <w:ind w:firstLine="284"/>
        <w:contextualSpacing/>
        <w:jc w:val="both"/>
        <w:rPr>
          <w:sz w:val="20"/>
          <w:szCs w:val="20"/>
        </w:rPr>
      </w:pPr>
      <w:r w:rsidRPr="00946DE1">
        <w:rPr>
          <w:sz w:val="20"/>
          <w:szCs w:val="20"/>
        </w:rPr>
        <w:t xml:space="preserve">В основании водоподпорных гидротехнических сооружений мелиоративных систем довольно часто залегают хорошо водопроницаемые грунты, что вызывает необходимость строительство противофильтрационных устройств в основании, а иногда в теле сооружений. Это приводит к существенному увеличению трудоемкости и стоимости сооружения, и при этом могут встречаться определенные трудности в обеспечении материалами. Основное назначение этих устройств − снизить фильтрационные потери воды до требуемых значений, а также обеспечить фильтрационную прочность грунтов основания и самого сооружения. </w:t>
      </w:r>
    </w:p>
    <w:p w:rsidR="0023754D" w:rsidRPr="00946DE1" w:rsidRDefault="0023754D" w:rsidP="00CB35E5">
      <w:pPr>
        <w:spacing w:line="228" w:lineRule="auto"/>
        <w:ind w:firstLine="284"/>
        <w:contextualSpacing/>
        <w:jc w:val="both"/>
        <w:rPr>
          <w:sz w:val="20"/>
          <w:szCs w:val="20"/>
        </w:rPr>
      </w:pPr>
      <w:r w:rsidRPr="00946DE1">
        <w:rPr>
          <w:sz w:val="20"/>
          <w:szCs w:val="20"/>
        </w:rPr>
        <w:t>Требования, которые предъявляются к материалу противофильтрационной завесы</w:t>
      </w:r>
      <w:r>
        <w:rPr>
          <w:sz w:val="20"/>
          <w:szCs w:val="20"/>
        </w:rPr>
        <w:t xml:space="preserve"> из нетвердеющего заполнителя, устраиваемой способом «стена в грунте», сводятся к следующему:</w:t>
      </w:r>
    </w:p>
    <w:p w:rsidR="0023754D" w:rsidRPr="00946DE1" w:rsidRDefault="0023754D" w:rsidP="00CB35E5">
      <w:pPr>
        <w:spacing w:line="228" w:lineRule="auto"/>
        <w:ind w:firstLine="284"/>
        <w:contextualSpacing/>
        <w:jc w:val="both"/>
        <w:rPr>
          <w:sz w:val="20"/>
          <w:szCs w:val="20"/>
        </w:rPr>
      </w:pPr>
      <w:r w:rsidRPr="00946DE1">
        <w:rPr>
          <w:sz w:val="20"/>
          <w:szCs w:val="20"/>
        </w:rPr>
        <w:t>– достаточно низкая водопроницаемость;</w:t>
      </w:r>
    </w:p>
    <w:p w:rsidR="0023754D" w:rsidRPr="00946DE1" w:rsidRDefault="0023754D" w:rsidP="00CB35E5">
      <w:pPr>
        <w:spacing w:line="228" w:lineRule="auto"/>
        <w:ind w:firstLine="284"/>
        <w:contextualSpacing/>
        <w:jc w:val="both"/>
        <w:rPr>
          <w:sz w:val="20"/>
          <w:szCs w:val="20"/>
        </w:rPr>
      </w:pPr>
      <w:r w:rsidRPr="00946DE1">
        <w:rPr>
          <w:sz w:val="20"/>
          <w:szCs w:val="20"/>
        </w:rPr>
        <w:t>– должна обеспечиваться несущая способность и механическая прочность, на случай возможных деформаций основания гидросооружений;</w:t>
      </w:r>
    </w:p>
    <w:p w:rsidR="0023754D" w:rsidRPr="00946DE1" w:rsidRDefault="0023754D" w:rsidP="00CB35E5">
      <w:pPr>
        <w:widowControl w:val="0"/>
        <w:spacing w:line="228" w:lineRule="auto"/>
        <w:ind w:firstLine="284"/>
        <w:contextualSpacing/>
        <w:jc w:val="both"/>
        <w:rPr>
          <w:sz w:val="20"/>
          <w:szCs w:val="20"/>
        </w:rPr>
      </w:pPr>
      <w:r w:rsidRPr="00946DE1">
        <w:rPr>
          <w:sz w:val="20"/>
          <w:szCs w:val="20"/>
        </w:rPr>
        <w:t>− обладать определенной пластичностью, позволяющей укладывать их в траншею;</w:t>
      </w:r>
    </w:p>
    <w:p w:rsidR="0023754D" w:rsidRPr="00946DE1" w:rsidRDefault="0023754D" w:rsidP="00CB35E5">
      <w:pPr>
        <w:widowControl w:val="0"/>
        <w:spacing w:line="228" w:lineRule="auto"/>
        <w:ind w:firstLine="284"/>
        <w:contextualSpacing/>
        <w:jc w:val="both"/>
        <w:rPr>
          <w:sz w:val="20"/>
          <w:szCs w:val="20"/>
        </w:rPr>
      </w:pPr>
      <w:r w:rsidRPr="00946DE1">
        <w:rPr>
          <w:sz w:val="20"/>
          <w:szCs w:val="20"/>
        </w:rPr>
        <w:t>− по возможности быстрее консолидироваться.</w:t>
      </w:r>
    </w:p>
    <w:p w:rsidR="0023754D" w:rsidRPr="005F6BE3" w:rsidRDefault="0023754D" w:rsidP="00CB35E5">
      <w:pPr>
        <w:spacing w:line="228" w:lineRule="auto"/>
        <w:ind w:firstLine="284"/>
        <w:contextualSpacing/>
        <w:jc w:val="both"/>
        <w:rPr>
          <w:sz w:val="20"/>
          <w:szCs w:val="20"/>
        </w:rPr>
      </w:pPr>
      <w:r w:rsidRPr="00946DE1">
        <w:rPr>
          <w:sz w:val="20"/>
          <w:szCs w:val="20"/>
        </w:rPr>
        <w:t>Для определения несущей способности противофильтрационных завес и их деформаций необходимо знать деформационные и прочностные</w:t>
      </w:r>
      <w:r w:rsidRPr="005F6BE3">
        <w:rPr>
          <w:sz w:val="20"/>
          <w:szCs w:val="20"/>
        </w:rPr>
        <w:t xml:space="preserve"> характеристики материалов этих завес. Для этого были проведены компрессионно-сдвиговые исследования песчано-сапропелевых составов. Исследуемые составы состояли из песка среднего и высокозольного сапропеля. Содержание сапропеля в составе песок+сапропель изменялось 5%,  7,5% и 10%. </w:t>
      </w:r>
    </w:p>
    <w:p w:rsidR="0023754D" w:rsidRPr="005F6BE3" w:rsidRDefault="0023754D" w:rsidP="00CB35E5">
      <w:pPr>
        <w:spacing w:line="228" w:lineRule="auto"/>
        <w:ind w:firstLine="284"/>
        <w:contextualSpacing/>
        <w:jc w:val="both"/>
        <w:rPr>
          <w:sz w:val="20"/>
          <w:szCs w:val="20"/>
        </w:rPr>
      </w:pPr>
      <w:r w:rsidRPr="005F6BE3">
        <w:rPr>
          <w:sz w:val="20"/>
          <w:szCs w:val="20"/>
        </w:rPr>
        <w:t>После стабилизации сжатия образц</w:t>
      </w:r>
      <w:r>
        <w:rPr>
          <w:sz w:val="20"/>
          <w:szCs w:val="20"/>
        </w:rPr>
        <w:t>ов</w:t>
      </w:r>
      <w:r w:rsidRPr="005F6BE3">
        <w:rPr>
          <w:sz w:val="20"/>
          <w:szCs w:val="20"/>
        </w:rPr>
        <w:t xml:space="preserve"> производили сдвиговые испытания на приборах для испытания грунтов на сдвиг ВСВ-25.</w:t>
      </w:r>
    </w:p>
    <w:p w:rsidR="0023754D" w:rsidRPr="005F6BE3" w:rsidRDefault="0023754D" w:rsidP="00CB35E5">
      <w:pPr>
        <w:spacing w:line="228" w:lineRule="auto"/>
        <w:ind w:firstLine="284"/>
        <w:contextualSpacing/>
        <w:jc w:val="both"/>
        <w:rPr>
          <w:sz w:val="20"/>
          <w:szCs w:val="20"/>
        </w:rPr>
      </w:pPr>
      <w:r w:rsidRPr="005F6BE3">
        <w:rPr>
          <w:sz w:val="20"/>
          <w:szCs w:val="20"/>
        </w:rPr>
        <w:t>Испытания образцов на сдвиг производились под водой по схеме медленного сдвига с таким расчетом, чтобы срез происходил со ступенью сдвигающей нагрузки, не превышающей 2% от вертикальной. После среза, немедленно, производился отбор проб на влажность. Сдвиговые деформации определялись по индикатору часового типа.</w:t>
      </w:r>
    </w:p>
    <w:p w:rsidR="0023754D" w:rsidRPr="005F6BE3" w:rsidRDefault="0023754D" w:rsidP="00CB35E5">
      <w:pPr>
        <w:spacing w:line="226" w:lineRule="auto"/>
        <w:ind w:firstLine="284"/>
        <w:contextualSpacing/>
        <w:jc w:val="both"/>
        <w:rPr>
          <w:sz w:val="20"/>
          <w:szCs w:val="20"/>
        </w:rPr>
      </w:pPr>
      <w:r w:rsidRPr="005F6BE3">
        <w:rPr>
          <w:sz w:val="20"/>
          <w:szCs w:val="20"/>
        </w:rPr>
        <w:t>Величину касательного напряжения определяли по рабочим таблицам динамометров для прибора ВСВ-25.</w:t>
      </w:r>
    </w:p>
    <w:p w:rsidR="0023754D" w:rsidRPr="005F6BE3" w:rsidRDefault="0023754D" w:rsidP="00CB35E5">
      <w:pPr>
        <w:spacing w:line="226" w:lineRule="auto"/>
        <w:ind w:firstLine="284"/>
        <w:contextualSpacing/>
        <w:jc w:val="both"/>
        <w:rPr>
          <w:sz w:val="20"/>
          <w:szCs w:val="20"/>
        </w:rPr>
      </w:pPr>
      <w:r w:rsidRPr="005F6BE3">
        <w:rPr>
          <w:sz w:val="20"/>
          <w:szCs w:val="20"/>
        </w:rPr>
        <w:t>Коэффициент внутреннего трения определялся графоаналитическим способом как тангенс угла наклона прямой линии, построенной по экспериментальным данным в координатах (</w:t>
      </w:r>
      <w:r w:rsidRPr="005F6BE3">
        <w:rPr>
          <w:sz w:val="20"/>
          <w:szCs w:val="20"/>
        </w:rPr>
        <w:sym w:font="Symbol" w:char="F074"/>
      </w:r>
      <w:r w:rsidRPr="005F6BE3">
        <w:rPr>
          <w:sz w:val="20"/>
          <w:szCs w:val="20"/>
        </w:rPr>
        <w:t xml:space="preserve"> – Р), где Р – вертикальное давление. Сцепление – величина участка, отсекаемого прямой на оси ординат (</w:t>
      </w:r>
      <w:r w:rsidRPr="005F6BE3">
        <w:rPr>
          <w:sz w:val="20"/>
          <w:szCs w:val="20"/>
        </w:rPr>
        <w:sym w:font="Symbol" w:char="F074"/>
      </w:r>
      <w:r w:rsidRPr="005F6BE3">
        <w:rPr>
          <w:sz w:val="20"/>
          <w:szCs w:val="20"/>
        </w:rPr>
        <w:t>).</w:t>
      </w:r>
    </w:p>
    <w:p w:rsidR="0023754D" w:rsidRPr="005F6BE3" w:rsidRDefault="0023754D" w:rsidP="00CB35E5">
      <w:pPr>
        <w:spacing w:line="226" w:lineRule="auto"/>
        <w:ind w:firstLine="284"/>
        <w:contextualSpacing/>
        <w:jc w:val="both"/>
        <w:rPr>
          <w:sz w:val="20"/>
          <w:szCs w:val="20"/>
        </w:rPr>
      </w:pPr>
      <w:r w:rsidRPr="005F6BE3">
        <w:rPr>
          <w:sz w:val="20"/>
          <w:szCs w:val="20"/>
        </w:rPr>
        <w:t xml:space="preserve">На основании компрессионных и сдвиговых исследований определяли модуль общей деформации. </w:t>
      </w:r>
    </w:p>
    <w:p w:rsidR="0023754D" w:rsidRPr="005F6BE3" w:rsidRDefault="0023754D" w:rsidP="00CB35E5">
      <w:pPr>
        <w:spacing w:line="226" w:lineRule="auto"/>
        <w:ind w:firstLine="284"/>
        <w:contextualSpacing/>
        <w:jc w:val="both"/>
        <w:rPr>
          <w:sz w:val="20"/>
          <w:szCs w:val="20"/>
        </w:rPr>
      </w:pPr>
      <w:r w:rsidRPr="005F6BE3">
        <w:rPr>
          <w:sz w:val="20"/>
          <w:szCs w:val="20"/>
        </w:rPr>
        <w:t>В результате выполнения компрессионных и сдвиговых исследований были получены зависимости коэффициентов пористости и уплотнения песчано-сапропелевых грунтов (составов) от вертикального давления, зависимости удельного сцепления и угла внутреннего трения от состава смеси, зависимости сдвиговых деформаций составов от касательных напряжений, а также модули общей деформации песчано-сапропелевых составов.</w:t>
      </w:r>
    </w:p>
    <w:p w:rsidR="0023754D" w:rsidRPr="005F6BE3" w:rsidRDefault="0023754D" w:rsidP="00CB35E5">
      <w:pPr>
        <w:spacing w:line="226" w:lineRule="auto"/>
        <w:ind w:firstLine="284"/>
        <w:contextualSpacing/>
        <w:jc w:val="both"/>
        <w:rPr>
          <w:sz w:val="20"/>
          <w:szCs w:val="20"/>
        </w:rPr>
      </w:pPr>
      <w:r w:rsidRPr="005F6BE3">
        <w:rPr>
          <w:sz w:val="20"/>
          <w:szCs w:val="20"/>
        </w:rPr>
        <w:t>Результаты сдвиговых испытаний показывают, что с ростом содержания сапропеля смеси приобретают большую пластичность.</w:t>
      </w:r>
    </w:p>
    <w:p w:rsidR="0023754D" w:rsidRPr="005F6BE3" w:rsidRDefault="0023754D" w:rsidP="00CB35E5">
      <w:pPr>
        <w:spacing w:line="226" w:lineRule="auto"/>
        <w:ind w:firstLine="284"/>
        <w:contextualSpacing/>
        <w:jc w:val="both"/>
        <w:rPr>
          <w:sz w:val="20"/>
          <w:szCs w:val="20"/>
        </w:rPr>
      </w:pPr>
      <w:r w:rsidRPr="005F6BE3">
        <w:rPr>
          <w:sz w:val="20"/>
          <w:szCs w:val="20"/>
        </w:rPr>
        <w:t>По результатам компрессионных и сдвиговых испытаний были получены модули общей деформации грунтов (составов). При анализе опытных данных, было установленно, что песчано-сапропелевые грунты (составы) по своим физико-механическим свойствам близки к глинистым, что указывает на правильность сделанных предположений о возможности применения сапропеля с пониженным содержанием органических веществ в качестве материала для возведения противофильтрационных завес способом “стена в грунте”.</w:t>
      </w:r>
    </w:p>
    <w:p w:rsidR="0023754D" w:rsidRPr="005F6BE3" w:rsidRDefault="0023754D" w:rsidP="00CB35E5">
      <w:pPr>
        <w:spacing w:line="226" w:lineRule="auto"/>
        <w:ind w:firstLine="284"/>
        <w:jc w:val="both"/>
        <w:rPr>
          <w:sz w:val="20"/>
          <w:szCs w:val="20"/>
        </w:rPr>
      </w:pPr>
      <w:r w:rsidRPr="005F6BE3">
        <w:rPr>
          <w:sz w:val="20"/>
          <w:szCs w:val="20"/>
        </w:rPr>
        <w:t>На основании выполненного комплекса исследований необходимо сделать следующие выводы:</w:t>
      </w:r>
    </w:p>
    <w:p w:rsidR="0023754D" w:rsidRPr="002758ED" w:rsidRDefault="0023754D" w:rsidP="00CB35E5">
      <w:pPr>
        <w:spacing w:line="226" w:lineRule="auto"/>
        <w:ind w:firstLine="284"/>
        <w:jc w:val="both"/>
        <w:rPr>
          <w:sz w:val="20"/>
          <w:szCs w:val="20"/>
        </w:rPr>
      </w:pPr>
      <w:r w:rsidRPr="002758ED">
        <w:rPr>
          <w:sz w:val="20"/>
          <w:szCs w:val="20"/>
        </w:rPr>
        <w:t>1. Подобраны песчано-сапропелевые составы, которые могут быть использованы в качестве материала противофильтрационных завес.</w:t>
      </w:r>
    </w:p>
    <w:p w:rsidR="0023754D" w:rsidRPr="002758ED" w:rsidRDefault="0023754D" w:rsidP="00CB35E5">
      <w:pPr>
        <w:pStyle w:val="ListParagraph"/>
        <w:spacing w:after="0" w:line="226" w:lineRule="auto"/>
        <w:ind w:left="0" w:firstLine="284"/>
        <w:contextualSpacing w:val="0"/>
        <w:jc w:val="both"/>
        <w:rPr>
          <w:lang w:val="ru-RU"/>
        </w:rPr>
      </w:pPr>
      <w:r w:rsidRPr="002758ED">
        <w:rPr>
          <w:lang w:val="ru-RU"/>
        </w:rPr>
        <w:t>2. Величина модуля осадки в зависимости от количества сапропеля в составе при изменении нагрузки от 0 до 0,20 МПа изменяется в пределах 0...303 мм/м.</w:t>
      </w:r>
    </w:p>
    <w:p w:rsidR="0023754D" w:rsidRPr="002758ED" w:rsidRDefault="0023754D" w:rsidP="00CB35E5">
      <w:pPr>
        <w:spacing w:line="226" w:lineRule="auto"/>
        <w:ind w:firstLine="284"/>
        <w:jc w:val="both"/>
        <w:rPr>
          <w:sz w:val="20"/>
          <w:szCs w:val="20"/>
        </w:rPr>
      </w:pPr>
      <w:r w:rsidRPr="002758ED">
        <w:rPr>
          <w:sz w:val="20"/>
          <w:szCs w:val="20"/>
        </w:rPr>
        <w:t>3. Основная доля консолидации песчано-сапропелевых составов происходит в начальный момент загружения.</w:t>
      </w:r>
    </w:p>
    <w:p w:rsidR="0023754D" w:rsidRPr="002758ED" w:rsidRDefault="0023754D" w:rsidP="00CB35E5">
      <w:pPr>
        <w:spacing w:line="226" w:lineRule="auto"/>
        <w:ind w:firstLine="284"/>
        <w:jc w:val="both"/>
        <w:rPr>
          <w:sz w:val="20"/>
          <w:szCs w:val="20"/>
        </w:rPr>
      </w:pPr>
      <w:r w:rsidRPr="002758ED">
        <w:rPr>
          <w:sz w:val="20"/>
          <w:szCs w:val="20"/>
        </w:rPr>
        <w:t>4. Увеличение количества сапропеля в составе при повышении вертикальной нагрузки снижает скорость процесса консолидации.</w:t>
      </w:r>
    </w:p>
    <w:p w:rsidR="0023754D" w:rsidRPr="002758ED" w:rsidRDefault="0023754D" w:rsidP="00CB35E5">
      <w:pPr>
        <w:spacing w:line="226" w:lineRule="auto"/>
        <w:ind w:firstLine="284"/>
        <w:jc w:val="both"/>
        <w:rPr>
          <w:sz w:val="20"/>
          <w:szCs w:val="20"/>
        </w:rPr>
      </w:pPr>
      <w:r w:rsidRPr="002758ED">
        <w:rPr>
          <w:sz w:val="20"/>
          <w:szCs w:val="20"/>
        </w:rPr>
        <w:t>5. Величина модуля общей деформации исследованных составов в зависимости от нагрузки и состава изменяется от 0,149 до 16,409 МПа.</w:t>
      </w:r>
    </w:p>
    <w:p w:rsidR="0023754D" w:rsidRPr="002758ED" w:rsidRDefault="0023754D" w:rsidP="002758ED">
      <w:pPr>
        <w:ind w:firstLine="284"/>
        <w:jc w:val="both"/>
        <w:rPr>
          <w:sz w:val="20"/>
          <w:szCs w:val="20"/>
        </w:rPr>
      </w:pPr>
      <w:r w:rsidRPr="002758ED">
        <w:rPr>
          <w:sz w:val="20"/>
          <w:szCs w:val="20"/>
        </w:rPr>
        <w:t>6. Лучшим механическими свойствами обладает состав №1 с содержанием сапропеля в смеси 5%.</w:t>
      </w:r>
    </w:p>
    <w:p w:rsidR="0023754D" w:rsidRPr="005F6BE3" w:rsidRDefault="0023754D" w:rsidP="00CF3101">
      <w:pPr>
        <w:ind w:firstLine="284"/>
        <w:jc w:val="both"/>
        <w:rPr>
          <w:sz w:val="20"/>
          <w:szCs w:val="20"/>
        </w:rPr>
      </w:pPr>
      <w:r w:rsidRPr="005F6BE3">
        <w:rPr>
          <w:sz w:val="20"/>
          <w:szCs w:val="20"/>
        </w:rPr>
        <w:t>В заключение следует отметить, что по результатам компрессионно-сдвиговых исследований наиболее оптимальными составами песчано-сапропелевых смесей для строительства проти</w:t>
      </w:r>
      <w:r>
        <w:rPr>
          <w:sz w:val="20"/>
          <w:szCs w:val="20"/>
        </w:rPr>
        <w:t>вофильтрационных завес методом «стена в грунте»</w:t>
      </w:r>
      <w:r w:rsidRPr="005F6BE3">
        <w:rPr>
          <w:sz w:val="20"/>
          <w:szCs w:val="20"/>
        </w:rPr>
        <w:t xml:space="preserve"> могут быть песчано-сапропелевые смесь с содержанием 5% сапропеля, т.к. здесь достигается наиболее полное заполнение порового пространства песка сапропелем.</w:t>
      </w:r>
    </w:p>
    <w:p w:rsidR="0023754D" w:rsidRPr="005F6BE3" w:rsidRDefault="0023754D" w:rsidP="00FB0FAE">
      <w:pPr>
        <w:ind w:firstLine="397"/>
        <w:contextualSpacing/>
        <w:rPr>
          <w:sz w:val="20"/>
          <w:szCs w:val="20"/>
        </w:rPr>
      </w:pPr>
    </w:p>
    <w:p w:rsidR="0023754D" w:rsidRPr="00946DE1" w:rsidRDefault="0023754D" w:rsidP="00FB0FAE">
      <w:pPr>
        <w:widowControl w:val="0"/>
        <w:jc w:val="center"/>
        <w:rPr>
          <w:b/>
          <w:sz w:val="16"/>
          <w:szCs w:val="16"/>
        </w:rPr>
      </w:pPr>
      <w:r w:rsidRPr="00946DE1">
        <w:rPr>
          <w:b/>
          <w:sz w:val="16"/>
          <w:szCs w:val="16"/>
        </w:rPr>
        <w:t>Список литературы</w:t>
      </w:r>
    </w:p>
    <w:p w:rsidR="0023754D" w:rsidRPr="00946DE1" w:rsidRDefault="0023754D" w:rsidP="00FB0FAE">
      <w:pPr>
        <w:tabs>
          <w:tab w:val="left" w:pos="9921"/>
        </w:tabs>
        <w:ind w:right="-2" w:firstLine="284"/>
        <w:contextualSpacing/>
        <w:jc w:val="both"/>
        <w:rPr>
          <w:sz w:val="16"/>
          <w:szCs w:val="16"/>
        </w:rPr>
      </w:pPr>
      <w:r w:rsidRPr="00946DE1">
        <w:rPr>
          <w:sz w:val="16"/>
          <w:szCs w:val="16"/>
        </w:rPr>
        <w:t>1. Грунты. Основные геологические понятия. ББК 38.58. Мн., «Стринко»,1997.42 с.</w:t>
      </w:r>
    </w:p>
    <w:p w:rsidR="0023754D" w:rsidRPr="00946DE1" w:rsidRDefault="0023754D" w:rsidP="00FB0FAE">
      <w:pPr>
        <w:tabs>
          <w:tab w:val="left" w:pos="9921"/>
        </w:tabs>
        <w:ind w:right="-2" w:firstLine="284"/>
        <w:contextualSpacing/>
        <w:jc w:val="both"/>
        <w:rPr>
          <w:sz w:val="16"/>
          <w:szCs w:val="16"/>
        </w:rPr>
      </w:pPr>
      <w:r w:rsidRPr="00946DE1">
        <w:rPr>
          <w:sz w:val="16"/>
          <w:szCs w:val="16"/>
        </w:rPr>
        <w:t>2. Проектирование и устройство оснований и фундаментов на пойменно-намывных территориях. Пособие П2-97 к СНиП 2.02.01-83. Мн., «Минсктиппроект», 1998.–40с.</w:t>
      </w:r>
    </w:p>
    <w:p w:rsidR="0023754D" w:rsidRPr="00946DE1" w:rsidRDefault="0023754D" w:rsidP="00FB0FAE">
      <w:pPr>
        <w:tabs>
          <w:tab w:val="left" w:pos="9921"/>
        </w:tabs>
        <w:ind w:right="-2" w:firstLine="284"/>
        <w:contextualSpacing/>
        <w:jc w:val="both"/>
        <w:rPr>
          <w:sz w:val="16"/>
          <w:szCs w:val="16"/>
        </w:rPr>
      </w:pPr>
      <w:r w:rsidRPr="00946DE1">
        <w:rPr>
          <w:sz w:val="16"/>
          <w:szCs w:val="16"/>
        </w:rPr>
        <w:t>3. Грунтоведение / Е.М. Сергеев [и др.]; под ред. Е.М. Сергеева. – М.: МГУ, 1983. – 392 с.</w:t>
      </w:r>
    </w:p>
    <w:p w:rsidR="0023754D" w:rsidRPr="00946DE1" w:rsidRDefault="0023754D" w:rsidP="00FB0FAE">
      <w:pPr>
        <w:tabs>
          <w:tab w:val="left" w:pos="9921"/>
        </w:tabs>
        <w:ind w:right="-2" w:firstLine="284"/>
        <w:contextualSpacing/>
        <w:jc w:val="both"/>
        <w:rPr>
          <w:sz w:val="16"/>
          <w:szCs w:val="16"/>
        </w:rPr>
      </w:pPr>
      <w:r w:rsidRPr="00946DE1">
        <w:rPr>
          <w:sz w:val="16"/>
          <w:szCs w:val="16"/>
        </w:rPr>
        <w:t>4. Прочностные и деформационные характеристики грунтов по данным статического зондирования и пенетрационного каротажа. ТКП 45-5.01-15-2005. Мн., «Минсктиппроект», 2006. – 22 с.</w:t>
      </w:r>
    </w:p>
    <w:p w:rsidR="0023754D" w:rsidRPr="00946DE1" w:rsidRDefault="0023754D" w:rsidP="00FB0FAE">
      <w:pPr>
        <w:tabs>
          <w:tab w:val="left" w:pos="9921"/>
        </w:tabs>
        <w:ind w:right="-2" w:firstLine="397"/>
        <w:contextualSpacing/>
        <w:jc w:val="both"/>
        <w:rPr>
          <w:sz w:val="16"/>
          <w:szCs w:val="16"/>
        </w:rPr>
      </w:pPr>
      <w:r w:rsidRPr="00946DE1">
        <w:rPr>
          <w:sz w:val="16"/>
          <w:szCs w:val="16"/>
        </w:rPr>
        <w:t>5. Чаповский Е.Г. Лабораторные работы по грунтоведению и механике грунтов. М., "Недра", 1975. - 302 с.</w:t>
      </w:r>
    </w:p>
    <w:p w:rsidR="0023754D" w:rsidRPr="00946DE1" w:rsidRDefault="0023754D" w:rsidP="00FB0FAE">
      <w:pPr>
        <w:tabs>
          <w:tab w:val="left" w:pos="9921"/>
        </w:tabs>
        <w:ind w:right="-2" w:firstLine="397"/>
        <w:contextualSpacing/>
        <w:jc w:val="both"/>
        <w:rPr>
          <w:sz w:val="16"/>
          <w:szCs w:val="16"/>
        </w:rPr>
      </w:pPr>
      <w:r w:rsidRPr="00946DE1">
        <w:rPr>
          <w:sz w:val="16"/>
          <w:szCs w:val="16"/>
        </w:rPr>
        <w:t>6. ГОСТ 3041-96 Грунты. Лабораторные испытания. Общие положения.</w:t>
      </w:r>
    </w:p>
    <w:p w:rsidR="0023754D" w:rsidRPr="00946DE1" w:rsidRDefault="0023754D" w:rsidP="00FB0FAE">
      <w:pPr>
        <w:tabs>
          <w:tab w:val="left" w:pos="9921"/>
        </w:tabs>
        <w:ind w:right="-2" w:firstLine="397"/>
        <w:contextualSpacing/>
        <w:jc w:val="both"/>
        <w:rPr>
          <w:sz w:val="16"/>
          <w:szCs w:val="16"/>
        </w:rPr>
      </w:pPr>
      <w:r w:rsidRPr="00946DE1">
        <w:rPr>
          <w:sz w:val="16"/>
          <w:szCs w:val="16"/>
        </w:rPr>
        <w:t>7. Использование местных материалов при защите водных ресурсов / М.В. Нестеров, А.А. Боровиков, Д.М. Лейко // Вестник БГСХА.–№3–2003.</w:t>
      </w:r>
    </w:p>
    <w:p w:rsidR="0023754D" w:rsidRPr="00946DE1" w:rsidRDefault="0023754D" w:rsidP="00FB0FAE">
      <w:pPr>
        <w:pStyle w:val="BodyTextIndent2"/>
        <w:widowControl w:val="0"/>
        <w:spacing w:line="240" w:lineRule="auto"/>
        <w:ind w:firstLine="397"/>
        <w:jc w:val="left"/>
        <w:rPr>
          <w:bCs/>
          <w:sz w:val="16"/>
          <w:szCs w:val="16"/>
        </w:rPr>
      </w:pPr>
    </w:p>
    <w:p w:rsidR="0023754D" w:rsidRPr="00FB0FAE" w:rsidRDefault="0023754D" w:rsidP="002758ED">
      <w:pPr>
        <w:pStyle w:val="Style1"/>
        <w:widowControl/>
        <w:tabs>
          <w:tab w:val="left" w:pos="5669"/>
          <w:tab w:val="left" w:pos="6467"/>
          <w:tab w:val="left" w:pos="7433"/>
        </w:tabs>
        <w:spacing w:line="240" w:lineRule="auto"/>
        <w:ind w:right="170" w:firstLine="0"/>
        <w:jc w:val="left"/>
        <w:rPr>
          <w:rFonts w:ascii="Times New Roman" w:hAnsi="Times New Roman"/>
          <w:b/>
          <w:sz w:val="20"/>
          <w:szCs w:val="20"/>
        </w:rPr>
      </w:pPr>
      <w:r w:rsidRPr="00FB0FAE">
        <w:rPr>
          <w:rStyle w:val="FontStyle11"/>
          <w:b w:val="0"/>
          <w:sz w:val="20"/>
          <w:szCs w:val="20"/>
        </w:rPr>
        <w:t>УДК 636.626</w:t>
      </w:r>
    </w:p>
    <w:p w:rsidR="0023754D" w:rsidRPr="00FB0FAE" w:rsidRDefault="0023754D" w:rsidP="002758ED">
      <w:pPr>
        <w:pStyle w:val="Style1"/>
        <w:widowControl/>
        <w:spacing w:line="240" w:lineRule="auto"/>
        <w:ind w:right="170" w:firstLine="0"/>
        <w:jc w:val="center"/>
        <w:rPr>
          <w:rFonts w:ascii="Times New Roman" w:hAnsi="Times New Roman"/>
          <w:b/>
          <w:sz w:val="20"/>
          <w:szCs w:val="20"/>
        </w:rPr>
      </w:pPr>
      <w:r w:rsidRPr="00FB0FAE">
        <w:rPr>
          <w:rFonts w:ascii="Times New Roman" w:hAnsi="Times New Roman"/>
          <w:b/>
          <w:sz w:val="20"/>
          <w:szCs w:val="20"/>
        </w:rPr>
        <w:t>О СТАРЕНИИ ОБЪЕКТОВ ОСУШЕНИЯ</w:t>
      </w:r>
    </w:p>
    <w:p w:rsidR="0023754D" w:rsidRPr="00FB0FAE" w:rsidRDefault="0023754D" w:rsidP="002758ED">
      <w:pPr>
        <w:pStyle w:val="Style1"/>
        <w:widowControl/>
        <w:spacing w:line="240" w:lineRule="auto"/>
        <w:ind w:right="170" w:firstLine="0"/>
        <w:jc w:val="center"/>
        <w:rPr>
          <w:rStyle w:val="FontStyle11"/>
          <w:b w:val="0"/>
          <w:i/>
          <w:sz w:val="20"/>
          <w:szCs w:val="20"/>
        </w:rPr>
      </w:pPr>
      <w:r w:rsidRPr="00FB0FAE">
        <w:rPr>
          <w:rStyle w:val="FontStyle11"/>
          <w:i/>
          <w:sz w:val="20"/>
          <w:szCs w:val="20"/>
        </w:rPr>
        <w:t>Кумачев Л.И.,</w:t>
      </w:r>
      <w:r w:rsidRPr="00FB0FAE">
        <w:rPr>
          <w:rStyle w:val="FontStyle11"/>
          <w:b w:val="0"/>
          <w:i/>
          <w:sz w:val="20"/>
          <w:szCs w:val="20"/>
        </w:rPr>
        <w:t xml:space="preserve"> кандидат технических наук, доцент</w:t>
      </w:r>
    </w:p>
    <w:p w:rsidR="0023754D" w:rsidRPr="00FB0FAE" w:rsidRDefault="0023754D" w:rsidP="002758ED">
      <w:pPr>
        <w:pStyle w:val="Style1"/>
        <w:widowControl/>
        <w:spacing w:line="240" w:lineRule="auto"/>
        <w:ind w:right="170" w:firstLine="0"/>
        <w:jc w:val="center"/>
        <w:rPr>
          <w:rStyle w:val="FontStyle11"/>
          <w:b w:val="0"/>
          <w:sz w:val="20"/>
          <w:szCs w:val="20"/>
        </w:rPr>
      </w:pPr>
      <w:r w:rsidRPr="00FB0FAE">
        <w:rPr>
          <w:rStyle w:val="FontStyle11"/>
          <w:b w:val="0"/>
          <w:sz w:val="20"/>
          <w:szCs w:val="20"/>
        </w:rPr>
        <w:t>УО «Белорусская государственная сельскохозяйственная академия»</w:t>
      </w:r>
    </w:p>
    <w:p w:rsidR="0023754D" w:rsidRPr="00FB0FAE" w:rsidRDefault="0023754D" w:rsidP="002758ED">
      <w:pPr>
        <w:pStyle w:val="Style1"/>
        <w:widowControl/>
        <w:spacing w:line="240" w:lineRule="auto"/>
        <w:ind w:right="170" w:firstLine="0"/>
        <w:jc w:val="center"/>
        <w:rPr>
          <w:rStyle w:val="FontStyle11"/>
          <w:b w:val="0"/>
          <w:sz w:val="20"/>
          <w:szCs w:val="20"/>
        </w:rPr>
      </w:pPr>
      <w:r w:rsidRPr="00FB0FAE">
        <w:rPr>
          <w:rStyle w:val="FontStyle11"/>
          <w:b w:val="0"/>
          <w:sz w:val="20"/>
          <w:szCs w:val="20"/>
        </w:rPr>
        <w:t>г. Горки, Республика Беларусь</w:t>
      </w:r>
    </w:p>
    <w:p w:rsidR="0023754D" w:rsidRPr="00FB0FAE" w:rsidRDefault="0023754D" w:rsidP="002758ED">
      <w:pPr>
        <w:pStyle w:val="Style1"/>
        <w:widowControl/>
        <w:spacing w:line="240" w:lineRule="auto"/>
        <w:ind w:right="170" w:firstLine="0"/>
        <w:jc w:val="center"/>
        <w:rPr>
          <w:rFonts w:ascii="Times New Roman" w:hAnsi="Times New Roman"/>
          <w:sz w:val="20"/>
          <w:szCs w:val="20"/>
        </w:rPr>
      </w:pPr>
    </w:p>
    <w:p w:rsidR="0023754D" w:rsidRPr="00AD513B" w:rsidRDefault="0023754D" w:rsidP="00CB35E5">
      <w:pPr>
        <w:spacing w:line="233" w:lineRule="auto"/>
        <w:ind w:right="28" w:firstLine="284"/>
        <w:jc w:val="both"/>
        <w:rPr>
          <w:color w:val="000000"/>
          <w:sz w:val="20"/>
          <w:szCs w:val="20"/>
        </w:rPr>
      </w:pPr>
      <w:r w:rsidRPr="00AD513B">
        <w:rPr>
          <w:color w:val="000000"/>
          <w:sz w:val="20"/>
          <w:szCs w:val="20"/>
        </w:rPr>
        <w:t>В современных проектах реконструкции старых осушительных систем, как правило, применяют сгущение дрен. Считается, что 30-40 лет назад расстояния между дренами были рассчитаны неверно и поэтому на полях после дождей появляются скопления воды и, как результат, вымочки сельскохозяйственных культур.</w:t>
      </w:r>
    </w:p>
    <w:p w:rsidR="0023754D" w:rsidRPr="00AD513B" w:rsidRDefault="0023754D" w:rsidP="00CB35E5">
      <w:pPr>
        <w:spacing w:line="233" w:lineRule="auto"/>
        <w:ind w:right="28" w:firstLine="284"/>
        <w:jc w:val="both"/>
        <w:rPr>
          <w:color w:val="000000"/>
          <w:sz w:val="20"/>
          <w:szCs w:val="20"/>
        </w:rPr>
      </w:pPr>
      <w:r w:rsidRPr="00AD513B">
        <w:rPr>
          <w:color w:val="000000"/>
          <w:sz w:val="20"/>
          <w:szCs w:val="20"/>
        </w:rPr>
        <w:t>Практика использования земель после реконструкции осушительных систем показала, что уже спустя 1-2 года на полях вновь появляются вымочки. Значит сгущение дрен не дало ожидаемого результата. Из этого можно сделать вывод о том, что в появлении вымочек виновны не ошибки в расчетах расстояния между дренами.</w:t>
      </w:r>
    </w:p>
    <w:p w:rsidR="0023754D" w:rsidRPr="00AD513B" w:rsidRDefault="0023754D" w:rsidP="00CB35E5">
      <w:pPr>
        <w:spacing w:line="233" w:lineRule="auto"/>
        <w:ind w:right="28" w:firstLine="284"/>
        <w:jc w:val="both"/>
        <w:rPr>
          <w:color w:val="000000"/>
          <w:sz w:val="20"/>
          <w:szCs w:val="20"/>
        </w:rPr>
      </w:pPr>
      <w:r w:rsidRPr="00AD513B">
        <w:rPr>
          <w:color w:val="000000"/>
          <w:sz w:val="20"/>
          <w:szCs w:val="20"/>
        </w:rPr>
        <w:t>Одной из основных причин отказов дренажа считается его заиление и заохривание дрен. С этим можно согласиться. Но как тогда объяснить, что на экспериментальных участках с вновь построенным дренажом, даже при междренном расстоянии всего 5 метров, вскоре образовывались вымочки?</w:t>
      </w:r>
    </w:p>
    <w:p w:rsidR="0023754D" w:rsidRPr="00AD513B" w:rsidRDefault="0023754D" w:rsidP="002758ED">
      <w:pPr>
        <w:ind w:right="28" w:firstLine="284"/>
        <w:jc w:val="both"/>
        <w:rPr>
          <w:color w:val="000000"/>
          <w:sz w:val="20"/>
          <w:szCs w:val="20"/>
        </w:rPr>
      </w:pPr>
      <w:r w:rsidRPr="00AD513B">
        <w:rPr>
          <w:color w:val="000000"/>
          <w:sz w:val="20"/>
          <w:szCs w:val="20"/>
        </w:rPr>
        <w:t>Это означает, что дрены собрали воду только с поверхности почвы над недавно засыпанными дренажными траншеями. Значит грунт в междренном пространстве уменьшил свои фильтрационные свойства после 30-40 лет эксплуатации. Это обстоятельство косвенно отмечено в ТКП 45-3. 04-8-2005. Мелиоративные системы и сооружения. Нормы проектирования. 2006 г. Там сказано, что в слабофильтрующих грунтах (Кф &lt; 2 м/сут) дренажные системы работают плохо даже при междренных расстояниях всего 8-15 метров. Дренаж не отводит воду с поверхности почвы в течение не более 2 суток, что и приводит к вымочкам культур. [1],[2].</w:t>
      </w:r>
    </w:p>
    <w:p w:rsidR="0023754D" w:rsidRPr="00AD513B" w:rsidRDefault="0023754D" w:rsidP="002758ED">
      <w:pPr>
        <w:ind w:right="28" w:firstLine="284"/>
        <w:jc w:val="both"/>
        <w:rPr>
          <w:color w:val="000000"/>
          <w:sz w:val="20"/>
          <w:szCs w:val="20"/>
        </w:rPr>
      </w:pPr>
      <w:r w:rsidRPr="00AD513B">
        <w:rPr>
          <w:color w:val="000000"/>
          <w:sz w:val="20"/>
          <w:szCs w:val="20"/>
        </w:rPr>
        <w:t>Коэффициенты фильтрации грунтов, приведенные в современных проектах реконструкции осушительных систем, составляют всего 0,1-1,0 м/сут. Дренаж в таких условиях не оправдает ожиданий даже после сгущения. В полях сохранятся вымочки, что подтверждается практикой. В течении 30-40 лет эксплуатации осушаемый объект существенно изменился (постарел), уменьшились его фильтрационные свойства. Каковы же причины?</w:t>
      </w:r>
    </w:p>
    <w:p w:rsidR="0023754D" w:rsidRPr="00AD513B" w:rsidRDefault="0023754D" w:rsidP="002758ED">
      <w:pPr>
        <w:ind w:right="28" w:firstLine="284"/>
        <w:jc w:val="both"/>
        <w:rPr>
          <w:color w:val="000000"/>
          <w:sz w:val="20"/>
          <w:szCs w:val="20"/>
        </w:rPr>
      </w:pPr>
      <w:r w:rsidRPr="00AD513B">
        <w:rPr>
          <w:color w:val="000000"/>
          <w:sz w:val="20"/>
          <w:szCs w:val="20"/>
        </w:rPr>
        <w:t>Одна из них – многолетнее и широкомасштабное применение минеральных удобрений вместо органических. Органика, как известно, увеличивает содержание гумуса и улучшает сируктуру почвы, повышает плодородие. Дождь не разбивает плотные почвенные комочки, не образуются мутные илистые струйки воды, кольматирующие нижние слои грунта. Фильтрационные свойства таких почв и грунтов достаточно высокие.</w:t>
      </w:r>
    </w:p>
    <w:p w:rsidR="0023754D" w:rsidRPr="00AD513B" w:rsidRDefault="0023754D" w:rsidP="00331D6C">
      <w:pPr>
        <w:spacing w:line="228" w:lineRule="auto"/>
        <w:ind w:right="28" w:firstLine="284"/>
        <w:jc w:val="both"/>
        <w:rPr>
          <w:color w:val="000000"/>
          <w:sz w:val="20"/>
          <w:szCs w:val="20"/>
        </w:rPr>
      </w:pPr>
      <w:r w:rsidRPr="00AD513B">
        <w:rPr>
          <w:color w:val="000000"/>
          <w:sz w:val="20"/>
          <w:szCs w:val="20"/>
        </w:rPr>
        <w:t>Минеральные же удобрения  убивают почвенную биоту, снижают содержание гумуса в почве. Она легко размывается дождями и кольматирует нижние слои. Дренаж в таких условиях работает хуже год от года, т.к. процессы кольматации продолжаются в течении ряда лет.</w:t>
      </w:r>
    </w:p>
    <w:p w:rsidR="0023754D" w:rsidRPr="00AD513B" w:rsidRDefault="0023754D" w:rsidP="00331D6C">
      <w:pPr>
        <w:spacing w:line="228" w:lineRule="auto"/>
        <w:ind w:right="28" w:firstLine="284"/>
        <w:jc w:val="both"/>
        <w:rPr>
          <w:color w:val="000000"/>
          <w:sz w:val="20"/>
          <w:szCs w:val="20"/>
        </w:rPr>
      </w:pPr>
      <w:r w:rsidRPr="00AD513B">
        <w:rPr>
          <w:color w:val="000000"/>
          <w:sz w:val="20"/>
          <w:szCs w:val="20"/>
        </w:rPr>
        <w:t>Вторая причина ухудшения фильтрующих свойств грунтов, в которых заложен дренаж – уплотнение их под действием тяжелой сельскохозяйственной техники. Это отрицательное влияние техники особенно велико во время весенних полевых работ.</w:t>
      </w:r>
    </w:p>
    <w:p w:rsidR="0023754D" w:rsidRPr="00AD513B" w:rsidRDefault="0023754D" w:rsidP="00331D6C">
      <w:pPr>
        <w:spacing w:line="228" w:lineRule="auto"/>
        <w:ind w:right="28" w:firstLine="284"/>
        <w:jc w:val="both"/>
        <w:rPr>
          <w:color w:val="000000"/>
          <w:sz w:val="20"/>
          <w:szCs w:val="20"/>
        </w:rPr>
      </w:pPr>
      <w:r w:rsidRPr="00AD513B">
        <w:rPr>
          <w:color w:val="000000"/>
          <w:sz w:val="20"/>
          <w:szCs w:val="20"/>
        </w:rPr>
        <w:t>Специальные исследования [3] показали, что почва и грунт необратимо уплотняются, если удельное давление колес на грунт превышает 40-50 КПа. Фактическое же давление, например, колес трактора «Белорус» превышает вышеназванное более чем в 10-12 раз. Установлено, что эпюра уплотнения грунта под колесом трактора распространяется в грунте на глубину 2 метра и более. Значит, дренаж оказывается в зоне уплотнения. Заметим, что уплотняющий эффект от действия техники на грунт суммируется в течение 30-40 лет эксплуатации осушаемого объекта. В этом и проявляется его старение. Хорошо работать на таком объекте не смогут даже новые дрены.</w:t>
      </w:r>
    </w:p>
    <w:p w:rsidR="0023754D" w:rsidRPr="00AD513B" w:rsidRDefault="0023754D" w:rsidP="00331D6C">
      <w:pPr>
        <w:spacing w:line="228" w:lineRule="auto"/>
        <w:ind w:right="28" w:firstLine="284"/>
        <w:jc w:val="both"/>
        <w:rPr>
          <w:color w:val="000000"/>
          <w:sz w:val="20"/>
          <w:szCs w:val="20"/>
        </w:rPr>
      </w:pPr>
      <w:r w:rsidRPr="00AD513B">
        <w:rPr>
          <w:color w:val="000000"/>
          <w:sz w:val="20"/>
          <w:szCs w:val="20"/>
        </w:rPr>
        <w:t>Третья причина неудовлетворительной работы дренажа на старых объектах, это частичная или полная закупорка полостей дренажных трубок и водоприемных отверстий. Рассмотрим процесс заиления дренажа более детально.</w:t>
      </w:r>
    </w:p>
    <w:p w:rsidR="0023754D" w:rsidRPr="00AD513B" w:rsidRDefault="0023754D" w:rsidP="00331D6C">
      <w:pPr>
        <w:spacing w:line="228" w:lineRule="auto"/>
        <w:ind w:right="28" w:firstLine="284"/>
        <w:jc w:val="both"/>
        <w:rPr>
          <w:color w:val="000000"/>
          <w:sz w:val="20"/>
          <w:szCs w:val="20"/>
        </w:rPr>
      </w:pPr>
      <w:r w:rsidRPr="00AD513B">
        <w:rPr>
          <w:color w:val="000000"/>
          <w:sz w:val="20"/>
          <w:szCs w:val="20"/>
        </w:rPr>
        <w:t>Нисходящие с поверхности фильтрующие струйки почвенной влаги вымывают на своем пути илистые частицы из грунта (суффозия) и транспортируют их вниз к стыкам дренажных трубок. При приближении к стыкам струйки сжимаются, возрастает их скорость и увеличивается размывающая способность. Это явление особенно характерно для первых лет эксплуатации дренажных систем. Илистые частицы перемещаются из зоны суффозии внутрь трубок, отлагаясь на их дне вследствие уменьшения скорости движения воды в трубках.</w:t>
      </w:r>
    </w:p>
    <w:p w:rsidR="0023754D" w:rsidRPr="00AD513B" w:rsidRDefault="0023754D" w:rsidP="002758ED">
      <w:pPr>
        <w:ind w:right="28" w:firstLine="284"/>
        <w:jc w:val="both"/>
        <w:rPr>
          <w:color w:val="000000"/>
          <w:sz w:val="20"/>
          <w:szCs w:val="20"/>
        </w:rPr>
      </w:pPr>
      <w:r w:rsidRPr="00AD513B">
        <w:rPr>
          <w:color w:val="000000"/>
          <w:sz w:val="20"/>
          <w:szCs w:val="20"/>
        </w:rPr>
        <w:t>В легкоразмываемых грунтах это явление снизит эффективность работы дренажа уже в первые годы эксплуатации.</w:t>
      </w:r>
    </w:p>
    <w:p w:rsidR="0023754D" w:rsidRPr="00AD513B" w:rsidRDefault="0023754D" w:rsidP="002758ED">
      <w:pPr>
        <w:ind w:right="28" w:firstLine="284"/>
        <w:jc w:val="both"/>
        <w:rPr>
          <w:color w:val="000000"/>
          <w:sz w:val="20"/>
          <w:szCs w:val="20"/>
        </w:rPr>
      </w:pPr>
      <w:r w:rsidRPr="00AD513B">
        <w:rPr>
          <w:color w:val="000000"/>
          <w:sz w:val="20"/>
          <w:szCs w:val="20"/>
        </w:rPr>
        <w:t>Постепенно водоприемная способность дрен снижается. Дрена уже не может легко как и прежде принимать фильтрующий в грунте поток. Возрастает ее сопротивление, а скорость струек воды на подходе к стыкам трубок снижается. Начинается постепенный процесс заиления стыков. Внутрь дренажных трубок поступает все более чистая вода, почти не содержащая илистых частиц, но к этому времени водоприемная способность дрены уже снижена в сравнении с расчетной. Образующееся после дождей лужи воды на поверхности поля уже не так быстро фильтруются в дрены, что и приводит к появлению отдельных вымочек. С течением времени их количество возрастает, и заметная часть урожая гибнет.</w:t>
      </w:r>
    </w:p>
    <w:p w:rsidR="0023754D" w:rsidRPr="00AD513B" w:rsidRDefault="0023754D" w:rsidP="002758ED">
      <w:pPr>
        <w:ind w:right="28" w:firstLine="284"/>
        <w:jc w:val="both"/>
        <w:rPr>
          <w:color w:val="000000"/>
          <w:sz w:val="20"/>
          <w:szCs w:val="20"/>
        </w:rPr>
      </w:pPr>
      <w:r w:rsidRPr="00AD513B">
        <w:rPr>
          <w:color w:val="000000"/>
          <w:sz w:val="20"/>
          <w:szCs w:val="20"/>
        </w:rPr>
        <w:t>Казалось бы, проблемы нет. Достаточно промыть дренаж, но промывка удаляет илистые скопления лишь из полости трубок и не может удалить их из закольматированных стыков трубок, а так же из окружающих дрену зон грунта. Таким образом промывка не может восстановить расчетную водоприемную способность дренажа. На практике промывают только дренажные коллекторы и это делает промывку бесполезной.</w:t>
      </w:r>
    </w:p>
    <w:p w:rsidR="0023754D" w:rsidRPr="00AD513B" w:rsidRDefault="0023754D" w:rsidP="002758ED">
      <w:pPr>
        <w:ind w:right="28" w:firstLine="284"/>
        <w:jc w:val="both"/>
        <w:rPr>
          <w:color w:val="000000"/>
          <w:sz w:val="20"/>
          <w:szCs w:val="20"/>
        </w:rPr>
      </w:pPr>
      <w:r w:rsidRPr="00AD513B">
        <w:rPr>
          <w:color w:val="000000"/>
          <w:sz w:val="20"/>
          <w:szCs w:val="20"/>
        </w:rPr>
        <w:t>Таким образом, с течением лет стареют не только осушительные системы, но так, же стареет и объект осушения. Заиляются не только дрены и стыки между дренажными трубками, но кольматируется грунт на пути движения нисходящих фильтрационных потоков воды.</w:t>
      </w:r>
    </w:p>
    <w:p w:rsidR="0023754D" w:rsidRPr="00AD513B" w:rsidRDefault="0023754D" w:rsidP="002758ED">
      <w:pPr>
        <w:ind w:right="28" w:firstLine="284"/>
        <w:jc w:val="both"/>
        <w:rPr>
          <w:color w:val="000000"/>
          <w:sz w:val="20"/>
          <w:szCs w:val="20"/>
        </w:rPr>
      </w:pPr>
      <w:r w:rsidRPr="00AD513B">
        <w:rPr>
          <w:color w:val="000000"/>
          <w:sz w:val="20"/>
          <w:szCs w:val="20"/>
        </w:rPr>
        <w:t>Выводы:</w:t>
      </w:r>
      <w:r>
        <w:rPr>
          <w:color w:val="000000"/>
          <w:sz w:val="20"/>
          <w:szCs w:val="20"/>
        </w:rPr>
        <w:t xml:space="preserve"> </w:t>
      </w:r>
      <w:r w:rsidRPr="00AD513B">
        <w:rPr>
          <w:color w:val="000000"/>
          <w:sz w:val="20"/>
          <w:szCs w:val="20"/>
        </w:rPr>
        <w:t>1. При составлении проектов реконструкции старых осуши</w:t>
      </w:r>
      <w:r>
        <w:rPr>
          <w:color w:val="000000"/>
          <w:sz w:val="20"/>
          <w:szCs w:val="20"/>
        </w:rPr>
        <w:t>тельных систем, отработавших 30–</w:t>
      </w:r>
      <w:r w:rsidRPr="00AD513B">
        <w:rPr>
          <w:color w:val="000000"/>
          <w:sz w:val="20"/>
          <w:szCs w:val="20"/>
        </w:rPr>
        <w:t>40 лет, необходимо учитывать не только состояние элементов мелиоративных систем, но и старение объектов осушения.</w:t>
      </w:r>
    </w:p>
    <w:p w:rsidR="0023754D" w:rsidRPr="00AD513B" w:rsidRDefault="0023754D" w:rsidP="002758ED">
      <w:pPr>
        <w:ind w:right="28" w:firstLine="284"/>
        <w:jc w:val="both"/>
        <w:rPr>
          <w:color w:val="000000"/>
          <w:sz w:val="20"/>
          <w:szCs w:val="20"/>
        </w:rPr>
      </w:pPr>
      <w:r w:rsidRPr="00AD513B">
        <w:rPr>
          <w:color w:val="000000"/>
          <w:sz w:val="20"/>
          <w:szCs w:val="20"/>
        </w:rPr>
        <w:t>2. Основной признак старения – это существенное снижение коэффициентов фильтрации грунтов, в которых заложены дрены. При разработке проектов реконструкции не следует пользоваться архивными значениями коэффициентов фильтрации грунтов. Их нужно определять заново.</w:t>
      </w:r>
    </w:p>
    <w:p w:rsidR="0023754D" w:rsidRPr="00AD513B" w:rsidRDefault="0023754D" w:rsidP="002758ED">
      <w:pPr>
        <w:ind w:right="28" w:firstLine="284"/>
        <w:jc w:val="both"/>
        <w:rPr>
          <w:color w:val="000000"/>
          <w:sz w:val="20"/>
          <w:szCs w:val="20"/>
        </w:rPr>
      </w:pPr>
      <w:r w:rsidRPr="00AD513B">
        <w:rPr>
          <w:color w:val="000000"/>
          <w:sz w:val="20"/>
          <w:szCs w:val="20"/>
        </w:rPr>
        <w:t>3. В большинстве случаев на старых объектах осушения работа дренажа будет неэффективной, даже после его сгущения.</w:t>
      </w:r>
    </w:p>
    <w:p w:rsidR="0023754D" w:rsidRPr="00AD513B" w:rsidRDefault="0023754D" w:rsidP="002758ED">
      <w:pPr>
        <w:pStyle w:val="Style1"/>
        <w:widowControl/>
        <w:spacing w:line="240" w:lineRule="auto"/>
        <w:ind w:right="28" w:firstLine="284"/>
        <w:rPr>
          <w:color w:val="000000"/>
          <w:sz w:val="20"/>
          <w:szCs w:val="20"/>
        </w:rPr>
      </w:pPr>
    </w:p>
    <w:p w:rsidR="0023754D" w:rsidRPr="00FB0FAE" w:rsidRDefault="0023754D" w:rsidP="002758ED">
      <w:pPr>
        <w:ind w:right="170"/>
        <w:jc w:val="center"/>
        <w:rPr>
          <w:b/>
          <w:color w:val="000000"/>
          <w:sz w:val="16"/>
          <w:szCs w:val="16"/>
        </w:rPr>
      </w:pPr>
      <w:r w:rsidRPr="00FB0FAE">
        <w:rPr>
          <w:b/>
          <w:color w:val="000000"/>
          <w:sz w:val="16"/>
          <w:szCs w:val="16"/>
        </w:rPr>
        <w:t>Список литературы</w:t>
      </w:r>
    </w:p>
    <w:p w:rsidR="0023754D" w:rsidRPr="00BA13DD" w:rsidRDefault="0023754D" w:rsidP="002758ED">
      <w:pPr>
        <w:ind w:firstLine="284"/>
        <w:jc w:val="both"/>
        <w:rPr>
          <w:color w:val="000000"/>
          <w:sz w:val="16"/>
          <w:szCs w:val="16"/>
        </w:rPr>
      </w:pPr>
      <w:r w:rsidRPr="00BA13DD">
        <w:rPr>
          <w:color w:val="000000"/>
          <w:sz w:val="16"/>
          <w:szCs w:val="16"/>
        </w:rPr>
        <w:t>1. Республиканская программа «Сохранение и использование мелиорированных земель на 2011-2015 годы» Постановление Совета Министров Республики Беларусь №1262 от 31.08.2010г.-Минск.,</w:t>
      </w:r>
      <w:r>
        <w:rPr>
          <w:color w:val="000000"/>
          <w:sz w:val="16"/>
          <w:szCs w:val="16"/>
        </w:rPr>
        <w:t xml:space="preserve"> </w:t>
      </w:r>
      <w:r w:rsidRPr="00BA13DD">
        <w:rPr>
          <w:color w:val="000000"/>
          <w:sz w:val="16"/>
          <w:szCs w:val="16"/>
        </w:rPr>
        <w:t>2010.-22с.</w:t>
      </w:r>
    </w:p>
    <w:p w:rsidR="0023754D" w:rsidRPr="00BA13DD" w:rsidRDefault="0023754D" w:rsidP="002758ED">
      <w:pPr>
        <w:ind w:firstLine="284"/>
        <w:jc w:val="both"/>
        <w:rPr>
          <w:color w:val="000000"/>
          <w:sz w:val="16"/>
          <w:szCs w:val="16"/>
        </w:rPr>
      </w:pPr>
      <w:r w:rsidRPr="00BA13DD">
        <w:rPr>
          <w:color w:val="000000"/>
          <w:sz w:val="16"/>
          <w:szCs w:val="16"/>
        </w:rPr>
        <w:t>2. ТКП 45-3.04-8-2005. Мелиоративные системы и сооружения. Нормы проектирования.-Минск, 2006.-105с.</w:t>
      </w:r>
    </w:p>
    <w:p w:rsidR="0023754D" w:rsidRPr="00BA13DD" w:rsidRDefault="0023754D" w:rsidP="002758ED">
      <w:pPr>
        <w:ind w:firstLine="284"/>
        <w:jc w:val="both"/>
        <w:rPr>
          <w:color w:val="000000"/>
          <w:sz w:val="16"/>
          <w:szCs w:val="16"/>
        </w:rPr>
      </w:pPr>
      <w:r w:rsidRPr="00BA13DD">
        <w:rPr>
          <w:color w:val="000000"/>
          <w:sz w:val="16"/>
          <w:szCs w:val="16"/>
        </w:rPr>
        <w:t>3. ГОСТ 26953-86. Техника сельскохозяйственная мобильная. Методы определения воздействия движителей на почву.-М. 1986.-48с.</w:t>
      </w:r>
    </w:p>
    <w:p w:rsidR="0023754D" w:rsidRPr="00BA13DD" w:rsidRDefault="0023754D" w:rsidP="00FB0FAE">
      <w:pPr>
        <w:pStyle w:val="Style1"/>
        <w:widowControl/>
        <w:spacing w:line="240" w:lineRule="auto"/>
        <w:ind w:firstLine="284"/>
        <w:rPr>
          <w:rStyle w:val="FontStyle11"/>
          <w:sz w:val="16"/>
          <w:szCs w:val="16"/>
        </w:rPr>
      </w:pPr>
    </w:p>
    <w:p w:rsidR="0023754D" w:rsidRPr="004B2AA7" w:rsidRDefault="0023754D" w:rsidP="00B81749">
      <w:pPr>
        <w:rPr>
          <w:sz w:val="20"/>
          <w:szCs w:val="20"/>
        </w:rPr>
      </w:pPr>
      <w:r w:rsidRPr="004B2AA7">
        <w:rPr>
          <w:sz w:val="20"/>
          <w:szCs w:val="20"/>
        </w:rPr>
        <w:t>УДК 631.826</w:t>
      </w:r>
    </w:p>
    <w:p w:rsidR="0023754D" w:rsidRPr="001415C9" w:rsidRDefault="0023754D" w:rsidP="00B81749">
      <w:pPr>
        <w:jc w:val="center"/>
        <w:rPr>
          <w:b/>
          <w:caps/>
          <w:sz w:val="20"/>
          <w:szCs w:val="20"/>
        </w:rPr>
      </w:pPr>
      <w:r w:rsidRPr="001415C9">
        <w:rPr>
          <w:b/>
          <w:caps/>
          <w:sz w:val="20"/>
          <w:szCs w:val="20"/>
        </w:rPr>
        <w:t>П</w:t>
      </w:r>
      <w:r>
        <w:rPr>
          <w:b/>
          <w:caps/>
          <w:sz w:val="20"/>
          <w:szCs w:val="20"/>
        </w:rPr>
        <w:t>рименение</w:t>
      </w:r>
      <w:r w:rsidRPr="001415C9">
        <w:rPr>
          <w:b/>
          <w:caps/>
          <w:sz w:val="20"/>
          <w:szCs w:val="20"/>
        </w:rPr>
        <w:t xml:space="preserve"> сапропелей для строительства </w:t>
      </w:r>
    </w:p>
    <w:p w:rsidR="0023754D" w:rsidRPr="001415C9" w:rsidRDefault="0023754D" w:rsidP="00B81749">
      <w:pPr>
        <w:jc w:val="center"/>
        <w:rPr>
          <w:b/>
          <w:caps/>
          <w:sz w:val="20"/>
          <w:szCs w:val="20"/>
        </w:rPr>
      </w:pPr>
      <w:r w:rsidRPr="001415C9">
        <w:rPr>
          <w:b/>
          <w:caps/>
          <w:sz w:val="20"/>
          <w:szCs w:val="20"/>
        </w:rPr>
        <w:t>противофильтрационных завес</w:t>
      </w:r>
    </w:p>
    <w:p w:rsidR="0023754D" w:rsidRPr="00B81749" w:rsidRDefault="0023754D" w:rsidP="00B81749">
      <w:pPr>
        <w:pStyle w:val="Style1"/>
        <w:widowControl/>
        <w:spacing w:line="216" w:lineRule="auto"/>
        <w:ind w:right="170" w:firstLine="0"/>
        <w:jc w:val="center"/>
        <w:rPr>
          <w:rStyle w:val="FontStyle11"/>
          <w:b w:val="0"/>
          <w:i/>
          <w:sz w:val="20"/>
          <w:szCs w:val="20"/>
        </w:rPr>
      </w:pPr>
      <w:r w:rsidRPr="00B81749">
        <w:rPr>
          <w:rFonts w:ascii="Times New Roman" w:hAnsi="Times New Roman"/>
          <w:b/>
          <w:i/>
          <w:sz w:val="20"/>
          <w:szCs w:val="20"/>
        </w:rPr>
        <w:t>Нестеров М.В.,</w:t>
      </w:r>
      <w:r w:rsidRPr="00B81749">
        <w:rPr>
          <w:rFonts w:ascii="Times New Roman" w:hAnsi="Times New Roman"/>
          <w:sz w:val="20"/>
          <w:szCs w:val="20"/>
        </w:rPr>
        <w:t xml:space="preserve"> </w:t>
      </w:r>
      <w:r w:rsidRPr="00B81749">
        <w:rPr>
          <w:rStyle w:val="FontStyle11"/>
          <w:b w:val="0"/>
          <w:i/>
          <w:sz w:val="20"/>
          <w:szCs w:val="20"/>
        </w:rPr>
        <w:t>кандидат технических наук, доцент</w:t>
      </w:r>
    </w:p>
    <w:p w:rsidR="0023754D" w:rsidRPr="00B81749" w:rsidRDefault="0023754D" w:rsidP="00B81749">
      <w:pPr>
        <w:pStyle w:val="Style1"/>
        <w:widowControl/>
        <w:spacing w:line="216" w:lineRule="auto"/>
        <w:ind w:right="170" w:firstLine="0"/>
        <w:jc w:val="center"/>
        <w:rPr>
          <w:rStyle w:val="FontStyle11"/>
          <w:b w:val="0"/>
          <w:sz w:val="20"/>
          <w:szCs w:val="20"/>
        </w:rPr>
      </w:pPr>
      <w:r w:rsidRPr="00B81749">
        <w:rPr>
          <w:rStyle w:val="FontStyle11"/>
          <w:b w:val="0"/>
          <w:sz w:val="20"/>
          <w:szCs w:val="20"/>
        </w:rPr>
        <w:t>УО «Белорусская государственная сельскохозяйственная академия»</w:t>
      </w:r>
    </w:p>
    <w:p w:rsidR="0023754D" w:rsidRPr="00B81749" w:rsidRDefault="0023754D" w:rsidP="00B81749">
      <w:pPr>
        <w:jc w:val="center"/>
        <w:rPr>
          <w:sz w:val="20"/>
          <w:szCs w:val="20"/>
        </w:rPr>
      </w:pPr>
      <w:r w:rsidRPr="00B81749">
        <w:rPr>
          <w:rStyle w:val="FontStyle11"/>
          <w:b w:val="0"/>
          <w:sz w:val="20"/>
          <w:szCs w:val="20"/>
        </w:rPr>
        <w:t>г. Горки, Республика Беларусь</w:t>
      </w:r>
    </w:p>
    <w:p w:rsidR="0023754D" w:rsidRDefault="0023754D" w:rsidP="00B81749">
      <w:pPr>
        <w:ind w:firstLine="540"/>
        <w:jc w:val="both"/>
        <w:rPr>
          <w:sz w:val="20"/>
          <w:szCs w:val="20"/>
        </w:rPr>
      </w:pPr>
    </w:p>
    <w:p w:rsidR="0023754D" w:rsidRDefault="0023754D" w:rsidP="00B81749">
      <w:pPr>
        <w:ind w:firstLine="284"/>
        <w:jc w:val="both"/>
        <w:rPr>
          <w:sz w:val="20"/>
          <w:szCs w:val="20"/>
        </w:rPr>
      </w:pPr>
      <w:r w:rsidRPr="004B2AA7">
        <w:rPr>
          <w:sz w:val="20"/>
          <w:szCs w:val="20"/>
        </w:rPr>
        <w:t xml:space="preserve">Для снижения фильтрации воды в основании водоподпорных сооружений, при защите территорий от подтопления, при осушении земель на прудах-отстойниках: животноводческих комплексов, нефтехимических производств, предприятий цветной и черной металлургии и др. случаях устраивают различные противофильтрационные завесы (преграды) путем забивки шпунтовых стенок, замораживания водонасыщенных грунтов, инъекции грунтов различными растворами, метод «стена в грунте» и др. (рис. 1…3, а, </w:t>
      </w:r>
      <w:r>
        <w:rPr>
          <w:sz w:val="20"/>
          <w:szCs w:val="20"/>
        </w:rPr>
        <w:t>б, в, г</w:t>
      </w:r>
      <w:r w:rsidRPr="004B2AA7">
        <w:rPr>
          <w:sz w:val="20"/>
          <w:szCs w:val="20"/>
        </w:rPr>
        <w:t>.).</w:t>
      </w:r>
    </w:p>
    <w:p w:rsidR="0023754D" w:rsidRPr="004B2AA7" w:rsidRDefault="0023754D" w:rsidP="00CB35E5">
      <w:pPr>
        <w:ind w:firstLine="284"/>
        <w:jc w:val="both"/>
        <w:rPr>
          <w:sz w:val="20"/>
          <w:szCs w:val="20"/>
        </w:rPr>
      </w:pPr>
      <w:r w:rsidRPr="004B2AA7">
        <w:rPr>
          <w:sz w:val="20"/>
          <w:szCs w:val="20"/>
        </w:rPr>
        <w:t>Наиболее прогрессивным способом строительства противофильтрационных завес является метод «стена в грунте» т.к. данным способом можно возводить завесы довольно большой глубины (в современной практике освоены глубины до 130 м) и в различных водопроницаемых грунтах.</w:t>
      </w:r>
    </w:p>
    <w:p w:rsidR="0023754D" w:rsidRPr="004B2AA7" w:rsidRDefault="0023754D" w:rsidP="00B81749">
      <w:pPr>
        <w:ind w:firstLine="284"/>
        <w:jc w:val="both"/>
        <w:rPr>
          <w:sz w:val="20"/>
          <w:szCs w:val="20"/>
        </w:rPr>
      </w:pPr>
    </w:p>
    <w:p w:rsidR="0023754D" w:rsidRDefault="0023754D" w:rsidP="00B81749">
      <w:pPr>
        <w:ind w:firstLine="540"/>
        <w:jc w:val="center"/>
        <w:rPr>
          <w:sz w:val="20"/>
          <w:szCs w:val="20"/>
        </w:rPr>
      </w:pPr>
    </w:p>
    <w:p w:rsidR="0023754D" w:rsidRDefault="0023754D" w:rsidP="00B81749">
      <w:pPr>
        <w:jc w:val="center"/>
        <w:rPr>
          <w:sz w:val="20"/>
          <w:szCs w:val="20"/>
        </w:rPr>
      </w:pPr>
      <w:r w:rsidRPr="00F23DE5">
        <w:rPr>
          <w:noProof/>
          <w:sz w:val="20"/>
          <w:szCs w:val="20"/>
        </w:rPr>
        <w:pict>
          <v:shape id="Рисунок 661" o:spid="_x0000_i1103" type="#_x0000_t75" alt="Рис 1" style="width:294.75pt;height:104.25pt;visibility:visible">
            <v:imagedata r:id="rId137" o:title=""/>
          </v:shape>
        </w:pict>
      </w:r>
    </w:p>
    <w:p w:rsidR="0023754D" w:rsidRPr="00A96D3B" w:rsidRDefault="0023754D" w:rsidP="00B81749">
      <w:pPr>
        <w:ind w:firstLine="540"/>
        <w:jc w:val="center"/>
        <w:rPr>
          <w:sz w:val="18"/>
          <w:szCs w:val="20"/>
        </w:rPr>
      </w:pPr>
    </w:p>
    <w:p w:rsidR="0023754D" w:rsidRDefault="0023754D" w:rsidP="00B81749">
      <w:pPr>
        <w:pStyle w:val="BodyText2"/>
        <w:widowControl w:val="0"/>
        <w:spacing w:after="0" w:line="240" w:lineRule="auto"/>
        <w:jc w:val="center"/>
        <w:rPr>
          <w:b/>
          <w:sz w:val="16"/>
          <w:szCs w:val="16"/>
        </w:rPr>
      </w:pPr>
      <w:r w:rsidRPr="00B81749">
        <w:rPr>
          <w:sz w:val="16"/>
          <w:szCs w:val="16"/>
        </w:rPr>
        <w:t>Рис. 1.</w:t>
      </w:r>
      <w:r w:rsidRPr="00B81749">
        <w:rPr>
          <w:b/>
          <w:sz w:val="16"/>
          <w:szCs w:val="16"/>
        </w:rPr>
        <w:t xml:space="preserve"> Схемы противофильтрационных завес, возводимых способом </w:t>
      </w:r>
    </w:p>
    <w:p w:rsidR="0023754D" w:rsidRPr="00B81749" w:rsidRDefault="0023754D" w:rsidP="00B81749">
      <w:pPr>
        <w:pStyle w:val="BodyText2"/>
        <w:widowControl w:val="0"/>
        <w:spacing w:after="0" w:line="240" w:lineRule="auto"/>
        <w:jc w:val="center"/>
        <w:rPr>
          <w:b/>
          <w:sz w:val="16"/>
          <w:szCs w:val="16"/>
        </w:rPr>
      </w:pPr>
      <w:r w:rsidRPr="00B81749">
        <w:rPr>
          <w:b/>
          <w:sz w:val="16"/>
          <w:szCs w:val="16"/>
        </w:rPr>
        <w:t>«стена в грунте», водоподпорных сооружений мелиоративных систем:</w:t>
      </w:r>
    </w:p>
    <w:p w:rsidR="0023754D" w:rsidRPr="00B81749" w:rsidRDefault="0023754D" w:rsidP="00B81749">
      <w:pPr>
        <w:pStyle w:val="BodyText"/>
        <w:widowControl w:val="0"/>
        <w:spacing w:after="0"/>
        <w:jc w:val="center"/>
        <w:rPr>
          <w:sz w:val="16"/>
          <w:szCs w:val="16"/>
        </w:rPr>
      </w:pPr>
      <w:r w:rsidRPr="00B81749">
        <w:rPr>
          <w:sz w:val="16"/>
          <w:szCs w:val="16"/>
        </w:rPr>
        <w:t>а – на регуляторах уровней; б, в, г, – при сопряжении дамб (плотин) с основанием.</w:t>
      </w:r>
    </w:p>
    <w:p w:rsidR="0023754D" w:rsidRPr="00A96D3B" w:rsidRDefault="0023754D" w:rsidP="00B81749">
      <w:pPr>
        <w:jc w:val="both"/>
        <w:rPr>
          <w:sz w:val="18"/>
          <w:szCs w:val="20"/>
        </w:rPr>
      </w:pPr>
    </w:p>
    <w:p w:rsidR="0023754D" w:rsidRPr="004B2AA7" w:rsidRDefault="0023754D" w:rsidP="00B81749">
      <w:pPr>
        <w:widowControl w:val="0"/>
        <w:ind w:right="28"/>
        <w:jc w:val="center"/>
        <w:rPr>
          <w:sz w:val="20"/>
          <w:szCs w:val="20"/>
        </w:rPr>
      </w:pPr>
      <w:r>
        <w:rPr>
          <w:noProof/>
        </w:rPr>
      </w:r>
      <w:r w:rsidRPr="00EC41DD">
        <w:rPr>
          <w:sz w:val="20"/>
          <w:szCs w:val="20"/>
        </w:rPr>
        <w:pict>
          <v:group id="_x0000_s1029" style="width:255.55pt;height:195.75pt;mso-position-horizontal-relative:char;mso-position-vertical-relative:line" coordorigin="1148,1176" coordsize="6505,7632" o:allowincell="f">
            <v:shape id="_x0000_s1030" type="#_x0000_t75" style="position:absolute;left:1148;top:1176;width:6505;height:7632">
              <v:imagedata r:id="rId138" o:title=""/>
            </v:shape>
            <v:shapetype id="_x0000_t202" coordsize="21600,21600" o:spt="202" path="m,l,21600r21600,l21600,xe">
              <v:stroke joinstyle="miter"/>
              <v:path gradientshapeok="t" o:connecttype="rect"/>
            </v:shapetype>
            <v:shape id="_x0000_s1031" type="#_x0000_t202" style="position:absolute;left:6608;top:2520;width:700;height:420" stroked="f" strokecolor="white">
              <v:textbox style="mso-next-textbox:#_x0000_s1031">
                <w:txbxContent>
                  <w:p w:rsidR="0023754D" w:rsidRPr="005B73F1" w:rsidRDefault="0023754D" w:rsidP="00B81749">
                    <w:pPr>
                      <w:rPr>
                        <w:sz w:val="20"/>
                        <w:szCs w:val="20"/>
                      </w:rPr>
                    </w:pPr>
                    <w:r w:rsidRPr="005B73F1">
                      <w:rPr>
                        <w:sz w:val="20"/>
                        <w:szCs w:val="20"/>
                      </w:rPr>
                      <w:t>а)</w:t>
                    </w:r>
                  </w:p>
                </w:txbxContent>
              </v:textbox>
            </v:shape>
            <v:shape id="_x0000_s1032" type="#_x0000_t202" style="position:absolute;left:6048;top:4396;width:616;height:336" stroked="f">
              <v:textbox style="mso-next-textbox:#_x0000_s1032">
                <w:txbxContent>
                  <w:p w:rsidR="0023754D" w:rsidRDefault="0023754D" w:rsidP="00B81749">
                    <w:pPr>
                      <w:rPr>
                        <w:sz w:val="16"/>
                      </w:rPr>
                    </w:pPr>
                    <w:r>
                      <w:rPr>
                        <w:sz w:val="16"/>
                      </w:rPr>
                      <w:t>б)</w:t>
                    </w:r>
                  </w:p>
                </w:txbxContent>
              </v:textbox>
            </v:shape>
            <v:shape id="_x0000_s1033" type="#_x0000_t202" style="position:absolute;left:5684;top:7504;width:756;height:420" stroked="f">
              <v:textbox style="mso-next-textbox:#_x0000_s1033">
                <w:txbxContent>
                  <w:p w:rsidR="0023754D" w:rsidRDefault="0023754D" w:rsidP="00B81749">
                    <w:pPr>
                      <w:rPr>
                        <w:sz w:val="16"/>
                      </w:rPr>
                    </w:pPr>
                    <w:r>
                      <w:rPr>
                        <w:sz w:val="16"/>
                      </w:rPr>
                      <w:t>в)</w:t>
                    </w:r>
                  </w:p>
                </w:txbxContent>
              </v:textbox>
            </v:shape>
            <w10:anchorlock/>
          </v:group>
        </w:pict>
      </w:r>
    </w:p>
    <w:p w:rsidR="0023754D" w:rsidRPr="00B81749" w:rsidRDefault="0023754D" w:rsidP="00B81749">
      <w:pPr>
        <w:widowControl w:val="0"/>
        <w:ind w:right="-241"/>
        <w:jc w:val="center"/>
        <w:rPr>
          <w:b/>
          <w:sz w:val="16"/>
          <w:szCs w:val="16"/>
        </w:rPr>
      </w:pPr>
      <w:r>
        <w:rPr>
          <w:noProof/>
        </w:rPr>
        <w:pict>
          <v:shape id="_x0000_s1034" type="#_x0000_t202" style="position:absolute;left:0;text-align:left;margin-left:278.85pt;margin-top:341.3pt;width:4.65pt;height:8.55pt;flip:y;z-index:251655168" o:allowincell="f" strokecolor="white">
            <v:textbox style="mso-next-textbox:#_x0000_s1034">
              <w:txbxContent>
                <w:p w:rsidR="0023754D" w:rsidRDefault="0023754D" w:rsidP="00B81749">
                  <w:pPr>
                    <w:rPr>
                      <w:sz w:val="16"/>
                    </w:rPr>
                  </w:pPr>
                </w:p>
                <w:p w:rsidR="0023754D" w:rsidRDefault="0023754D" w:rsidP="00B81749">
                  <w:pPr>
                    <w:rPr>
                      <w:sz w:val="16"/>
                    </w:rPr>
                  </w:pPr>
                </w:p>
              </w:txbxContent>
            </v:textbox>
            <w10:anchorlock/>
          </v:shape>
        </w:pict>
      </w:r>
      <w:r w:rsidRPr="00B81749">
        <w:rPr>
          <w:sz w:val="16"/>
          <w:szCs w:val="16"/>
        </w:rPr>
        <w:t xml:space="preserve">Рис. 2. </w:t>
      </w:r>
      <w:r w:rsidRPr="00B81749">
        <w:rPr>
          <w:b/>
          <w:sz w:val="16"/>
          <w:szCs w:val="16"/>
        </w:rPr>
        <w:t>Схемы противофильтрационных завес, возводимых способом</w:t>
      </w:r>
    </w:p>
    <w:p w:rsidR="0023754D" w:rsidRPr="00B81749" w:rsidRDefault="0023754D" w:rsidP="00B81749">
      <w:pPr>
        <w:widowControl w:val="0"/>
        <w:ind w:right="-241"/>
        <w:jc w:val="center"/>
        <w:rPr>
          <w:b/>
          <w:sz w:val="16"/>
          <w:szCs w:val="16"/>
        </w:rPr>
      </w:pPr>
      <w:r w:rsidRPr="00B81749">
        <w:rPr>
          <w:b/>
          <w:sz w:val="16"/>
          <w:szCs w:val="16"/>
        </w:rPr>
        <w:t xml:space="preserve"> «стена в грунте» на мелиоративных системах:</w:t>
      </w:r>
    </w:p>
    <w:p w:rsidR="0023754D" w:rsidRPr="00B81749" w:rsidRDefault="0023754D" w:rsidP="00B81749">
      <w:pPr>
        <w:pStyle w:val="BodyText"/>
        <w:widowControl w:val="0"/>
        <w:jc w:val="center"/>
        <w:rPr>
          <w:sz w:val="16"/>
          <w:szCs w:val="16"/>
        </w:rPr>
      </w:pPr>
      <w:r w:rsidRPr="00B81749">
        <w:rPr>
          <w:sz w:val="16"/>
          <w:szCs w:val="16"/>
        </w:rPr>
        <w:t>а, б – при защите территории от подтопления; в – при осушении земель.</w:t>
      </w:r>
    </w:p>
    <w:p w:rsidR="0023754D" w:rsidRPr="004B2AA7" w:rsidRDefault="0023754D" w:rsidP="00B81749">
      <w:pPr>
        <w:ind w:firstLine="284"/>
        <w:jc w:val="both"/>
        <w:rPr>
          <w:sz w:val="20"/>
          <w:szCs w:val="20"/>
        </w:rPr>
      </w:pPr>
      <w:r w:rsidRPr="004B2AA7">
        <w:rPr>
          <w:sz w:val="20"/>
          <w:szCs w:val="20"/>
        </w:rPr>
        <w:t>Сущность данного метода заключается в том, что отрывка траншеи выполняется под слоем тиксотропной суспензии и в дальнейшем заполняется необходимым противофильтрационным материалом.</w:t>
      </w:r>
    </w:p>
    <w:p w:rsidR="0023754D" w:rsidRDefault="0023754D" w:rsidP="00B81749">
      <w:pPr>
        <w:ind w:firstLine="284"/>
        <w:jc w:val="both"/>
        <w:rPr>
          <w:sz w:val="20"/>
          <w:szCs w:val="20"/>
        </w:rPr>
      </w:pPr>
      <w:r w:rsidRPr="004B2AA7">
        <w:rPr>
          <w:sz w:val="20"/>
          <w:szCs w:val="20"/>
        </w:rPr>
        <w:t>Однако при глубине завесы менее 5…8 м применение способа «стена в грунте» не дает существенных технико-экономических преимуществ и в практике строительства не встречается. Это объясняется сложностью технологического процесса и сравнительно высокой стоимостью применяемых материалов для приготовления тиксотропной суспензии, в частности, бентонитовой глины и местной качественной.</w:t>
      </w:r>
    </w:p>
    <w:p w:rsidR="0023754D" w:rsidRPr="004B2AA7" w:rsidRDefault="0023754D" w:rsidP="00B81749">
      <w:pPr>
        <w:ind w:firstLine="284"/>
        <w:jc w:val="both"/>
        <w:rPr>
          <w:sz w:val="20"/>
          <w:szCs w:val="20"/>
        </w:rPr>
      </w:pPr>
      <w:r w:rsidRPr="004B2AA7">
        <w:rPr>
          <w:sz w:val="20"/>
          <w:szCs w:val="20"/>
        </w:rPr>
        <w:t>Кафедрой гидротехнических сооруже</w:t>
      </w:r>
      <w:r>
        <w:rPr>
          <w:sz w:val="20"/>
          <w:szCs w:val="20"/>
        </w:rPr>
        <w:t xml:space="preserve">ний и водоснабжения УО «БГСХА» </w:t>
      </w:r>
      <w:r w:rsidRPr="004B2AA7">
        <w:rPr>
          <w:sz w:val="20"/>
          <w:szCs w:val="20"/>
        </w:rPr>
        <w:t>в результате выполнения комплекса научно-исследовательских работ разработана рецептура и получены материалы, где вместо качественных дорогостоящих глин можно использовать местные сапропели для строительства противофильтрационных завес методом «стена в грунте». Следует отметить также, что при использовании сапропелей значительно упрощается состав машин и технологический процесс.</w:t>
      </w:r>
    </w:p>
    <w:p w:rsidR="0023754D" w:rsidRPr="00787534" w:rsidRDefault="0023754D" w:rsidP="00B81749">
      <w:pPr>
        <w:pStyle w:val="BodyText"/>
        <w:widowControl w:val="0"/>
        <w:jc w:val="center"/>
        <w:rPr>
          <w:sz w:val="18"/>
        </w:rPr>
      </w:pPr>
      <w:r>
        <w:rPr>
          <w:noProof/>
        </w:rPr>
      </w:r>
      <w:r w:rsidRPr="00D567AE">
        <w:rPr>
          <w:sz w:val="20"/>
        </w:rPr>
        <w:pict>
          <v:group id="_x0000_s1035" style="width:296.6pt;height:262.9pt;mso-wrap-edited:t;mso-position-horizontal-relative:char;mso-position-vertical-relative:line" coordorigin="1008,1465" coordsize="6480,7211" o:allowincell="f">
            <v:shape id="_x0000_s1036" type="#_x0000_t75" style="position:absolute;left:1008;top:1465;width:6480;height:7211">
              <v:imagedata r:id="rId139" o:title=""/>
            </v:shape>
            <v:shape id="_x0000_s1037" type="#_x0000_t202" style="position:absolute;left:1440;top:6766;width:720;height:483;flip:y" strokecolor="white">
              <v:textbox style="mso-next-textbox:#_x0000_s1037">
                <w:txbxContent>
                  <w:p w:rsidR="0023754D" w:rsidRDefault="0023754D" w:rsidP="00B81749">
                    <w:pPr>
                      <w:rPr>
                        <w:sz w:val="16"/>
                      </w:rPr>
                    </w:pPr>
                    <w:r>
                      <w:rPr>
                        <w:sz w:val="16"/>
                      </w:rPr>
                      <w:t>в)</w:t>
                    </w:r>
                  </w:p>
                </w:txbxContent>
              </v:textbox>
            </v:shape>
            <v:shape id="_x0000_s1038" type="#_x0000_t202" style="position:absolute;left:2160;top:4832;width:610;height:577;flip:y" strokecolor="white">
              <v:textbox style="mso-next-textbox:#_x0000_s1038">
                <w:txbxContent>
                  <w:p w:rsidR="0023754D" w:rsidRDefault="0023754D" w:rsidP="00B81749">
                    <w:pPr>
                      <w:rPr>
                        <w:sz w:val="16"/>
                      </w:rPr>
                    </w:pPr>
                    <w:r>
                      <w:rPr>
                        <w:sz w:val="16"/>
                      </w:rPr>
                      <w:t>б)</w:t>
                    </w:r>
                  </w:p>
                </w:txbxContent>
              </v:textbox>
            </v:shape>
            <v:shape id="_x0000_s1039" type="#_x0000_t202" style="position:absolute;left:2184;top:2380;width:806;height:440;flip:y" strokecolor="white">
              <v:textbox style="mso-next-textbox:#_x0000_s1039">
                <w:txbxContent>
                  <w:p w:rsidR="0023754D" w:rsidRDefault="0023754D" w:rsidP="00B81749">
                    <w:pPr>
                      <w:rPr>
                        <w:sz w:val="16"/>
                      </w:rPr>
                    </w:pPr>
                    <w:r>
                      <w:rPr>
                        <w:sz w:val="16"/>
                      </w:rPr>
                      <w:t>а)</w:t>
                    </w:r>
                  </w:p>
                </w:txbxContent>
              </v:textbox>
            </v:shape>
            <w10:anchorlock/>
          </v:group>
        </w:pict>
      </w:r>
    </w:p>
    <w:p w:rsidR="0023754D" w:rsidRPr="00B81749" w:rsidRDefault="0023754D" w:rsidP="00B81749">
      <w:pPr>
        <w:pStyle w:val="Heading2"/>
        <w:keepNext w:val="0"/>
        <w:widowControl w:val="0"/>
        <w:spacing w:before="0" w:line="240" w:lineRule="auto"/>
        <w:jc w:val="center"/>
        <w:rPr>
          <w:color w:val="auto"/>
          <w:sz w:val="16"/>
          <w:szCs w:val="16"/>
          <w:lang w:val="ru-RU"/>
        </w:rPr>
      </w:pPr>
      <w:r w:rsidRPr="00B81749">
        <w:rPr>
          <w:b w:val="0"/>
          <w:color w:val="auto"/>
          <w:sz w:val="16"/>
          <w:szCs w:val="16"/>
          <w:lang w:val="ru-RU"/>
        </w:rPr>
        <w:t>Рис. 3.</w:t>
      </w:r>
      <w:r w:rsidRPr="00B81749">
        <w:rPr>
          <w:color w:val="auto"/>
          <w:sz w:val="16"/>
          <w:szCs w:val="16"/>
          <w:lang w:val="ru-RU"/>
        </w:rPr>
        <w:t xml:space="preserve"> Схемы противофильтрационных завес, возводимых способом</w:t>
      </w:r>
    </w:p>
    <w:p w:rsidR="0023754D" w:rsidRPr="00B81749" w:rsidRDefault="0023754D" w:rsidP="00B81749">
      <w:pPr>
        <w:widowControl w:val="0"/>
        <w:jc w:val="center"/>
        <w:rPr>
          <w:sz w:val="16"/>
          <w:szCs w:val="16"/>
        </w:rPr>
      </w:pPr>
      <w:r w:rsidRPr="00B81749">
        <w:rPr>
          <w:sz w:val="16"/>
          <w:szCs w:val="16"/>
        </w:rPr>
        <w:t>«стена в грунте», на мелиоративных сооружениях:</w:t>
      </w:r>
    </w:p>
    <w:p w:rsidR="0023754D" w:rsidRPr="00B81749" w:rsidRDefault="0023754D" w:rsidP="00B81749">
      <w:pPr>
        <w:pStyle w:val="BodyText"/>
        <w:widowControl w:val="0"/>
        <w:spacing w:after="0"/>
        <w:ind w:firstLine="284"/>
        <w:jc w:val="center"/>
        <w:rPr>
          <w:sz w:val="16"/>
          <w:szCs w:val="16"/>
        </w:rPr>
      </w:pPr>
      <w:r w:rsidRPr="00B81749">
        <w:rPr>
          <w:sz w:val="16"/>
          <w:szCs w:val="16"/>
        </w:rPr>
        <w:t>а – при борьбе с фильтрацией из каналов; б – при защите низовых откосов каналов, проходящих по косогорам, а также для предотвращения подтопления территории;</w:t>
      </w:r>
    </w:p>
    <w:p w:rsidR="0023754D" w:rsidRPr="00B81749" w:rsidRDefault="0023754D" w:rsidP="00B81749">
      <w:pPr>
        <w:jc w:val="center"/>
        <w:rPr>
          <w:sz w:val="16"/>
          <w:szCs w:val="16"/>
        </w:rPr>
      </w:pPr>
      <w:r w:rsidRPr="00B81749">
        <w:rPr>
          <w:sz w:val="16"/>
          <w:szCs w:val="16"/>
        </w:rPr>
        <w:t>в – на прудах-отстойниках животноводческих комплексов</w:t>
      </w:r>
    </w:p>
    <w:p w:rsidR="0023754D" w:rsidRPr="004B2AA7" w:rsidRDefault="0023754D" w:rsidP="00B81749">
      <w:pPr>
        <w:ind w:firstLine="284"/>
        <w:jc w:val="both"/>
        <w:rPr>
          <w:sz w:val="20"/>
          <w:szCs w:val="20"/>
        </w:rPr>
      </w:pPr>
      <w:r w:rsidRPr="004B2AA7">
        <w:rPr>
          <w:sz w:val="20"/>
          <w:szCs w:val="20"/>
        </w:rPr>
        <w:t xml:space="preserve">Технологическая схема приготовления сапропелевой суспензии приведена на рис. </w:t>
      </w:r>
      <w:r>
        <w:rPr>
          <w:sz w:val="20"/>
          <w:szCs w:val="20"/>
        </w:rPr>
        <w:t>4</w:t>
      </w:r>
      <w:r w:rsidRPr="004B2AA7">
        <w:rPr>
          <w:sz w:val="20"/>
          <w:szCs w:val="20"/>
        </w:rPr>
        <w:t>.</w:t>
      </w:r>
    </w:p>
    <w:p w:rsidR="0023754D" w:rsidRPr="004B2AA7" w:rsidRDefault="0023754D" w:rsidP="00B81749">
      <w:pPr>
        <w:ind w:firstLine="540"/>
        <w:jc w:val="both"/>
        <w:rPr>
          <w:sz w:val="20"/>
          <w:szCs w:val="20"/>
        </w:rPr>
      </w:pPr>
    </w:p>
    <w:p w:rsidR="0023754D" w:rsidRPr="004B2AA7" w:rsidRDefault="0023754D" w:rsidP="00B81749">
      <w:pPr>
        <w:pStyle w:val="BodyTextIndent2"/>
        <w:widowControl w:val="0"/>
        <w:spacing w:line="216" w:lineRule="auto"/>
        <w:jc w:val="center"/>
        <w:rPr>
          <w:sz w:val="20"/>
          <w:szCs w:val="20"/>
        </w:rPr>
      </w:pPr>
      <w:r w:rsidRPr="00F23DE5">
        <w:rPr>
          <w:noProof/>
          <w:sz w:val="20"/>
          <w:szCs w:val="20"/>
        </w:rPr>
        <w:pict>
          <v:shape id="Рисунок 662" o:spid="_x0000_i1106" type="#_x0000_t75" alt="Рис 4" style="width:272.25pt;height:81.75pt;visibility:visible">
            <v:imagedata r:id="rId140" o:title=""/>
          </v:shape>
        </w:pict>
      </w:r>
    </w:p>
    <w:p w:rsidR="0023754D" w:rsidRDefault="0023754D" w:rsidP="00B81749">
      <w:pPr>
        <w:ind w:firstLine="540"/>
        <w:jc w:val="both"/>
        <w:rPr>
          <w:sz w:val="18"/>
          <w:szCs w:val="20"/>
        </w:rPr>
      </w:pPr>
    </w:p>
    <w:p w:rsidR="0023754D" w:rsidRPr="000B26FD" w:rsidRDefault="0023754D" w:rsidP="000B26FD">
      <w:pPr>
        <w:jc w:val="center"/>
        <w:rPr>
          <w:b/>
          <w:sz w:val="16"/>
          <w:szCs w:val="16"/>
        </w:rPr>
      </w:pPr>
      <w:r w:rsidRPr="000B26FD">
        <w:rPr>
          <w:sz w:val="16"/>
          <w:szCs w:val="16"/>
        </w:rPr>
        <w:t>Рис. 4.</w:t>
      </w:r>
      <w:r w:rsidRPr="00E24E22">
        <w:rPr>
          <w:sz w:val="18"/>
          <w:szCs w:val="20"/>
        </w:rPr>
        <w:t xml:space="preserve"> </w:t>
      </w:r>
      <w:r w:rsidRPr="000B26FD">
        <w:rPr>
          <w:b/>
          <w:sz w:val="16"/>
          <w:szCs w:val="16"/>
        </w:rPr>
        <w:t>Технологическая схема приготовления сапропелевой суспензии.</w:t>
      </w:r>
    </w:p>
    <w:p w:rsidR="0023754D" w:rsidRPr="000B26FD" w:rsidRDefault="0023754D" w:rsidP="000B26FD">
      <w:pPr>
        <w:jc w:val="center"/>
        <w:rPr>
          <w:b/>
          <w:sz w:val="16"/>
          <w:szCs w:val="16"/>
        </w:rPr>
      </w:pPr>
    </w:p>
    <w:p w:rsidR="0023754D" w:rsidRPr="004B2AA7" w:rsidRDefault="0023754D" w:rsidP="002758ED">
      <w:pPr>
        <w:ind w:firstLine="284"/>
        <w:jc w:val="both"/>
        <w:rPr>
          <w:sz w:val="20"/>
          <w:szCs w:val="20"/>
        </w:rPr>
      </w:pPr>
      <w:r w:rsidRPr="004B2AA7">
        <w:rPr>
          <w:sz w:val="20"/>
          <w:szCs w:val="20"/>
        </w:rPr>
        <w:t>Эксплуатационные параметры, которым должны удовлетворять тиксотропные суспензии, используемые при возведении противофильтрационных завес методом «стена в грунте» приведены в табл. 1.</w:t>
      </w:r>
    </w:p>
    <w:p w:rsidR="0023754D" w:rsidRDefault="0023754D" w:rsidP="00B81749">
      <w:pPr>
        <w:pStyle w:val="BodyTextIndent2"/>
        <w:widowControl w:val="0"/>
        <w:spacing w:line="216" w:lineRule="auto"/>
        <w:jc w:val="right"/>
        <w:rPr>
          <w:sz w:val="20"/>
          <w:szCs w:val="20"/>
        </w:rPr>
      </w:pPr>
    </w:p>
    <w:p w:rsidR="0023754D" w:rsidRPr="000B26FD" w:rsidRDefault="0023754D" w:rsidP="000B26FD">
      <w:pPr>
        <w:pStyle w:val="BodyTextIndent2"/>
        <w:widowControl w:val="0"/>
        <w:spacing w:line="216" w:lineRule="auto"/>
        <w:ind w:firstLine="0"/>
        <w:jc w:val="center"/>
        <w:rPr>
          <w:b/>
          <w:sz w:val="16"/>
          <w:szCs w:val="16"/>
        </w:rPr>
      </w:pPr>
      <w:r w:rsidRPr="002758ED">
        <w:rPr>
          <w:spacing w:val="20"/>
          <w:sz w:val="16"/>
          <w:szCs w:val="16"/>
        </w:rPr>
        <w:t>Таблица 1</w:t>
      </w:r>
      <w:r>
        <w:rPr>
          <w:spacing w:val="20"/>
          <w:sz w:val="16"/>
          <w:szCs w:val="16"/>
        </w:rPr>
        <w:t>.</w:t>
      </w:r>
      <w:r w:rsidRPr="000B26FD">
        <w:rPr>
          <w:sz w:val="16"/>
          <w:szCs w:val="16"/>
        </w:rPr>
        <w:t xml:space="preserve"> – </w:t>
      </w:r>
      <w:r w:rsidRPr="000B26FD">
        <w:rPr>
          <w:b/>
          <w:sz w:val="16"/>
          <w:szCs w:val="16"/>
        </w:rPr>
        <w:t>Требуемые эксплуатационные параметры тиксотропных суспензий</w:t>
      </w:r>
    </w:p>
    <w:tbl>
      <w:tblPr>
        <w:tblW w:w="6067" w:type="dxa"/>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7"/>
        <w:gridCol w:w="3001"/>
        <w:gridCol w:w="1205"/>
        <w:gridCol w:w="1346"/>
      </w:tblGrid>
      <w:tr w:rsidR="0023754D" w:rsidRPr="000B26FD" w:rsidTr="0062689B">
        <w:trPr>
          <w:jc w:val="center"/>
        </w:trPr>
        <w:tc>
          <w:tcPr>
            <w:tcW w:w="515" w:type="dxa"/>
            <w:vAlign w:val="center"/>
          </w:tcPr>
          <w:p w:rsidR="0023754D" w:rsidRPr="000B26FD" w:rsidRDefault="0023754D" w:rsidP="000B26FD">
            <w:pPr>
              <w:widowControl w:val="0"/>
              <w:spacing w:line="216" w:lineRule="auto"/>
              <w:jc w:val="both"/>
              <w:rPr>
                <w:sz w:val="16"/>
                <w:szCs w:val="16"/>
              </w:rPr>
            </w:pPr>
            <w:r w:rsidRPr="000B26FD">
              <w:rPr>
                <w:sz w:val="16"/>
                <w:szCs w:val="16"/>
              </w:rPr>
              <w:t>№ п.п.</w:t>
            </w:r>
          </w:p>
        </w:tc>
        <w:tc>
          <w:tcPr>
            <w:tcW w:w="3001" w:type="dxa"/>
            <w:vAlign w:val="center"/>
          </w:tcPr>
          <w:p w:rsidR="0023754D" w:rsidRPr="000B26FD" w:rsidRDefault="0023754D" w:rsidP="000B26FD">
            <w:pPr>
              <w:widowControl w:val="0"/>
              <w:spacing w:line="216" w:lineRule="auto"/>
              <w:jc w:val="center"/>
              <w:rPr>
                <w:sz w:val="16"/>
                <w:szCs w:val="16"/>
              </w:rPr>
            </w:pPr>
            <w:r w:rsidRPr="000B26FD">
              <w:rPr>
                <w:sz w:val="16"/>
                <w:szCs w:val="16"/>
              </w:rPr>
              <w:t>Характеристика суспензии</w:t>
            </w:r>
          </w:p>
        </w:tc>
        <w:tc>
          <w:tcPr>
            <w:tcW w:w="1205" w:type="dxa"/>
            <w:vAlign w:val="center"/>
          </w:tcPr>
          <w:p w:rsidR="0023754D" w:rsidRPr="000B26FD" w:rsidRDefault="0023754D" w:rsidP="000B26FD">
            <w:pPr>
              <w:widowControl w:val="0"/>
              <w:spacing w:line="216" w:lineRule="auto"/>
              <w:ind w:left="72"/>
              <w:jc w:val="center"/>
              <w:rPr>
                <w:sz w:val="16"/>
                <w:szCs w:val="16"/>
              </w:rPr>
            </w:pPr>
            <w:r w:rsidRPr="000B26FD">
              <w:rPr>
                <w:sz w:val="16"/>
                <w:szCs w:val="16"/>
              </w:rPr>
              <w:t>Единицы измерения</w:t>
            </w:r>
          </w:p>
        </w:tc>
        <w:tc>
          <w:tcPr>
            <w:tcW w:w="1346" w:type="dxa"/>
            <w:vAlign w:val="center"/>
          </w:tcPr>
          <w:p w:rsidR="0023754D" w:rsidRPr="000B26FD" w:rsidRDefault="0023754D" w:rsidP="000B26FD">
            <w:pPr>
              <w:widowControl w:val="0"/>
              <w:spacing w:line="216" w:lineRule="auto"/>
              <w:jc w:val="center"/>
              <w:rPr>
                <w:sz w:val="16"/>
                <w:szCs w:val="16"/>
              </w:rPr>
            </w:pPr>
            <w:r w:rsidRPr="000B26FD">
              <w:rPr>
                <w:sz w:val="16"/>
                <w:szCs w:val="16"/>
              </w:rPr>
              <w:t>Значения параметров суспензии</w:t>
            </w:r>
          </w:p>
        </w:tc>
      </w:tr>
      <w:tr w:rsidR="0023754D" w:rsidRPr="000B26FD" w:rsidTr="0062689B">
        <w:trPr>
          <w:jc w:val="center"/>
        </w:trPr>
        <w:tc>
          <w:tcPr>
            <w:tcW w:w="515" w:type="dxa"/>
            <w:vAlign w:val="center"/>
          </w:tcPr>
          <w:p w:rsidR="0023754D" w:rsidRPr="000B26FD" w:rsidRDefault="0023754D" w:rsidP="000B26FD">
            <w:pPr>
              <w:widowControl w:val="0"/>
              <w:spacing w:line="216" w:lineRule="auto"/>
              <w:jc w:val="center"/>
              <w:rPr>
                <w:sz w:val="16"/>
                <w:szCs w:val="16"/>
              </w:rPr>
            </w:pPr>
            <w:r w:rsidRPr="000B26FD">
              <w:rPr>
                <w:sz w:val="16"/>
                <w:szCs w:val="16"/>
              </w:rPr>
              <w:t>1</w:t>
            </w:r>
          </w:p>
        </w:tc>
        <w:tc>
          <w:tcPr>
            <w:tcW w:w="3001" w:type="dxa"/>
            <w:vAlign w:val="center"/>
          </w:tcPr>
          <w:p w:rsidR="0023754D" w:rsidRPr="000B26FD" w:rsidRDefault="0023754D" w:rsidP="000B26FD">
            <w:pPr>
              <w:widowControl w:val="0"/>
              <w:spacing w:line="216" w:lineRule="auto"/>
              <w:rPr>
                <w:sz w:val="16"/>
                <w:szCs w:val="16"/>
              </w:rPr>
            </w:pPr>
            <w:r w:rsidRPr="000B26FD">
              <w:rPr>
                <w:sz w:val="16"/>
                <w:szCs w:val="16"/>
              </w:rPr>
              <w:t>Плотность</w:t>
            </w:r>
          </w:p>
        </w:tc>
        <w:tc>
          <w:tcPr>
            <w:tcW w:w="1205" w:type="dxa"/>
            <w:vAlign w:val="center"/>
          </w:tcPr>
          <w:p w:rsidR="0023754D" w:rsidRPr="000B26FD" w:rsidRDefault="0023754D" w:rsidP="000B26FD">
            <w:pPr>
              <w:widowControl w:val="0"/>
              <w:spacing w:line="216" w:lineRule="auto"/>
              <w:jc w:val="center"/>
              <w:rPr>
                <w:sz w:val="16"/>
                <w:szCs w:val="16"/>
              </w:rPr>
            </w:pPr>
            <w:r w:rsidRPr="000B26FD">
              <w:rPr>
                <w:sz w:val="16"/>
                <w:szCs w:val="16"/>
              </w:rPr>
              <w:t>г/см</w:t>
            </w:r>
            <w:r w:rsidRPr="000B26FD">
              <w:rPr>
                <w:sz w:val="16"/>
                <w:szCs w:val="16"/>
                <w:vertAlign w:val="superscript"/>
              </w:rPr>
              <w:t>3</w:t>
            </w:r>
          </w:p>
        </w:tc>
        <w:tc>
          <w:tcPr>
            <w:tcW w:w="1346" w:type="dxa"/>
            <w:vAlign w:val="center"/>
          </w:tcPr>
          <w:p w:rsidR="0023754D" w:rsidRPr="000B26FD" w:rsidRDefault="0023754D" w:rsidP="000B26FD">
            <w:pPr>
              <w:widowControl w:val="0"/>
              <w:spacing w:line="216" w:lineRule="auto"/>
              <w:jc w:val="center"/>
              <w:rPr>
                <w:sz w:val="16"/>
                <w:szCs w:val="16"/>
              </w:rPr>
            </w:pPr>
            <w:r w:rsidRPr="000B26FD">
              <w:rPr>
                <w:sz w:val="16"/>
                <w:szCs w:val="16"/>
              </w:rPr>
              <w:t>1,05...1,30</w:t>
            </w:r>
          </w:p>
        </w:tc>
      </w:tr>
      <w:tr w:rsidR="0023754D" w:rsidRPr="000B26FD" w:rsidTr="0062689B">
        <w:trPr>
          <w:jc w:val="center"/>
        </w:trPr>
        <w:tc>
          <w:tcPr>
            <w:tcW w:w="515" w:type="dxa"/>
            <w:vAlign w:val="center"/>
          </w:tcPr>
          <w:p w:rsidR="0023754D" w:rsidRPr="000B26FD" w:rsidRDefault="0023754D" w:rsidP="000B26FD">
            <w:pPr>
              <w:widowControl w:val="0"/>
              <w:spacing w:line="216" w:lineRule="auto"/>
              <w:jc w:val="center"/>
              <w:rPr>
                <w:sz w:val="16"/>
                <w:szCs w:val="16"/>
              </w:rPr>
            </w:pPr>
            <w:r w:rsidRPr="000B26FD">
              <w:rPr>
                <w:sz w:val="16"/>
                <w:szCs w:val="16"/>
              </w:rPr>
              <w:t>2</w:t>
            </w:r>
          </w:p>
        </w:tc>
        <w:tc>
          <w:tcPr>
            <w:tcW w:w="3001" w:type="dxa"/>
            <w:vAlign w:val="center"/>
          </w:tcPr>
          <w:p w:rsidR="0023754D" w:rsidRPr="000B26FD" w:rsidRDefault="0023754D" w:rsidP="000B26FD">
            <w:pPr>
              <w:widowControl w:val="0"/>
              <w:spacing w:line="216" w:lineRule="auto"/>
              <w:rPr>
                <w:sz w:val="16"/>
                <w:szCs w:val="16"/>
              </w:rPr>
            </w:pPr>
            <w:r w:rsidRPr="000B26FD">
              <w:rPr>
                <w:sz w:val="16"/>
                <w:szCs w:val="16"/>
              </w:rPr>
              <w:t>Вязкость</w:t>
            </w:r>
          </w:p>
        </w:tc>
        <w:tc>
          <w:tcPr>
            <w:tcW w:w="1205" w:type="dxa"/>
            <w:vAlign w:val="center"/>
          </w:tcPr>
          <w:p w:rsidR="0023754D" w:rsidRPr="000B26FD" w:rsidRDefault="0023754D" w:rsidP="000B26FD">
            <w:pPr>
              <w:widowControl w:val="0"/>
              <w:spacing w:line="216" w:lineRule="auto"/>
              <w:jc w:val="center"/>
              <w:rPr>
                <w:sz w:val="16"/>
                <w:szCs w:val="16"/>
              </w:rPr>
            </w:pPr>
            <w:r w:rsidRPr="000B26FD">
              <w:rPr>
                <w:sz w:val="16"/>
                <w:szCs w:val="16"/>
              </w:rPr>
              <w:t>с</w:t>
            </w:r>
          </w:p>
        </w:tc>
        <w:tc>
          <w:tcPr>
            <w:tcW w:w="1346" w:type="dxa"/>
            <w:vAlign w:val="center"/>
          </w:tcPr>
          <w:p w:rsidR="0023754D" w:rsidRPr="000B26FD" w:rsidRDefault="0023754D" w:rsidP="000B26FD">
            <w:pPr>
              <w:widowControl w:val="0"/>
              <w:spacing w:line="216" w:lineRule="auto"/>
              <w:jc w:val="center"/>
              <w:rPr>
                <w:sz w:val="16"/>
                <w:szCs w:val="16"/>
              </w:rPr>
            </w:pPr>
            <w:r w:rsidRPr="000B26FD">
              <w:rPr>
                <w:sz w:val="16"/>
                <w:szCs w:val="16"/>
              </w:rPr>
              <w:t>15...50</w:t>
            </w:r>
          </w:p>
        </w:tc>
      </w:tr>
      <w:tr w:rsidR="0023754D" w:rsidRPr="000B26FD" w:rsidTr="0062689B">
        <w:trPr>
          <w:jc w:val="center"/>
        </w:trPr>
        <w:tc>
          <w:tcPr>
            <w:tcW w:w="515" w:type="dxa"/>
            <w:vAlign w:val="center"/>
          </w:tcPr>
          <w:p w:rsidR="0023754D" w:rsidRPr="000B26FD" w:rsidRDefault="0023754D" w:rsidP="000B26FD">
            <w:pPr>
              <w:widowControl w:val="0"/>
              <w:spacing w:line="216" w:lineRule="auto"/>
              <w:jc w:val="center"/>
              <w:rPr>
                <w:sz w:val="16"/>
                <w:szCs w:val="16"/>
              </w:rPr>
            </w:pPr>
            <w:r w:rsidRPr="000B26FD">
              <w:rPr>
                <w:sz w:val="16"/>
                <w:szCs w:val="16"/>
              </w:rPr>
              <w:t>3</w:t>
            </w:r>
          </w:p>
        </w:tc>
        <w:tc>
          <w:tcPr>
            <w:tcW w:w="3001" w:type="dxa"/>
            <w:vAlign w:val="center"/>
          </w:tcPr>
          <w:p w:rsidR="0023754D" w:rsidRPr="000B26FD" w:rsidRDefault="0023754D" w:rsidP="0062689B">
            <w:pPr>
              <w:widowControl w:val="0"/>
              <w:spacing w:line="216" w:lineRule="auto"/>
              <w:jc w:val="both"/>
              <w:rPr>
                <w:sz w:val="16"/>
                <w:szCs w:val="16"/>
              </w:rPr>
            </w:pPr>
            <w:r w:rsidRPr="000B26FD">
              <w:rPr>
                <w:sz w:val="16"/>
                <w:szCs w:val="16"/>
              </w:rPr>
              <w:t>Содержание песка и недиспергированных частиц</w:t>
            </w:r>
          </w:p>
        </w:tc>
        <w:tc>
          <w:tcPr>
            <w:tcW w:w="1205" w:type="dxa"/>
            <w:vAlign w:val="center"/>
          </w:tcPr>
          <w:p w:rsidR="0023754D" w:rsidRPr="000B26FD" w:rsidRDefault="0023754D" w:rsidP="000B26FD">
            <w:pPr>
              <w:widowControl w:val="0"/>
              <w:spacing w:line="216" w:lineRule="auto"/>
              <w:jc w:val="center"/>
              <w:rPr>
                <w:sz w:val="16"/>
                <w:szCs w:val="16"/>
              </w:rPr>
            </w:pPr>
            <w:r w:rsidRPr="000B26FD">
              <w:rPr>
                <w:sz w:val="16"/>
                <w:szCs w:val="16"/>
              </w:rPr>
              <w:t>%</w:t>
            </w:r>
          </w:p>
        </w:tc>
        <w:tc>
          <w:tcPr>
            <w:tcW w:w="1346" w:type="dxa"/>
            <w:vAlign w:val="center"/>
          </w:tcPr>
          <w:p w:rsidR="0023754D" w:rsidRPr="000B26FD" w:rsidRDefault="0023754D" w:rsidP="000B26FD">
            <w:pPr>
              <w:widowControl w:val="0"/>
              <w:spacing w:line="216" w:lineRule="auto"/>
              <w:jc w:val="center"/>
              <w:rPr>
                <w:sz w:val="16"/>
                <w:szCs w:val="16"/>
              </w:rPr>
            </w:pPr>
            <w:r w:rsidRPr="000B26FD">
              <w:rPr>
                <w:sz w:val="16"/>
                <w:szCs w:val="16"/>
              </w:rPr>
              <w:sym w:font="Symbol" w:char="F0A3"/>
            </w:r>
            <w:r w:rsidRPr="000B26FD">
              <w:rPr>
                <w:sz w:val="16"/>
                <w:szCs w:val="16"/>
              </w:rPr>
              <w:t>4,0</w:t>
            </w:r>
          </w:p>
        </w:tc>
      </w:tr>
      <w:tr w:rsidR="0023754D" w:rsidRPr="000B26FD" w:rsidTr="0062689B">
        <w:trPr>
          <w:jc w:val="center"/>
        </w:trPr>
        <w:tc>
          <w:tcPr>
            <w:tcW w:w="515" w:type="dxa"/>
            <w:vAlign w:val="center"/>
          </w:tcPr>
          <w:p w:rsidR="0023754D" w:rsidRPr="000B26FD" w:rsidRDefault="0023754D" w:rsidP="000B26FD">
            <w:pPr>
              <w:widowControl w:val="0"/>
              <w:spacing w:line="216" w:lineRule="auto"/>
              <w:jc w:val="center"/>
              <w:rPr>
                <w:sz w:val="16"/>
                <w:szCs w:val="16"/>
              </w:rPr>
            </w:pPr>
            <w:r w:rsidRPr="000B26FD">
              <w:rPr>
                <w:sz w:val="16"/>
                <w:szCs w:val="16"/>
              </w:rPr>
              <w:t>4</w:t>
            </w:r>
          </w:p>
        </w:tc>
        <w:tc>
          <w:tcPr>
            <w:tcW w:w="3001" w:type="dxa"/>
            <w:vAlign w:val="center"/>
          </w:tcPr>
          <w:p w:rsidR="0023754D" w:rsidRPr="000B26FD" w:rsidRDefault="0023754D" w:rsidP="000B26FD">
            <w:pPr>
              <w:widowControl w:val="0"/>
              <w:spacing w:line="216" w:lineRule="auto"/>
              <w:rPr>
                <w:sz w:val="16"/>
                <w:szCs w:val="16"/>
              </w:rPr>
            </w:pPr>
            <w:r w:rsidRPr="000B26FD">
              <w:rPr>
                <w:sz w:val="16"/>
                <w:szCs w:val="16"/>
              </w:rPr>
              <w:t>Водоотдача за 30 мин</w:t>
            </w:r>
          </w:p>
        </w:tc>
        <w:tc>
          <w:tcPr>
            <w:tcW w:w="1205" w:type="dxa"/>
            <w:vAlign w:val="center"/>
          </w:tcPr>
          <w:p w:rsidR="0023754D" w:rsidRPr="000B26FD" w:rsidRDefault="0023754D" w:rsidP="000B26FD">
            <w:pPr>
              <w:widowControl w:val="0"/>
              <w:spacing w:line="216" w:lineRule="auto"/>
              <w:jc w:val="center"/>
              <w:rPr>
                <w:sz w:val="16"/>
                <w:szCs w:val="16"/>
              </w:rPr>
            </w:pPr>
            <w:r w:rsidRPr="000B26FD">
              <w:rPr>
                <w:sz w:val="16"/>
                <w:szCs w:val="16"/>
              </w:rPr>
              <w:t>см</w:t>
            </w:r>
            <w:r w:rsidRPr="000B26FD">
              <w:rPr>
                <w:sz w:val="16"/>
                <w:szCs w:val="16"/>
                <w:vertAlign w:val="superscript"/>
              </w:rPr>
              <w:t>3</w:t>
            </w:r>
          </w:p>
        </w:tc>
        <w:tc>
          <w:tcPr>
            <w:tcW w:w="1346" w:type="dxa"/>
            <w:vAlign w:val="center"/>
          </w:tcPr>
          <w:p w:rsidR="0023754D" w:rsidRPr="000B26FD" w:rsidRDefault="0023754D" w:rsidP="000B26FD">
            <w:pPr>
              <w:widowControl w:val="0"/>
              <w:spacing w:line="216" w:lineRule="auto"/>
              <w:jc w:val="center"/>
              <w:rPr>
                <w:sz w:val="16"/>
                <w:szCs w:val="16"/>
              </w:rPr>
            </w:pPr>
            <w:r w:rsidRPr="000B26FD">
              <w:rPr>
                <w:sz w:val="16"/>
                <w:szCs w:val="16"/>
              </w:rPr>
              <w:sym w:font="Symbol" w:char="F0A3"/>
            </w:r>
            <w:r w:rsidRPr="000B26FD">
              <w:rPr>
                <w:sz w:val="16"/>
                <w:szCs w:val="16"/>
              </w:rPr>
              <w:t>30,0</w:t>
            </w:r>
          </w:p>
        </w:tc>
      </w:tr>
      <w:tr w:rsidR="0023754D" w:rsidRPr="000B26FD" w:rsidTr="0062689B">
        <w:trPr>
          <w:jc w:val="center"/>
        </w:trPr>
        <w:tc>
          <w:tcPr>
            <w:tcW w:w="515" w:type="dxa"/>
            <w:vAlign w:val="center"/>
          </w:tcPr>
          <w:p w:rsidR="0023754D" w:rsidRPr="000B26FD" w:rsidRDefault="0023754D" w:rsidP="000B26FD">
            <w:pPr>
              <w:widowControl w:val="0"/>
              <w:spacing w:line="216" w:lineRule="auto"/>
              <w:jc w:val="center"/>
              <w:rPr>
                <w:sz w:val="16"/>
                <w:szCs w:val="16"/>
              </w:rPr>
            </w:pPr>
            <w:r w:rsidRPr="000B26FD">
              <w:rPr>
                <w:sz w:val="16"/>
                <w:szCs w:val="16"/>
              </w:rPr>
              <w:t>5</w:t>
            </w:r>
          </w:p>
        </w:tc>
        <w:tc>
          <w:tcPr>
            <w:tcW w:w="3001" w:type="dxa"/>
            <w:vAlign w:val="center"/>
          </w:tcPr>
          <w:p w:rsidR="0023754D" w:rsidRPr="000B26FD" w:rsidRDefault="0023754D" w:rsidP="000B26FD">
            <w:pPr>
              <w:widowControl w:val="0"/>
              <w:spacing w:line="216" w:lineRule="auto"/>
              <w:rPr>
                <w:sz w:val="16"/>
                <w:szCs w:val="16"/>
              </w:rPr>
            </w:pPr>
            <w:r w:rsidRPr="000B26FD">
              <w:rPr>
                <w:sz w:val="16"/>
                <w:szCs w:val="16"/>
              </w:rPr>
              <w:t>Толщина глинистой корки</w:t>
            </w:r>
          </w:p>
        </w:tc>
        <w:tc>
          <w:tcPr>
            <w:tcW w:w="1205" w:type="dxa"/>
            <w:vAlign w:val="center"/>
          </w:tcPr>
          <w:p w:rsidR="0023754D" w:rsidRPr="000B26FD" w:rsidRDefault="0023754D" w:rsidP="000B26FD">
            <w:pPr>
              <w:widowControl w:val="0"/>
              <w:spacing w:line="216" w:lineRule="auto"/>
              <w:jc w:val="center"/>
              <w:rPr>
                <w:sz w:val="16"/>
                <w:szCs w:val="16"/>
              </w:rPr>
            </w:pPr>
            <w:r w:rsidRPr="000B26FD">
              <w:rPr>
                <w:sz w:val="16"/>
                <w:szCs w:val="16"/>
              </w:rPr>
              <w:t>мм</w:t>
            </w:r>
          </w:p>
        </w:tc>
        <w:tc>
          <w:tcPr>
            <w:tcW w:w="1346" w:type="dxa"/>
            <w:vAlign w:val="center"/>
          </w:tcPr>
          <w:p w:rsidR="0023754D" w:rsidRPr="000B26FD" w:rsidRDefault="0023754D" w:rsidP="000B26FD">
            <w:pPr>
              <w:widowControl w:val="0"/>
              <w:spacing w:line="216" w:lineRule="auto"/>
              <w:jc w:val="center"/>
              <w:rPr>
                <w:sz w:val="16"/>
                <w:szCs w:val="16"/>
              </w:rPr>
            </w:pPr>
            <w:r w:rsidRPr="000B26FD">
              <w:rPr>
                <w:sz w:val="16"/>
                <w:szCs w:val="16"/>
              </w:rPr>
              <w:sym w:font="Symbol" w:char="F0A3"/>
            </w:r>
            <w:r w:rsidRPr="000B26FD">
              <w:rPr>
                <w:sz w:val="16"/>
                <w:szCs w:val="16"/>
              </w:rPr>
              <w:t>4,0</w:t>
            </w:r>
          </w:p>
        </w:tc>
      </w:tr>
      <w:tr w:rsidR="0023754D" w:rsidRPr="000B26FD" w:rsidTr="0062689B">
        <w:trPr>
          <w:jc w:val="center"/>
        </w:trPr>
        <w:tc>
          <w:tcPr>
            <w:tcW w:w="515" w:type="dxa"/>
            <w:vAlign w:val="center"/>
          </w:tcPr>
          <w:p w:rsidR="0023754D" w:rsidRPr="000B26FD" w:rsidRDefault="0023754D" w:rsidP="000B26FD">
            <w:pPr>
              <w:widowControl w:val="0"/>
              <w:spacing w:line="216" w:lineRule="auto"/>
              <w:jc w:val="center"/>
              <w:rPr>
                <w:sz w:val="16"/>
                <w:szCs w:val="16"/>
              </w:rPr>
            </w:pPr>
            <w:r w:rsidRPr="000B26FD">
              <w:rPr>
                <w:sz w:val="16"/>
                <w:szCs w:val="16"/>
              </w:rPr>
              <w:t>6</w:t>
            </w:r>
          </w:p>
        </w:tc>
        <w:tc>
          <w:tcPr>
            <w:tcW w:w="3001" w:type="dxa"/>
          </w:tcPr>
          <w:p w:rsidR="0023754D" w:rsidRPr="000B26FD" w:rsidRDefault="0023754D" w:rsidP="000B26FD">
            <w:pPr>
              <w:widowControl w:val="0"/>
              <w:spacing w:line="216" w:lineRule="auto"/>
              <w:rPr>
                <w:sz w:val="16"/>
                <w:szCs w:val="16"/>
              </w:rPr>
            </w:pPr>
            <w:r w:rsidRPr="000B26FD">
              <w:rPr>
                <w:sz w:val="16"/>
                <w:szCs w:val="16"/>
              </w:rPr>
              <w:t>Предельное статическое напряжение сдвига через 10 мин</w:t>
            </w:r>
          </w:p>
        </w:tc>
        <w:tc>
          <w:tcPr>
            <w:tcW w:w="1205" w:type="dxa"/>
            <w:vAlign w:val="center"/>
          </w:tcPr>
          <w:p w:rsidR="0023754D" w:rsidRPr="000B26FD" w:rsidRDefault="0023754D" w:rsidP="000B26FD">
            <w:pPr>
              <w:widowControl w:val="0"/>
              <w:spacing w:line="216" w:lineRule="auto"/>
              <w:jc w:val="center"/>
              <w:rPr>
                <w:sz w:val="16"/>
                <w:szCs w:val="16"/>
              </w:rPr>
            </w:pPr>
            <w:r w:rsidRPr="000B26FD">
              <w:rPr>
                <w:sz w:val="16"/>
                <w:szCs w:val="16"/>
              </w:rPr>
              <w:t>Па</w:t>
            </w:r>
          </w:p>
        </w:tc>
        <w:tc>
          <w:tcPr>
            <w:tcW w:w="1346" w:type="dxa"/>
            <w:vAlign w:val="center"/>
          </w:tcPr>
          <w:p w:rsidR="0023754D" w:rsidRPr="000B26FD" w:rsidRDefault="0023754D" w:rsidP="000B26FD">
            <w:pPr>
              <w:widowControl w:val="0"/>
              <w:spacing w:line="216" w:lineRule="auto"/>
              <w:jc w:val="center"/>
              <w:rPr>
                <w:sz w:val="16"/>
                <w:szCs w:val="16"/>
              </w:rPr>
            </w:pPr>
            <w:r w:rsidRPr="000B26FD">
              <w:rPr>
                <w:sz w:val="16"/>
                <w:szCs w:val="16"/>
              </w:rPr>
              <w:t>2,0...5,0</w:t>
            </w:r>
          </w:p>
        </w:tc>
      </w:tr>
      <w:tr w:rsidR="0023754D" w:rsidRPr="000B26FD" w:rsidTr="0062689B">
        <w:trPr>
          <w:jc w:val="center"/>
        </w:trPr>
        <w:tc>
          <w:tcPr>
            <w:tcW w:w="515" w:type="dxa"/>
          </w:tcPr>
          <w:p w:rsidR="0023754D" w:rsidRPr="000B26FD" w:rsidRDefault="0023754D" w:rsidP="000B26FD">
            <w:pPr>
              <w:widowControl w:val="0"/>
              <w:spacing w:line="216" w:lineRule="auto"/>
              <w:jc w:val="center"/>
              <w:rPr>
                <w:sz w:val="16"/>
                <w:szCs w:val="16"/>
              </w:rPr>
            </w:pPr>
            <w:r w:rsidRPr="000B26FD">
              <w:rPr>
                <w:sz w:val="16"/>
                <w:szCs w:val="16"/>
              </w:rPr>
              <w:t>7</w:t>
            </w:r>
          </w:p>
        </w:tc>
        <w:tc>
          <w:tcPr>
            <w:tcW w:w="3001" w:type="dxa"/>
          </w:tcPr>
          <w:p w:rsidR="0023754D" w:rsidRPr="000B26FD" w:rsidRDefault="0023754D" w:rsidP="000B26FD">
            <w:pPr>
              <w:widowControl w:val="0"/>
              <w:spacing w:line="216" w:lineRule="auto"/>
              <w:rPr>
                <w:sz w:val="16"/>
                <w:szCs w:val="16"/>
              </w:rPr>
            </w:pPr>
            <w:r w:rsidRPr="000B26FD">
              <w:rPr>
                <w:sz w:val="16"/>
                <w:szCs w:val="16"/>
              </w:rPr>
              <w:t>Стабильность</w:t>
            </w:r>
          </w:p>
        </w:tc>
        <w:tc>
          <w:tcPr>
            <w:tcW w:w="1205" w:type="dxa"/>
          </w:tcPr>
          <w:p w:rsidR="0023754D" w:rsidRPr="000B26FD" w:rsidRDefault="0023754D" w:rsidP="000B26FD">
            <w:pPr>
              <w:widowControl w:val="0"/>
              <w:spacing w:line="216" w:lineRule="auto"/>
              <w:jc w:val="center"/>
              <w:rPr>
                <w:sz w:val="16"/>
                <w:szCs w:val="16"/>
              </w:rPr>
            </w:pPr>
            <w:r w:rsidRPr="000B26FD">
              <w:rPr>
                <w:sz w:val="16"/>
                <w:szCs w:val="16"/>
              </w:rPr>
              <w:t>г/см</w:t>
            </w:r>
            <w:r w:rsidRPr="000B26FD">
              <w:rPr>
                <w:sz w:val="16"/>
                <w:szCs w:val="16"/>
                <w:vertAlign w:val="superscript"/>
              </w:rPr>
              <w:t>3</w:t>
            </w:r>
          </w:p>
        </w:tc>
        <w:tc>
          <w:tcPr>
            <w:tcW w:w="1346" w:type="dxa"/>
          </w:tcPr>
          <w:p w:rsidR="0023754D" w:rsidRPr="000B26FD" w:rsidRDefault="0023754D" w:rsidP="000B26FD">
            <w:pPr>
              <w:widowControl w:val="0"/>
              <w:spacing w:line="216" w:lineRule="auto"/>
              <w:jc w:val="center"/>
              <w:rPr>
                <w:sz w:val="16"/>
                <w:szCs w:val="16"/>
              </w:rPr>
            </w:pPr>
            <w:r w:rsidRPr="000B26FD">
              <w:rPr>
                <w:sz w:val="16"/>
                <w:szCs w:val="16"/>
              </w:rPr>
              <w:sym w:font="Symbol" w:char="F0A3"/>
            </w:r>
            <w:r w:rsidRPr="000B26FD">
              <w:rPr>
                <w:sz w:val="16"/>
                <w:szCs w:val="16"/>
              </w:rPr>
              <w:t>0,03</w:t>
            </w:r>
          </w:p>
        </w:tc>
      </w:tr>
      <w:tr w:rsidR="0023754D" w:rsidRPr="000B26FD" w:rsidTr="0062689B">
        <w:trPr>
          <w:jc w:val="center"/>
        </w:trPr>
        <w:tc>
          <w:tcPr>
            <w:tcW w:w="515" w:type="dxa"/>
            <w:vAlign w:val="center"/>
          </w:tcPr>
          <w:p w:rsidR="0023754D" w:rsidRPr="000B26FD" w:rsidRDefault="0023754D" w:rsidP="000B26FD">
            <w:pPr>
              <w:widowControl w:val="0"/>
              <w:spacing w:line="216" w:lineRule="auto"/>
              <w:jc w:val="center"/>
              <w:rPr>
                <w:sz w:val="16"/>
                <w:szCs w:val="16"/>
              </w:rPr>
            </w:pPr>
            <w:r w:rsidRPr="000B26FD">
              <w:rPr>
                <w:sz w:val="16"/>
                <w:szCs w:val="16"/>
              </w:rPr>
              <w:t>8</w:t>
            </w:r>
          </w:p>
        </w:tc>
        <w:tc>
          <w:tcPr>
            <w:tcW w:w="3001" w:type="dxa"/>
            <w:vAlign w:val="center"/>
          </w:tcPr>
          <w:p w:rsidR="0023754D" w:rsidRPr="000B26FD" w:rsidRDefault="0023754D" w:rsidP="000B26FD">
            <w:pPr>
              <w:widowControl w:val="0"/>
              <w:spacing w:line="216" w:lineRule="auto"/>
              <w:rPr>
                <w:sz w:val="16"/>
                <w:szCs w:val="16"/>
              </w:rPr>
            </w:pPr>
            <w:r w:rsidRPr="000B26FD">
              <w:rPr>
                <w:sz w:val="16"/>
                <w:szCs w:val="16"/>
              </w:rPr>
              <w:t>Суточный отстой</w:t>
            </w:r>
          </w:p>
        </w:tc>
        <w:tc>
          <w:tcPr>
            <w:tcW w:w="1205" w:type="dxa"/>
            <w:vAlign w:val="center"/>
          </w:tcPr>
          <w:p w:rsidR="0023754D" w:rsidRPr="000B26FD" w:rsidRDefault="0023754D" w:rsidP="000B26FD">
            <w:pPr>
              <w:widowControl w:val="0"/>
              <w:spacing w:line="216" w:lineRule="auto"/>
              <w:jc w:val="center"/>
              <w:rPr>
                <w:sz w:val="16"/>
                <w:szCs w:val="16"/>
              </w:rPr>
            </w:pPr>
            <w:r w:rsidRPr="000B26FD">
              <w:rPr>
                <w:sz w:val="16"/>
                <w:szCs w:val="16"/>
              </w:rPr>
              <w:t>%</w:t>
            </w:r>
          </w:p>
        </w:tc>
        <w:tc>
          <w:tcPr>
            <w:tcW w:w="1346" w:type="dxa"/>
            <w:vAlign w:val="center"/>
          </w:tcPr>
          <w:p w:rsidR="0023754D" w:rsidRPr="000B26FD" w:rsidRDefault="0023754D" w:rsidP="000B26FD">
            <w:pPr>
              <w:widowControl w:val="0"/>
              <w:spacing w:line="216" w:lineRule="auto"/>
              <w:jc w:val="center"/>
              <w:rPr>
                <w:sz w:val="16"/>
                <w:szCs w:val="16"/>
              </w:rPr>
            </w:pPr>
            <w:r w:rsidRPr="000B26FD">
              <w:rPr>
                <w:sz w:val="16"/>
                <w:szCs w:val="16"/>
              </w:rPr>
              <w:sym w:font="Symbol" w:char="F0A3"/>
            </w:r>
            <w:r w:rsidRPr="000B26FD">
              <w:rPr>
                <w:sz w:val="16"/>
                <w:szCs w:val="16"/>
              </w:rPr>
              <w:t>5,0</w:t>
            </w:r>
          </w:p>
        </w:tc>
      </w:tr>
      <w:tr w:rsidR="0023754D" w:rsidRPr="000B26FD" w:rsidTr="0062689B">
        <w:trPr>
          <w:jc w:val="center"/>
        </w:trPr>
        <w:tc>
          <w:tcPr>
            <w:tcW w:w="515" w:type="dxa"/>
            <w:vAlign w:val="center"/>
          </w:tcPr>
          <w:p w:rsidR="0023754D" w:rsidRPr="000B26FD" w:rsidRDefault="0023754D" w:rsidP="000B26FD">
            <w:pPr>
              <w:widowControl w:val="0"/>
              <w:spacing w:line="216" w:lineRule="auto"/>
              <w:jc w:val="center"/>
              <w:rPr>
                <w:sz w:val="16"/>
                <w:szCs w:val="16"/>
              </w:rPr>
            </w:pPr>
            <w:r w:rsidRPr="000B26FD">
              <w:rPr>
                <w:sz w:val="16"/>
                <w:szCs w:val="16"/>
              </w:rPr>
              <w:t>9</w:t>
            </w:r>
          </w:p>
        </w:tc>
        <w:tc>
          <w:tcPr>
            <w:tcW w:w="3001" w:type="dxa"/>
            <w:vAlign w:val="center"/>
          </w:tcPr>
          <w:p w:rsidR="0023754D" w:rsidRPr="000B26FD" w:rsidRDefault="0023754D" w:rsidP="000B26FD">
            <w:pPr>
              <w:widowControl w:val="0"/>
              <w:spacing w:line="216" w:lineRule="auto"/>
              <w:rPr>
                <w:sz w:val="16"/>
                <w:szCs w:val="16"/>
              </w:rPr>
            </w:pPr>
            <w:r w:rsidRPr="000B26FD">
              <w:rPr>
                <w:sz w:val="16"/>
                <w:szCs w:val="16"/>
              </w:rPr>
              <w:t>Водородный показатель</w:t>
            </w:r>
          </w:p>
        </w:tc>
        <w:tc>
          <w:tcPr>
            <w:tcW w:w="1205" w:type="dxa"/>
            <w:vAlign w:val="center"/>
          </w:tcPr>
          <w:p w:rsidR="0023754D" w:rsidRPr="000B26FD" w:rsidRDefault="0023754D" w:rsidP="000B26FD">
            <w:pPr>
              <w:widowControl w:val="0"/>
              <w:spacing w:line="216" w:lineRule="auto"/>
              <w:jc w:val="center"/>
              <w:rPr>
                <w:sz w:val="16"/>
                <w:szCs w:val="16"/>
              </w:rPr>
            </w:pPr>
            <w:r w:rsidRPr="000B26FD">
              <w:rPr>
                <w:sz w:val="16"/>
                <w:szCs w:val="16"/>
                <w:lang w:val="en-US"/>
              </w:rPr>
              <w:t>pH</w:t>
            </w:r>
          </w:p>
        </w:tc>
        <w:tc>
          <w:tcPr>
            <w:tcW w:w="1346" w:type="dxa"/>
            <w:vAlign w:val="center"/>
          </w:tcPr>
          <w:p w:rsidR="0023754D" w:rsidRPr="000B26FD" w:rsidRDefault="0023754D" w:rsidP="000B26FD">
            <w:pPr>
              <w:widowControl w:val="0"/>
              <w:spacing w:line="216" w:lineRule="auto"/>
              <w:jc w:val="center"/>
              <w:rPr>
                <w:sz w:val="16"/>
                <w:szCs w:val="16"/>
              </w:rPr>
            </w:pPr>
            <w:r w:rsidRPr="000B26FD">
              <w:rPr>
                <w:sz w:val="16"/>
                <w:szCs w:val="16"/>
              </w:rPr>
              <w:t>8,0...10,0</w:t>
            </w:r>
          </w:p>
        </w:tc>
      </w:tr>
    </w:tbl>
    <w:p w:rsidR="0023754D" w:rsidRPr="004B2AA7" w:rsidRDefault="0023754D" w:rsidP="00B81749">
      <w:pPr>
        <w:widowControl w:val="0"/>
        <w:spacing w:line="216" w:lineRule="auto"/>
        <w:jc w:val="center"/>
        <w:rPr>
          <w:sz w:val="20"/>
          <w:szCs w:val="20"/>
        </w:rPr>
      </w:pPr>
    </w:p>
    <w:p w:rsidR="0023754D" w:rsidRPr="004B2AA7" w:rsidRDefault="0023754D" w:rsidP="002758ED">
      <w:pPr>
        <w:ind w:firstLine="284"/>
        <w:jc w:val="both"/>
        <w:rPr>
          <w:sz w:val="20"/>
          <w:szCs w:val="20"/>
        </w:rPr>
      </w:pPr>
      <w:r w:rsidRPr="004B2AA7">
        <w:rPr>
          <w:sz w:val="20"/>
          <w:szCs w:val="20"/>
        </w:rPr>
        <w:t>По данным экспериментальных работ получено уравнение регрессии, которое может быть использовано при предварительных расчетах эксплуатационных параметров тиксотропной суспензии. Данное уравнение имеет вид:</w:t>
      </w:r>
    </w:p>
    <w:p w:rsidR="0023754D" w:rsidRPr="004B2AA7" w:rsidRDefault="0023754D" w:rsidP="00B81749">
      <w:pPr>
        <w:ind w:firstLine="540"/>
        <w:jc w:val="center"/>
        <w:rPr>
          <w:sz w:val="20"/>
          <w:szCs w:val="20"/>
        </w:rPr>
      </w:pPr>
      <w:r w:rsidRPr="004B2AA7">
        <w:rPr>
          <w:position w:val="-12"/>
          <w:sz w:val="20"/>
          <w:szCs w:val="20"/>
        </w:rPr>
        <w:object w:dxaOrig="960" w:dyaOrig="380">
          <v:shape id="_x0000_i1107" type="#_x0000_t75" style="width:42pt;height:16.5pt" o:ole="" fillcolor="window">
            <v:imagedata r:id="rId141" o:title=""/>
          </v:shape>
          <o:OLEObject Type="Embed" ProgID="Equation.3" ShapeID="_x0000_i1107" DrawAspect="Content" ObjectID="_1458560773" r:id="rId142"/>
        </w:object>
      </w:r>
    </w:p>
    <w:p w:rsidR="0023754D" w:rsidRPr="004B2AA7" w:rsidRDefault="0023754D" w:rsidP="000B26FD">
      <w:pPr>
        <w:pStyle w:val="BodyTextIndent2"/>
        <w:widowControl w:val="0"/>
        <w:spacing w:line="240" w:lineRule="auto"/>
        <w:ind w:firstLine="0"/>
        <w:rPr>
          <w:sz w:val="20"/>
          <w:szCs w:val="20"/>
        </w:rPr>
      </w:pPr>
      <w:r w:rsidRPr="004B2AA7">
        <w:rPr>
          <w:sz w:val="20"/>
          <w:szCs w:val="20"/>
        </w:rPr>
        <w:t>где У – концентрация суспензии, %;</w:t>
      </w:r>
    </w:p>
    <w:p w:rsidR="0023754D" w:rsidRPr="004B2AA7" w:rsidRDefault="0023754D" w:rsidP="00B81749">
      <w:pPr>
        <w:pStyle w:val="BodyTextIndent2"/>
        <w:widowControl w:val="0"/>
        <w:spacing w:line="240" w:lineRule="auto"/>
        <w:rPr>
          <w:sz w:val="20"/>
          <w:szCs w:val="20"/>
        </w:rPr>
      </w:pPr>
      <w:r w:rsidRPr="004B2AA7">
        <w:rPr>
          <w:sz w:val="20"/>
          <w:szCs w:val="20"/>
        </w:rPr>
        <w:t>а</w:t>
      </w:r>
      <w:r w:rsidRPr="004B2AA7">
        <w:rPr>
          <w:sz w:val="20"/>
          <w:szCs w:val="20"/>
          <w:vertAlign w:val="subscript"/>
        </w:rPr>
        <w:t>0</w:t>
      </w:r>
      <w:r w:rsidRPr="004B2AA7">
        <w:rPr>
          <w:sz w:val="20"/>
          <w:szCs w:val="20"/>
        </w:rPr>
        <w:t xml:space="preserve"> и а</w:t>
      </w:r>
      <w:r w:rsidRPr="004B2AA7">
        <w:rPr>
          <w:sz w:val="20"/>
          <w:szCs w:val="20"/>
          <w:vertAlign w:val="subscript"/>
        </w:rPr>
        <w:t>1</w:t>
      </w:r>
      <w:r w:rsidRPr="004B2AA7">
        <w:rPr>
          <w:sz w:val="20"/>
          <w:szCs w:val="20"/>
        </w:rPr>
        <w:t xml:space="preserve"> – коэффициенты регрессии;</w:t>
      </w:r>
    </w:p>
    <w:p w:rsidR="0023754D" w:rsidRPr="004B2AA7" w:rsidRDefault="0023754D" w:rsidP="00B81749">
      <w:pPr>
        <w:pStyle w:val="BodyTextIndent2"/>
        <w:widowControl w:val="0"/>
        <w:spacing w:line="240" w:lineRule="auto"/>
        <w:rPr>
          <w:sz w:val="20"/>
          <w:szCs w:val="20"/>
        </w:rPr>
      </w:pPr>
      <w:r w:rsidRPr="004B2AA7">
        <w:rPr>
          <w:sz w:val="20"/>
          <w:szCs w:val="20"/>
        </w:rPr>
        <w:t>х – эксплуатационный параметр суспензии.</w:t>
      </w:r>
    </w:p>
    <w:p w:rsidR="0023754D" w:rsidRPr="004B2AA7" w:rsidRDefault="0023754D" w:rsidP="00B81749">
      <w:pPr>
        <w:pStyle w:val="BodyTextIndent2"/>
        <w:widowControl w:val="0"/>
        <w:spacing w:line="240" w:lineRule="auto"/>
        <w:rPr>
          <w:sz w:val="20"/>
          <w:szCs w:val="20"/>
        </w:rPr>
      </w:pPr>
      <w:r>
        <w:rPr>
          <w:sz w:val="20"/>
          <w:szCs w:val="20"/>
        </w:rPr>
        <w:t xml:space="preserve">Уравнение регрессии </w:t>
      </w:r>
      <w:r w:rsidRPr="004B2AA7">
        <w:rPr>
          <w:sz w:val="20"/>
          <w:szCs w:val="20"/>
        </w:rPr>
        <w:t>справедливо для диапазона изменения концентрации суспензии в пределах от 10 до 30%.</w:t>
      </w:r>
    </w:p>
    <w:p w:rsidR="0023754D" w:rsidRPr="004B2AA7" w:rsidRDefault="0023754D" w:rsidP="00B81749">
      <w:pPr>
        <w:widowControl w:val="0"/>
        <w:ind w:firstLine="284"/>
        <w:jc w:val="both"/>
        <w:rPr>
          <w:sz w:val="20"/>
          <w:szCs w:val="20"/>
        </w:rPr>
      </w:pPr>
      <w:r w:rsidRPr="004B2AA7">
        <w:rPr>
          <w:sz w:val="20"/>
          <w:szCs w:val="20"/>
        </w:rPr>
        <w:t>Значения коэффициентов регрессии и корреляции для предварительных расчетов концентрации тиксотропной суспензии принимаются в зависимости от ее требуемого эксплуатационного параметра (табл.</w:t>
      </w:r>
      <w:r>
        <w:rPr>
          <w:sz w:val="20"/>
          <w:szCs w:val="20"/>
        </w:rPr>
        <w:t> </w:t>
      </w:r>
      <w:r w:rsidRPr="004B2AA7">
        <w:rPr>
          <w:sz w:val="20"/>
          <w:szCs w:val="20"/>
        </w:rPr>
        <w:t>2).</w:t>
      </w:r>
    </w:p>
    <w:p w:rsidR="0023754D" w:rsidRDefault="0023754D" w:rsidP="00B81749">
      <w:pPr>
        <w:pStyle w:val="BodyTextIndent2"/>
        <w:widowControl w:val="0"/>
        <w:spacing w:line="240" w:lineRule="auto"/>
        <w:rPr>
          <w:sz w:val="20"/>
          <w:szCs w:val="20"/>
        </w:rPr>
      </w:pPr>
    </w:p>
    <w:p w:rsidR="0023754D" w:rsidRPr="000B26FD" w:rsidRDefault="0023754D" w:rsidP="000B26FD">
      <w:pPr>
        <w:pStyle w:val="BodyTextIndent2"/>
        <w:widowControl w:val="0"/>
        <w:spacing w:line="240" w:lineRule="auto"/>
        <w:ind w:firstLine="0"/>
        <w:jc w:val="center"/>
        <w:rPr>
          <w:sz w:val="16"/>
          <w:szCs w:val="16"/>
        </w:rPr>
      </w:pPr>
      <w:r w:rsidRPr="002758ED">
        <w:rPr>
          <w:spacing w:val="20"/>
          <w:sz w:val="16"/>
          <w:szCs w:val="16"/>
        </w:rPr>
        <w:t>Таблица 2.</w:t>
      </w:r>
      <w:r w:rsidRPr="000B26FD">
        <w:rPr>
          <w:sz w:val="16"/>
          <w:szCs w:val="16"/>
        </w:rPr>
        <w:t xml:space="preserve"> – </w:t>
      </w:r>
      <w:r w:rsidRPr="000B26FD">
        <w:rPr>
          <w:b/>
          <w:sz w:val="16"/>
          <w:szCs w:val="16"/>
        </w:rPr>
        <w:t>Значения коэффициентов регрессии и корреляции</w:t>
      </w:r>
    </w:p>
    <w:p w:rsidR="0023754D" w:rsidRPr="000B26FD" w:rsidRDefault="0023754D" w:rsidP="000B26FD">
      <w:pPr>
        <w:pStyle w:val="BodyTextIndent2"/>
        <w:widowControl w:val="0"/>
        <w:spacing w:line="240" w:lineRule="auto"/>
        <w:ind w:firstLine="0"/>
        <w:jc w:val="center"/>
        <w:rPr>
          <w:b/>
          <w:sz w:val="16"/>
          <w:szCs w:val="16"/>
        </w:rPr>
      </w:pPr>
      <w:r w:rsidRPr="000B26FD">
        <w:rPr>
          <w:b/>
          <w:sz w:val="16"/>
          <w:szCs w:val="16"/>
        </w:rPr>
        <w:t>для расчетов параметров тиксотропной суспензии</w:t>
      </w:r>
    </w:p>
    <w:tbl>
      <w:tblPr>
        <w:tblW w:w="6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0"/>
        <w:gridCol w:w="2571"/>
        <w:gridCol w:w="795"/>
        <w:gridCol w:w="795"/>
        <w:gridCol w:w="1411"/>
      </w:tblGrid>
      <w:tr w:rsidR="0023754D" w:rsidRPr="000B26FD" w:rsidTr="000B26FD">
        <w:trPr>
          <w:trHeight w:val="533"/>
        </w:trPr>
        <w:tc>
          <w:tcPr>
            <w:tcW w:w="548" w:type="dxa"/>
            <w:vMerge w:val="restart"/>
            <w:vAlign w:val="center"/>
          </w:tcPr>
          <w:p w:rsidR="0023754D" w:rsidRPr="000B26FD" w:rsidRDefault="0023754D" w:rsidP="000B26FD">
            <w:pPr>
              <w:pStyle w:val="BodyTextIndent2"/>
              <w:widowControl w:val="0"/>
              <w:spacing w:line="216" w:lineRule="auto"/>
              <w:ind w:left="-57" w:right="-57" w:firstLine="0"/>
              <w:jc w:val="center"/>
              <w:rPr>
                <w:sz w:val="16"/>
                <w:szCs w:val="16"/>
              </w:rPr>
            </w:pPr>
            <w:r w:rsidRPr="000B26FD">
              <w:rPr>
                <w:sz w:val="16"/>
                <w:szCs w:val="16"/>
              </w:rPr>
              <w:t>№ п.п.</w:t>
            </w:r>
          </w:p>
        </w:tc>
        <w:tc>
          <w:tcPr>
            <w:tcW w:w="2571" w:type="dxa"/>
            <w:vMerge w:val="restart"/>
            <w:vAlign w:val="center"/>
          </w:tcPr>
          <w:p w:rsidR="0023754D" w:rsidRPr="000B26FD" w:rsidRDefault="0023754D" w:rsidP="000B26FD">
            <w:pPr>
              <w:pStyle w:val="BodyTextIndent2"/>
              <w:widowControl w:val="0"/>
              <w:spacing w:line="216" w:lineRule="auto"/>
              <w:ind w:left="-57" w:right="-57" w:firstLine="0"/>
              <w:jc w:val="center"/>
              <w:rPr>
                <w:sz w:val="16"/>
                <w:szCs w:val="16"/>
              </w:rPr>
            </w:pPr>
            <w:r w:rsidRPr="000B26FD">
              <w:rPr>
                <w:sz w:val="16"/>
                <w:szCs w:val="16"/>
              </w:rPr>
              <w:t>Эксплуатационные параметры тиксотропной суспензии</w:t>
            </w:r>
          </w:p>
        </w:tc>
        <w:tc>
          <w:tcPr>
            <w:tcW w:w="1590" w:type="dxa"/>
            <w:gridSpan w:val="2"/>
            <w:vAlign w:val="center"/>
          </w:tcPr>
          <w:p w:rsidR="0023754D" w:rsidRPr="000B26FD" w:rsidRDefault="0023754D" w:rsidP="000B26FD">
            <w:pPr>
              <w:pStyle w:val="BodyTextIndent2"/>
              <w:widowControl w:val="0"/>
              <w:spacing w:line="216" w:lineRule="auto"/>
              <w:ind w:left="-57" w:right="-57" w:firstLine="0"/>
              <w:jc w:val="center"/>
              <w:rPr>
                <w:sz w:val="16"/>
                <w:szCs w:val="16"/>
              </w:rPr>
            </w:pPr>
            <w:r w:rsidRPr="000B26FD">
              <w:rPr>
                <w:sz w:val="16"/>
                <w:szCs w:val="16"/>
              </w:rPr>
              <w:t>Коэффициенты регрессии</w:t>
            </w:r>
          </w:p>
        </w:tc>
        <w:tc>
          <w:tcPr>
            <w:tcW w:w="1411" w:type="dxa"/>
            <w:vMerge w:val="restart"/>
            <w:vAlign w:val="center"/>
          </w:tcPr>
          <w:p w:rsidR="0023754D" w:rsidRPr="000B26FD" w:rsidRDefault="0023754D" w:rsidP="000B26FD">
            <w:pPr>
              <w:pStyle w:val="BodyTextIndent2"/>
              <w:widowControl w:val="0"/>
              <w:spacing w:line="216" w:lineRule="auto"/>
              <w:ind w:left="-57" w:right="-57" w:firstLine="0"/>
              <w:jc w:val="center"/>
              <w:rPr>
                <w:sz w:val="16"/>
                <w:szCs w:val="16"/>
              </w:rPr>
            </w:pPr>
            <w:r w:rsidRPr="000B26FD">
              <w:rPr>
                <w:sz w:val="16"/>
                <w:szCs w:val="16"/>
              </w:rPr>
              <w:t>Коэффициент корреляции</w:t>
            </w:r>
          </w:p>
        </w:tc>
      </w:tr>
      <w:tr w:rsidR="0023754D" w:rsidRPr="000B26FD" w:rsidTr="000B26FD">
        <w:tc>
          <w:tcPr>
            <w:tcW w:w="548" w:type="dxa"/>
            <w:vMerge/>
          </w:tcPr>
          <w:p w:rsidR="0023754D" w:rsidRPr="000B26FD" w:rsidRDefault="0023754D" w:rsidP="000B26FD">
            <w:pPr>
              <w:pStyle w:val="BodyTextIndent2"/>
              <w:widowControl w:val="0"/>
              <w:spacing w:line="216" w:lineRule="auto"/>
              <w:ind w:left="-57" w:right="-57" w:firstLine="0"/>
              <w:rPr>
                <w:sz w:val="16"/>
                <w:szCs w:val="16"/>
              </w:rPr>
            </w:pPr>
          </w:p>
        </w:tc>
        <w:tc>
          <w:tcPr>
            <w:tcW w:w="2571" w:type="dxa"/>
            <w:vMerge/>
          </w:tcPr>
          <w:p w:rsidR="0023754D" w:rsidRPr="000B26FD" w:rsidRDefault="0023754D" w:rsidP="000B26FD">
            <w:pPr>
              <w:pStyle w:val="BodyTextIndent2"/>
              <w:widowControl w:val="0"/>
              <w:spacing w:line="216" w:lineRule="auto"/>
              <w:ind w:left="-57" w:right="-57" w:firstLine="0"/>
              <w:rPr>
                <w:sz w:val="16"/>
                <w:szCs w:val="16"/>
              </w:rPr>
            </w:pPr>
          </w:p>
        </w:tc>
        <w:tc>
          <w:tcPr>
            <w:tcW w:w="795" w:type="dxa"/>
            <w:vAlign w:val="center"/>
          </w:tcPr>
          <w:p w:rsidR="0023754D" w:rsidRPr="000B26FD" w:rsidRDefault="0023754D" w:rsidP="000B26FD">
            <w:pPr>
              <w:pStyle w:val="BodyTextIndent2"/>
              <w:widowControl w:val="0"/>
              <w:spacing w:line="216" w:lineRule="auto"/>
              <w:ind w:left="-57" w:right="-57" w:firstLine="0"/>
              <w:jc w:val="center"/>
              <w:rPr>
                <w:sz w:val="16"/>
                <w:szCs w:val="16"/>
                <w:vertAlign w:val="subscript"/>
              </w:rPr>
            </w:pPr>
            <w:r w:rsidRPr="000B26FD">
              <w:rPr>
                <w:sz w:val="16"/>
                <w:szCs w:val="16"/>
              </w:rPr>
              <w:t>а</w:t>
            </w:r>
            <w:r w:rsidRPr="000B26FD">
              <w:rPr>
                <w:sz w:val="16"/>
                <w:szCs w:val="16"/>
                <w:vertAlign w:val="subscript"/>
              </w:rPr>
              <w:t>0</w:t>
            </w:r>
          </w:p>
        </w:tc>
        <w:tc>
          <w:tcPr>
            <w:tcW w:w="795" w:type="dxa"/>
            <w:vAlign w:val="center"/>
          </w:tcPr>
          <w:p w:rsidR="0023754D" w:rsidRPr="000B26FD" w:rsidRDefault="0023754D" w:rsidP="000B26FD">
            <w:pPr>
              <w:pStyle w:val="BodyTextIndent2"/>
              <w:widowControl w:val="0"/>
              <w:spacing w:line="216" w:lineRule="auto"/>
              <w:ind w:left="-57" w:right="-57" w:firstLine="0"/>
              <w:jc w:val="center"/>
              <w:rPr>
                <w:sz w:val="16"/>
                <w:szCs w:val="16"/>
                <w:vertAlign w:val="subscript"/>
              </w:rPr>
            </w:pPr>
            <w:r w:rsidRPr="000B26FD">
              <w:rPr>
                <w:sz w:val="16"/>
                <w:szCs w:val="16"/>
              </w:rPr>
              <w:t>а</w:t>
            </w:r>
            <w:r w:rsidRPr="000B26FD">
              <w:rPr>
                <w:sz w:val="16"/>
                <w:szCs w:val="16"/>
                <w:vertAlign w:val="subscript"/>
              </w:rPr>
              <w:t>1</w:t>
            </w:r>
          </w:p>
        </w:tc>
        <w:tc>
          <w:tcPr>
            <w:tcW w:w="1411" w:type="dxa"/>
            <w:vMerge/>
          </w:tcPr>
          <w:p w:rsidR="0023754D" w:rsidRPr="000B26FD" w:rsidRDefault="0023754D" w:rsidP="000B26FD">
            <w:pPr>
              <w:pStyle w:val="BodyTextIndent2"/>
              <w:widowControl w:val="0"/>
              <w:spacing w:line="216" w:lineRule="auto"/>
              <w:ind w:left="-57" w:right="-57" w:firstLine="0"/>
              <w:rPr>
                <w:sz w:val="16"/>
                <w:szCs w:val="16"/>
              </w:rPr>
            </w:pPr>
          </w:p>
        </w:tc>
      </w:tr>
      <w:tr w:rsidR="0023754D" w:rsidRPr="000B26FD" w:rsidTr="000B26FD">
        <w:tc>
          <w:tcPr>
            <w:tcW w:w="548" w:type="dxa"/>
            <w:vAlign w:val="center"/>
          </w:tcPr>
          <w:p w:rsidR="0023754D" w:rsidRPr="000B26FD" w:rsidRDefault="0023754D" w:rsidP="000B26FD">
            <w:pPr>
              <w:pStyle w:val="BodyTextIndent2"/>
              <w:widowControl w:val="0"/>
              <w:spacing w:line="216" w:lineRule="auto"/>
              <w:ind w:left="-57" w:right="-57" w:firstLine="0"/>
              <w:jc w:val="center"/>
              <w:rPr>
                <w:sz w:val="16"/>
                <w:szCs w:val="16"/>
              </w:rPr>
            </w:pPr>
            <w:r w:rsidRPr="000B26FD">
              <w:rPr>
                <w:sz w:val="16"/>
                <w:szCs w:val="16"/>
              </w:rPr>
              <w:t>1</w:t>
            </w:r>
          </w:p>
        </w:tc>
        <w:tc>
          <w:tcPr>
            <w:tcW w:w="2571" w:type="dxa"/>
            <w:vAlign w:val="center"/>
          </w:tcPr>
          <w:p w:rsidR="0023754D" w:rsidRPr="000B26FD" w:rsidRDefault="0023754D" w:rsidP="000B26FD">
            <w:pPr>
              <w:pStyle w:val="BodyTextIndent2"/>
              <w:widowControl w:val="0"/>
              <w:spacing w:line="216" w:lineRule="auto"/>
              <w:ind w:left="-57" w:right="-57" w:firstLine="0"/>
              <w:rPr>
                <w:sz w:val="16"/>
                <w:szCs w:val="16"/>
                <w:vertAlign w:val="superscript"/>
              </w:rPr>
            </w:pPr>
            <w:r w:rsidRPr="000B26FD">
              <w:rPr>
                <w:sz w:val="16"/>
                <w:szCs w:val="16"/>
              </w:rPr>
              <w:t>Плотность (</w:t>
            </w:r>
            <w:r w:rsidRPr="000B26FD">
              <w:rPr>
                <w:sz w:val="16"/>
                <w:szCs w:val="16"/>
              </w:rPr>
              <w:sym w:font="Symbol" w:char="F067"/>
            </w:r>
            <w:r w:rsidRPr="000B26FD">
              <w:rPr>
                <w:sz w:val="16"/>
                <w:szCs w:val="16"/>
                <w:vertAlign w:val="subscript"/>
              </w:rPr>
              <w:t>с</w:t>
            </w:r>
            <w:r w:rsidRPr="000B26FD">
              <w:rPr>
                <w:sz w:val="16"/>
                <w:szCs w:val="16"/>
              </w:rPr>
              <w:t>), г/см</w:t>
            </w:r>
            <w:r w:rsidRPr="000B26FD">
              <w:rPr>
                <w:sz w:val="16"/>
                <w:szCs w:val="16"/>
                <w:vertAlign w:val="superscript"/>
              </w:rPr>
              <w:t>3</w:t>
            </w:r>
          </w:p>
        </w:tc>
        <w:tc>
          <w:tcPr>
            <w:tcW w:w="795" w:type="dxa"/>
            <w:vAlign w:val="center"/>
          </w:tcPr>
          <w:p w:rsidR="0023754D" w:rsidRPr="000B26FD" w:rsidRDefault="0023754D" w:rsidP="000B26FD">
            <w:pPr>
              <w:pStyle w:val="BodyTextIndent2"/>
              <w:widowControl w:val="0"/>
              <w:spacing w:line="216" w:lineRule="auto"/>
              <w:ind w:left="-57" w:right="-57" w:firstLine="0"/>
              <w:jc w:val="center"/>
              <w:rPr>
                <w:sz w:val="16"/>
                <w:szCs w:val="16"/>
              </w:rPr>
            </w:pPr>
            <w:r w:rsidRPr="000B26FD">
              <w:rPr>
                <w:sz w:val="16"/>
                <w:szCs w:val="16"/>
              </w:rPr>
              <w:t>7,37</w:t>
            </w:r>
          </w:p>
        </w:tc>
        <w:tc>
          <w:tcPr>
            <w:tcW w:w="795" w:type="dxa"/>
            <w:vAlign w:val="center"/>
          </w:tcPr>
          <w:p w:rsidR="0023754D" w:rsidRPr="000B26FD" w:rsidRDefault="0023754D" w:rsidP="000B26FD">
            <w:pPr>
              <w:pStyle w:val="BodyTextIndent2"/>
              <w:widowControl w:val="0"/>
              <w:spacing w:line="216" w:lineRule="auto"/>
              <w:ind w:left="-57" w:right="-57" w:firstLine="0"/>
              <w:jc w:val="center"/>
              <w:rPr>
                <w:sz w:val="16"/>
                <w:szCs w:val="16"/>
              </w:rPr>
            </w:pPr>
            <w:r w:rsidRPr="000B26FD">
              <w:rPr>
                <w:sz w:val="16"/>
                <w:szCs w:val="16"/>
              </w:rPr>
              <w:t>9,07</w:t>
            </w:r>
          </w:p>
        </w:tc>
        <w:tc>
          <w:tcPr>
            <w:tcW w:w="1411" w:type="dxa"/>
            <w:vAlign w:val="center"/>
          </w:tcPr>
          <w:p w:rsidR="0023754D" w:rsidRPr="000B26FD" w:rsidRDefault="0023754D" w:rsidP="000B26FD">
            <w:pPr>
              <w:pStyle w:val="BodyTextIndent2"/>
              <w:widowControl w:val="0"/>
              <w:spacing w:line="216" w:lineRule="auto"/>
              <w:ind w:left="-57" w:right="-57" w:firstLine="0"/>
              <w:jc w:val="center"/>
              <w:rPr>
                <w:sz w:val="16"/>
                <w:szCs w:val="16"/>
              </w:rPr>
            </w:pPr>
            <w:r w:rsidRPr="000B26FD">
              <w:rPr>
                <w:sz w:val="16"/>
                <w:szCs w:val="16"/>
              </w:rPr>
              <w:t>0,971</w:t>
            </w:r>
          </w:p>
        </w:tc>
      </w:tr>
      <w:tr w:rsidR="0023754D" w:rsidRPr="000B26FD" w:rsidTr="000B26FD">
        <w:tc>
          <w:tcPr>
            <w:tcW w:w="548" w:type="dxa"/>
            <w:vAlign w:val="center"/>
          </w:tcPr>
          <w:p w:rsidR="0023754D" w:rsidRPr="000B26FD" w:rsidRDefault="0023754D" w:rsidP="000B26FD">
            <w:pPr>
              <w:pStyle w:val="BodyTextIndent2"/>
              <w:widowControl w:val="0"/>
              <w:spacing w:line="216" w:lineRule="auto"/>
              <w:ind w:left="-57" w:right="-57" w:firstLine="0"/>
              <w:jc w:val="center"/>
              <w:rPr>
                <w:sz w:val="16"/>
                <w:szCs w:val="16"/>
              </w:rPr>
            </w:pPr>
            <w:r w:rsidRPr="000B26FD">
              <w:rPr>
                <w:sz w:val="16"/>
                <w:szCs w:val="16"/>
              </w:rPr>
              <w:t>2</w:t>
            </w:r>
          </w:p>
        </w:tc>
        <w:tc>
          <w:tcPr>
            <w:tcW w:w="2571" w:type="dxa"/>
            <w:vAlign w:val="center"/>
          </w:tcPr>
          <w:p w:rsidR="0023754D" w:rsidRPr="000B26FD" w:rsidRDefault="0023754D" w:rsidP="000B26FD">
            <w:pPr>
              <w:pStyle w:val="BodyTextIndent2"/>
              <w:widowControl w:val="0"/>
              <w:spacing w:line="216" w:lineRule="auto"/>
              <w:ind w:left="-57" w:right="-57" w:firstLine="0"/>
              <w:rPr>
                <w:sz w:val="16"/>
                <w:szCs w:val="16"/>
              </w:rPr>
            </w:pPr>
            <w:r w:rsidRPr="000B26FD">
              <w:rPr>
                <w:sz w:val="16"/>
                <w:szCs w:val="16"/>
              </w:rPr>
              <w:t>Вязкость (Т), сек</w:t>
            </w:r>
          </w:p>
        </w:tc>
        <w:tc>
          <w:tcPr>
            <w:tcW w:w="795" w:type="dxa"/>
            <w:vAlign w:val="center"/>
          </w:tcPr>
          <w:p w:rsidR="0023754D" w:rsidRPr="000B26FD" w:rsidRDefault="0023754D" w:rsidP="000B26FD">
            <w:pPr>
              <w:pStyle w:val="BodyTextIndent2"/>
              <w:widowControl w:val="0"/>
              <w:spacing w:line="216" w:lineRule="auto"/>
              <w:ind w:left="-57" w:right="-57" w:firstLine="0"/>
              <w:jc w:val="center"/>
              <w:rPr>
                <w:sz w:val="16"/>
                <w:szCs w:val="16"/>
              </w:rPr>
            </w:pPr>
            <w:r w:rsidRPr="000B26FD">
              <w:rPr>
                <w:sz w:val="16"/>
                <w:szCs w:val="16"/>
              </w:rPr>
              <w:t>0,04</w:t>
            </w:r>
          </w:p>
        </w:tc>
        <w:tc>
          <w:tcPr>
            <w:tcW w:w="795" w:type="dxa"/>
            <w:vAlign w:val="center"/>
          </w:tcPr>
          <w:p w:rsidR="0023754D" w:rsidRPr="000B26FD" w:rsidRDefault="0023754D" w:rsidP="000B26FD">
            <w:pPr>
              <w:pStyle w:val="BodyTextIndent2"/>
              <w:widowControl w:val="0"/>
              <w:spacing w:line="216" w:lineRule="auto"/>
              <w:ind w:left="-57" w:right="-57" w:firstLine="0"/>
              <w:jc w:val="center"/>
              <w:rPr>
                <w:sz w:val="16"/>
                <w:szCs w:val="16"/>
              </w:rPr>
            </w:pPr>
            <w:r w:rsidRPr="000B26FD">
              <w:rPr>
                <w:sz w:val="16"/>
                <w:szCs w:val="16"/>
              </w:rPr>
              <w:t>2,02</w:t>
            </w:r>
          </w:p>
        </w:tc>
        <w:tc>
          <w:tcPr>
            <w:tcW w:w="1411" w:type="dxa"/>
            <w:vAlign w:val="center"/>
          </w:tcPr>
          <w:p w:rsidR="0023754D" w:rsidRPr="000B26FD" w:rsidRDefault="0023754D" w:rsidP="000B26FD">
            <w:pPr>
              <w:pStyle w:val="BodyTextIndent2"/>
              <w:widowControl w:val="0"/>
              <w:spacing w:line="216" w:lineRule="auto"/>
              <w:ind w:left="-57" w:right="-57" w:firstLine="0"/>
              <w:jc w:val="center"/>
              <w:rPr>
                <w:sz w:val="16"/>
                <w:szCs w:val="16"/>
              </w:rPr>
            </w:pPr>
            <w:r w:rsidRPr="000B26FD">
              <w:rPr>
                <w:sz w:val="16"/>
                <w:szCs w:val="16"/>
              </w:rPr>
              <w:t>0,974</w:t>
            </w:r>
          </w:p>
        </w:tc>
      </w:tr>
      <w:tr w:rsidR="0023754D" w:rsidRPr="000B26FD" w:rsidTr="000B26FD">
        <w:tc>
          <w:tcPr>
            <w:tcW w:w="548" w:type="dxa"/>
            <w:vAlign w:val="center"/>
          </w:tcPr>
          <w:p w:rsidR="0023754D" w:rsidRPr="000B26FD" w:rsidRDefault="0023754D" w:rsidP="000B26FD">
            <w:pPr>
              <w:pStyle w:val="BodyTextIndent2"/>
              <w:widowControl w:val="0"/>
              <w:spacing w:line="216" w:lineRule="auto"/>
              <w:ind w:left="-57" w:right="-57" w:firstLine="0"/>
              <w:jc w:val="center"/>
              <w:rPr>
                <w:sz w:val="16"/>
                <w:szCs w:val="16"/>
              </w:rPr>
            </w:pPr>
            <w:r w:rsidRPr="000B26FD">
              <w:rPr>
                <w:sz w:val="16"/>
                <w:szCs w:val="16"/>
              </w:rPr>
              <w:t>3</w:t>
            </w:r>
          </w:p>
        </w:tc>
        <w:tc>
          <w:tcPr>
            <w:tcW w:w="2571" w:type="dxa"/>
            <w:vAlign w:val="center"/>
          </w:tcPr>
          <w:p w:rsidR="0023754D" w:rsidRPr="000B26FD" w:rsidRDefault="0023754D" w:rsidP="000B26FD">
            <w:pPr>
              <w:pStyle w:val="BodyTextIndent2"/>
              <w:widowControl w:val="0"/>
              <w:spacing w:line="216" w:lineRule="auto"/>
              <w:ind w:left="-57" w:right="-57" w:firstLine="0"/>
              <w:rPr>
                <w:sz w:val="16"/>
                <w:szCs w:val="16"/>
                <w:vertAlign w:val="superscript"/>
              </w:rPr>
            </w:pPr>
            <w:r w:rsidRPr="000B26FD">
              <w:rPr>
                <w:sz w:val="16"/>
                <w:szCs w:val="16"/>
              </w:rPr>
              <w:t>Водоотдача за 30 мин (В), см</w:t>
            </w:r>
            <w:r w:rsidRPr="000B26FD">
              <w:rPr>
                <w:sz w:val="16"/>
                <w:szCs w:val="16"/>
                <w:vertAlign w:val="superscript"/>
              </w:rPr>
              <w:t>3</w:t>
            </w:r>
          </w:p>
        </w:tc>
        <w:tc>
          <w:tcPr>
            <w:tcW w:w="795" w:type="dxa"/>
            <w:vAlign w:val="center"/>
          </w:tcPr>
          <w:p w:rsidR="0023754D" w:rsidRPr="000B26FD" w:rsidRDefault="0023754D" w:rsidP="000B26FD">
            <w:pPr>
              <w:pStyle w:val="BodyTextIndent2"/>
              <w:widowControl w:val="0"/>
              <w:spacing w:line="216" w:lineRule="auto"/>
              <w:ind w:left="-57" w:right="-57" w:firstLine="0"/>
              <w:jc w:val="center"/>
              <w:rPr>
                <w:sz w:val="16"/>
                <w:szCs w:val="16"/>
              </w:rPr>
            </w:pPr>
            <w:r w:rsidRPr="000B26FD">
              <w:rPr>
                <w:sz w:val="16"/>
                <w:szCs w:val="16"/>
              </w:rPr>
              <w:t>2069,20</w:t>
            </w:r>
          </w:p>
        </w:tc>
        <w:tc>
          <w:tcPr>
            <w:tcW w:w="795" w:type="dxa"/>
            <w:vAlign w:val="center"/>
          </w:tcPr>
          <w:p w:rsidR="0023754D" w:rsidRPr="000B26FD" w:rsidRDefault="0023754D" w:rsidP="000B26FD">
            <w:pPr>
              <w:pStyle w:val="BodyTextIndent2"/>
              <w:widowControl w:val="0"/>
              <w:spacing w:line="216" w:lineRule="auto"/>
              <w:ind w:left="-57" w:right="-57" w:firstLine="0"/>
              <w:jc w:val="center"/>
              <w:rPr>
                <w:sz w:val="16"/>
                <w:szCs w:val="16"/>
              </w:rPr>
            </w:pPr>
            <w:r w:rsidRPr="000B26FD">
              <w:rPr>
                <w:sz w:val="16"/>
                <w:szCs w:val="16"/>
              </w:rPr>
              <w:t>-1,29</w:t>
            </w:r>
          </w:p>
        </w:tc>
        <w:tc>
          <w:tcPr>
            <w:tcW w:w="1411" w:type="dxa"/>
            <w:vAlign w:val="center"/>
          </w:tcPr>
          <w:p w:rsidR="0023754D" w:rsidRPr="000B26FD" w:rsidRDefault="0023754D" w:rsidP="000B26FD">
            <w:pPr>
              <w:pStyle w:val="BodyTextIndent2"/>
              <w:widowControl w:val="0"/>
              <w:spacing w:line="216" w:lineRule="auto"/>
              <w:ind w:left="-57" w:right="-57" w:firstLine="0"/>
              <w:jc w:val="center"/>
              <w:rPr>
                <w:sz w:val="16"/>
                <w:szCs w:val="16"/>
              </w:rPr>
            </w:pPr>
            <w:r w:rsidRPr="000B26FD">
              <w:rPr>
                <w:sz w:val="16"/>
                <w:szCs w:val="16"/>
              </w:rPr>
              <w:t>0,992</w:t>
            </w:r>
          </w:p>
        </w:tc>
      </w:tr>
      <w:tr w:rsidR="0023754D" w:rsidRPr="000B26FD" w:rsidTr="000B26FD">
        <w:tc>
          <w:tcPr>
            <w:tcW w:w="548" w:type="dxa"/>
            <w:vAlign w:val="center"/>
          </w:tcPr>
          <w:p w:rsidR="0023754D" w:rsidRPr="000B26FD" w:rsidRDefault="0023754D" w:rsidP="000B26FD">
            <w:pPr>
              <w:pStyle w:val="BodyTextIndent2"/>
              <w:widowControl w:val="0"/>
              <w:spacing w:line="216" w:lineRule="auto"/>
              <w:ind w:left="-57" w:right="-57" w:firstLine="0"/>
              <w:jc w:val="center"/>
              <w:rPr>
                <w:sz w:val="16"/>
                <w:szCs w:val="16"/>
              </w:rPr>
            </w:pPr>
            <w:r w:rsidRPr="000B26FD">
              <w:rPr>
                <w:sz w:val="16"/>
                <w:szCs w:val="16"/>
              </w:rPr>
              <w:t>4</w:t>
            </w:r>
          </w:p>
        </w:tc>
        <w:tc>
          <w:tcPr>
            <w:tcW w:w="2571" w:type="dxa"/>
            <w:vAlign w:val="center"/>
          </w:tcPr>
          <w:p w:rsidR="0023754D" w:rsidRPr="000B26FD" w:rsidRDefault="0023754D" w:rsidP="000B26FD">
            <w:pPr>
              <w:pStyle w:val="BodyTextIndent2"/>
              <w:widowControl w:val="0"/>
              <w:spacing w:line="216" w:lineRule="auto"/>
              <w:ind w:left="-57" w:right="-57" w:firstLine="0"/>
              <w:rPr>
                <w:sz w:val="16"/>
                <w:szCs w:val="16"/>
              </w:rPr>
            </w:pPr>
            <w:r w:rsidRPr="000B26FD">
              <w:rPr>
                <w:sz w:val="16"/>
                <w:szCs w:val="16"/>
              </w:rPr>
              <w:t>Предельное статическое напряжение сдвига через 10 мин (Р), Па</w:t>
            </w:r>
          </w:p>
        </w:tc>
        <w:tc>
          <w:tcPr>
            <w:tcW w:w="795" w:type="dxa"/>
            <w:vAlign w:val="center"/>
          </w:tcPr>
          <w:p w:rsidR="0023754D" w:rsidRPr="000B26FD" w:rsidRDefault="0023754D" w:rsidP="000B26FD">
            <w:pPr>
              <w:pStyle w:val="BodyTextIndent2"/>
              <w:widowControl w:val="0"/>
              <w:spacing w:line="216" w:lineRule="auto"/>
              <w:ind w:left="-57" w:right="-57" w:firstLine="0"/>
              <w:jc w:val="center"/>
              <w:rPr>
                <w:sz w:val="16"/>
                <w:szCs w:val="16"/>
              </w:rPr>
            </w:pPr>
            <w:r w:rsidRPr="000B26FD">
              <w:rPr>
                <w:sz w:val="16"/>
                <w:szCs w:val="16"/>
              </w:rPr>
              <w:t>19,48</w:t>
            </w:r>
          </w:p>
        </w:tc>
        <w:tc>
          <w:tcPr>
            <w:tcW w:w="795" w:type="dxa"/>
            <w:vAlign w:val="center"/>
          </w:tcPr>
          <w:p w:rsidR="0023754D" w:rsidRPr="000B26FD" w:rsidRDefault="0023754D" w:rsidP="000B26FD">
            <w:pPr>
              <w:pStyle w:val="BodyTextIndent2"/>
              <w:widowControl w:val="0"/>
              <w:spacing w:line="216" w:lineRule="auto"/>
              <w:ind w:left="-57" w:right="-57" w:firstLine="0"/>
              <w:jc w:val="center"/>
              <w:rPr>
                <w:sz w:val="16"/>
                <w:szCs w:val="16"/>
              </w:rPr>
            </w:pPr>
            <w:r w:rsidRPr="000B26FD">
              <w:rPr>
                <w:sz w:val="16"/>
                <w:szCs w:val="16"/>
              </w:rPr>
              <w:t>0,33</w:t>
            </w:r>
          </w:p>
        </w:tc>
        <w:tc>
          <w:tcPr>
            <w:tcW w:w="1411" w:type="dxa"/>
            <w:vAlign w:val="center"/>
          </w:tcPr>
          <w:p w:rsidR="0023754D" w:rsidRPr="000B26FD" w:rsidRDefault="0023754D" w:rsidP="000B26FD">
            <w:pPr>
              <w:pStyle w:val="BodyTextIndent2"/>
              <w:widowControl w:val="0"/>
              <w:spacing w:line="216" w:lineRule="auto"/>
              <w:ind w:left="-57" w:right="-57" w:firstLine="0"/>
              <w:jc w:val="center"/>
              <w:rPr>
                <w:sz w:val="16"/>
                <w:szCs w:val="16"/>
              </w:rPr>
            </w:pPr>
            <w:r w:rsidRPr="000B26FD">
              <w:rPr>
                <w:sz w:val="16"/>
                <w:szCs w:val="16"/>
              </w:rPr>
              <w:t>0,973</w:t>
            </w:r>
          </w:p>
        </w:tc>
      </w:tr>
      <w:tr w:rsidR="0023754D" w:rsidRPr="000B26FD" w:rsidTr="000B26FD">
        <w:tc>
          <w:tcPr>
            <w:tcW w:w="548" w:type="dxa"/>
            <w:vAlign w:val="center"/>
          </w:tcPr>
          <w:p w:rsidR="0023754D" w:rsidRPr="000B26FD" w:rsidRDefault="0023754D" w:rsidP="000B26FD">
            <w:pPr>
              <w:pStyle w:val="BodyTextIndent2"/>
              <w:widowControl w:val="0"/>
              <w:spacing w:line="216" w:lineRule="auto"/>
              <w:ind w:left="-57" w:right="-57" w:firstLine="0"/>
              <w:jc w:val="center"/>
              <w:rPr>
                <w:sz w:val="16"/>
                <w:szCs w:val="16"/>
              </w:rPr>
            </w:pPr>
            <w:r w:rsidRPr="000B26FD">
              <w:rPr>
                <w:sz w:val="16"/>
                <w:szCs w:val="16"/>
              </w:rPr>
              <w:t>5</w:t>
            </w:r>
          </w:p>
        </w:tc>
        <w:tc>
          <w:tcPr>
            <w:tcW w:w="2571" w:type="dxa"/>
            <w:vAlign w:val="center"/>
          </w:tcPr>
          <w:p w:rsidR="0023754D" w:rsidRPr="000B26FD" w:rsidRDefault="0023754D" w:rsidP="000B26FD">
            <w:pPr>
              <w:pStyle w:val="BodyTextIndent2"/>
              <w:widowControl w:val="0"/>
              <w:spacing w:line="216" w:lineRule="auto"/>
              <w:ind w:left="-57" w:right="-57" w:firstLine="0"/>
              <w:rPr>
                <w:sz w:val="16"/>
                <w:szCs w:val="16"/>
                <w:vertAlign w:val="superscript"/>
              </w:rPr>
            </w:pPr>
            <w:r w:rsidRPr="000B26FD">
              <w:rPr>
                <w:sz w:val="16"/>
                <w:szCs w:val="16"/>
              </w:rPr>
              <w:t>Стабильность (С), г/см</w:t>
            </w:r>
            <w:r w:rsidRPr="000B26FD">
              <w:rPr>
                <w:sz w:val="16"/>
                <w:szCs w:val="16"/>
                <w:vertAlign w:val="superscript"/>
              </w:rPr>
              <w:t>3</w:t>
            </w:r>
          </w:p>
        </w:tc>
        <w:tc>
          <w:tcPr>
            <w:tcW w:w="795" w:type="dxa"/>
            <w:vAlign w:val="center"/>
          </w:tcPr>
          <w:p w:rsidR="0023754D" w:rsidRPr="000B26FD" w:rsidRDefault="0023754D" w:rsidP="000B26FD">
            <w:pPr>
              <w:pStyle w:val="BodyTextIndent2"/>
              <w:widowControl w:val="0"/>
              <w:spacing w:line="216" w:lineRule="auto"/>
              <w:ind w:left="-57" w:right="-57" w:firstLine="0"/>
              <w:jc w:val="center"/>
              <w:rPr>
                <w:sz w:val="16"/>
                <w:szCs w:val="16"/>
              </w:rPr>
            </w:pPr>
            <w:r w:rsidRPr="000B26FD">
              <w:rPr>
                <w:sz w:val="16"/>
                <w:szCs w:val="16"/>
              </w:rPr>
              <w:t>1,95</w:t>
            </w:r>
          </w:p>
        </w:tc>
        <w:tc>
          <w:tcPr>
            <w:tcW w:w="795" w:type="dxa"/>
            <w:vAlign w:val="center"/>
          </w:tcPr>
          <w:p w:rsidR="0023754D" w:rsidRPr="000B26FD" w:rsidRDefault="0023754D" w:rsidP="000B26FD">
            <w:pPr>
              <w:pStyle w:val="BodyTextIndent2"/>
              <w:widowControl w:val="0"/>
              <w:spacing w:line="216" w:lineRule="auto"/>
              <w:ind w:left="-57" w:right="-57" w:firstLine="0"/>
              <w:jc w:val="center"/>
              <w:rPr>
                <w:sz w:val="16"/>
                <w:szCs w:val="16"/>
              </w:rPr>
            </w:pPr>
            <w:r w:rsidRPr="000B26FD">
              <w:rPr>
                <w:sz w:val="16"/>
                <w:szCs w:val="16"/>
              </w:rPr>
              <w:t>-0,72</w:t>
            </w:r>
          </w:p>
        </w:tc>
        <w:tc>
          <w:tcPr>
            <w:tcW w:w="1411" w:type="dxa"/>
            <w:vAlign w:val="center"/>
          </w:tcPr>
          <w:p w:rsidR="0023754D" w:rsidRPr="000B26FD" w:rsidRDefault="0023754D" w:rsidP="000B26FD">
            <w:pPr>
              <w:pStyle w:val="BodyTextIndent2"/>
              <w:widowControl w:val="0"/>
              <w:spacing w:line="216" w:lineRule="auto"/>
              <w:ind w:left="-57" w:right="-57" w:firstLine="0"/>
              <w:jc w:val="center"/>
              <w:rPr>
                <w:sz w:val="16"/>
                <w:szCs w:val="16"/>
              </w:rPr>
            </w:pPr>
            <w:r w:rsidRPr="000B26FD">
              <w:rPr>
                <w:sz w:val="16"/>
                <w:szCs w:val="16"/>
              </w:rPr>
              <w:t>0,963</w:t>
            </w:r>
          </w:p>
        </w:tc>
      </w:tr>
      <w:tr w:rsidR="0023754D" w:rsidRPr="000B26FD" w:rsidTr="000B26FD">
        <w:tc>
          <w:tcPr>
            <w:tcW w:w="548" w:type="dxa"/>
            <w:vAlign w:val="center"/>
          </w:tcPr>
          <w:p w:rsidR="0023754D" w:rsidRPr="000B26FD" w:rsidRDefault="0023754D" w:rsidP="000B26FD">
            <w:pPr>
              <w:pStyle w:val="BodyTextIndent2"/>
              <w:widowControl w:val="0"/>
              <w:spacing w:line="216" w:lineRule="auto"/>
              <w:ind w:left="-57" w:right="-57" w:firstLine="0"/>
              <w:jc w:val="center"/>
              <w:rPr>
                <w:sz w:val="16"/>
                <w:szCs w:val="16"/>
              </w:rPr>
            </w:pPr>
            <w:r w:rsidRPr="000B26FD">
              <w:rPr>
                <w:sz w:val="16"/>
                <w:szCs w:val="16"/>
              </w:rPr>
              <w:t>6</w:t>
            </w:r>
          </w:p>
        </w:tc>
        <w:tc>
          <w:tcPr>
            <w:tcW w:w="2571" w:type="dxa"/>
            <w:vAlign w:val="center"/>
          </w:tcPr>
          <w:p w:rsidR="0023754D" w:rsidRPr="000B26FD" w:rsidRDefault="0023754D" w:rsidP="000B26FD">
            <w:pPr>
              <w:pStyle w:val="BodyTextIndent2"/>
              <w:widowControl w:val="0"/>
              <w:spacing w:line="216" w:lineRule="auto"/>
              <w:ind w:left="-57" w:right="-57" w:firstLine="0"/>
              <w:rPr>
                <w:sz w:val="16"/>
                <w:szCs w:val="16"/>
              </w:rPr>
            </w:pPr>
            <w:r w:rsidRPr="000B26FD">
              <w:rPr>
                <w:sz w:val="16"/>
                <w:szCs w:val="16"/>
              </w:rPr>
              <w:t>Суточный отстой (Р</w:t>
            </w:r>
            <w:r w:rsidRPr="000B26FD">
              <w:rPr>
                <w:sz w:val="16"/>
                <w:szCs w:val="16"/>
                <w:vertAlign w:val="subscript"/>
              </w:rPr>
              <w:t>сут</w:t>
            </w:r>
            <w:r w:rsidRPr="000B26FD">
              <w:rPr>
                <w:sz w:val="16"/>
                <w:szCs w:val="16"/>
              </w:rPr>
              <w:t>), %</w:t>
            </w:r>
          </w:p>
        </w:tc>
        <w:tc>
          <w:tcPr>
            <w:tcW w:w="795" w:type="dxa"/>
            <w:vAlign w:val="center"/>
          </w:tcPr>
          <w:p w:rsidR="0023754D" w:rsidRPr="000B26FD" w:rsidRDefault="0023754D" w:rsidP="000B26FD">
            <w:pPr>
              <w:pStyle w:val="BodyTextIndent2"/>
              <w:widowControl w:val="0"/>
              <w:spacing w:line="216" w:lineRule="auto"/>
              <w:ind w:left="-57" w:right="-57" w:firstLine="0"/>
              <w:jc w:val="center"/>
              <w:rPr>
                <w:sz w:val="16"/>
                <w:szCs w:val="16"/>
              </w:rPr>
            </w:pPr>
            <w:r w:rsidRPr="000B26FD">
              <w:rPr>
                <w:sz w:val="16"/>
                <w:szCs w:val="16"/>
              </w:rPr>
              <w:t>26,52</w:t>
            </w:r>
          </w:p>
        </w:tc>
        <w:tc>
          <w:tcPr>
            <w:tcW w:w="795" w:type="dxa"/>
            <w:vAlign w:val="center"/>
          </w:tcPr>
          <w:p w:rsidR="0023754D" w:rsidRPr="000B26FD" w:rsidRDefault="0023754D" w:rsidP="000B26FD">
            <w:pPr>
              <w:pStyle w:val="BodyTextIndent2"/>
              <w:widowControl w:val="0"/>
              <w:spacing w:line="216" w:lineRule="auto"/>
              <w:ind w:left="-57" w:right="-57" w:firstLine="0"/>
              <w:jc w:val="center"/>
              <w:rPr>
                <w:sz w:val="16"/>
                <w:szCs w:val="16"/>
              </w:rPr>
            </w:pPr>
            <w:r w:rsidRPr="000B26FD">
              <w:rPr>
                <w:sz w:val="16"/>
                <w:szCs w:val="16"/>
              </w:rPr>
              <w:t>-0,2</w:t>
            </w:r>
          </w:p>
        </w:tc>
        <w:tc>
          <w:tcPr>
            <w:tcW w:w="1411" w:type="dxa"/>
            <w:vAlign w:val="center"/>
          </w:tcPr>
          <w:p w:rsidR="0023754D" w:rsidRPr="000B26FD" w:rsidRDefault="0023754D" w:rsidP="000B26FD">
            <w:pPr>
              <w:pStyle w:val="BodyTextIndent2"/>
              <w:widowControl w:val="0"/>
              <w:spacing w:line="216" w:lineRule="auto"/>
              <w:ind w:left="-57" w:right="-57" w:firstLine="0"/>
              <w:jc w:val="center"/>
              <w:rPr>
                <w:sz w:val="16"/>
                <w:szCs w:val="16"/>
              </w:rPr>
            </w:pPr>
            <w:r w:rsidRPr="000B26FD">
              <w:rPr>
                <w:sz w:val="16"/>
                <w:szCs w:val="16"/>
              </w:rPr>
              <w:t>0,974</w:t>
            </w:r>
          </w:p>
        </w:tc>
      </w:tr>
    </w:tbl>
    <w:p w:rsidR="0023754D" w:rsidRDefault="0023754D" w:rsidP="00B81749">
      <w:pPr>
        <w:ind w:firstLine="540"/>
        <w:jc w:val="both"/>
        <w:rPr>
          <w:sz w:val="20"/>
          <w:szCs w:val="20"/>
        </w:rPr>
      </w:pPr>
    </w:p>
    <w:p w:rsidR="0023754D" w:rsidRPr="0062689B" w:rsidRDefault="0023754D" w:rsidP="000B26FD">
      <w:pPr>
        <w:ind w:firstLine="284"/>
        <w:jc w:val="both"/>
        <w:rPr>
          <w:sz w:val="20"/>
          <w:szCs w:val="20"/>
        </w:rPr>
      </w:pPr>
      <w:r w:rsidRPr="0062689B">
        <w:rPr>
          <w:sz w:val="20"/>
          <w:szCs w:val="20"/>
        </w:rPr>
        <w:t>Следует отметить, что опытные работы выполнялись с суспензиями приготовленные из сапропеля озер Лукомльского «Озрыбхоза» Витебской обл.</w:t>
      </w:r>
    </w:p>
    <w:p w:rsidR="0023754D" w:rsidRPr="004B2AA7" w:rsidRDefault="0023754D" w:rsidP="000B26FD">
      <w:pPr>
        <w:ind w:firstLine="284"/>
        <w:jc w:val="both"/>
        <w:rPr>
          <w:sz w:val="20"/>
          <w:szCs w:val="20"/>
        </w:rPr>
      </w:pPr>
      <w:r w:rsidRPr="004B2AA7">
        <w:rPr>
          <w:sz w:val="20"/>
          <w:szCs w:val="20"/>
        </w:rPr>
        <w:t>Используя вышеприведенную зависимость и данные табл.</w:t>
      </w:r>
      <w:r>
        <w:rPr>
          <w:sz w:val="20"/>
          <w:szCs w:val="20"/>
        </w:rPr>
        <w:t xml:space="preserve"> </w:t>
      </w:r>
      <w:r w:rsidRPr="004B2AA7">
        <w:rPr>
          <w:sz w:val="20"/>
          <w:szCs w:val="20"/>
        </w:rPr>
        <w:t>2 можно рассчитать требуемые параметры тиксотропной суспензии.</w:t>
      </w:r>
    </w:p>
    <w:p w:rsidR="0023754D" w:rsidRDefault="0023754D" w:rsidP="000B26FD">
      <w:pPr>
        <w:ind w:firstLine="284"/>
        <w:jc w:val="both"/>
        <w:rPr>
          <w:sz w:val="20"/>
          <w:szCs w:val="20"/>
        </w:rPr>
      </w:pPr>
      <w:r w:rsidRPr="004B2AA7">
        <w:rPr>
          <w:sz w:val="20"/>
          <w:szCs w:val="20"/>
        </w:rPr>
        <w:t>В табл. 3 приведена ориентировочная стоимость строительства противофильтрационных завес различным способом и из различных материалов применяющихся на территории СНГ.</w:t>
      </w:r>
    </w:p>
    <w:p w:rsidR="0023754D" w:rsidRPr="004B2AA7" w:rsidRDefault="0023754D" w:rsidP="000B26FD">
      <w:pPr>
        <w:ind w:firstLine="284"/>
        <w:jc w:val="both"/>
        <w:rPr>
          <w:sz w:val="20"/>
          <w:szCs w:val="20"/>
        </w:rPr>
      </w:pPr>
    </w:p>
    <w:p w:rsidR="0023754D" w:rsidRPr="000B26FD" w:rsidRDefault="0023754D" w:rsidP="000B26FD">
      <w:pPr>
        <w:jc w:val="center"/>
        <w:rPr>
          <w:b/>
          <w:sz w:val="16"/>
          <w:szCs w:val="16"/>
        </w:rPr>
      </w:pPr>
      <w:r w:rsidRPr="002758ED">
        <w:rPr>
          <w:spacing w:val="20"/>
          <w:sz w:val="16"/>
          <w:szCs w:val="16"/>
        </w:rPr>
        <w:t>Таблица 3.–</w:t>
      </w:r>
      <w:r w:rsidRPr="000B26FD">
        <w:rPr>
          <w:sz w:val="16"/>
          <w:szCs w:val="16"/>
        </w:rPr>
        <w:t xml:space="preserve"> </w:t>
      </w:r>
      <w:r w:rsidRPr="000B26FD">
        <w:rPr>
          <w:b/>
          <w:sz w:val="16"/>
          <w:szCs w:val="16"/>
        </w:rPr>
        <w:t>Ориентировочная стоимость сооружения 1 м</w:t>
      </w:r>
      <w:r w:rsidRPr="000B26FD">
        <w:rPr>
          <w:b/>
          <w:sz w:val="16"/>
          <w:szCs w:val="16"/>
          <w:vertAlign w:val="superscript"/>
        </w:rPr>
        <w:t>2</w:t>
      </w:r>
      <w:r w:rsidRPr="000B26FD">
        <w:rPr>
          <w:b/>
          <w:sz w:val="16"/>
          <w:szCs w:val="16"/>
        </w:rPr>
        <w:t xml:space="preserve"> противофильтрацион</w:t>
      </w:r>
      <w:r>
        <w:rPr>
          <w:b/>
          <w:sz w:val="16"/>
          <w:szCs w:val="16"/>
        </w:rPr>
        <w:t>ных завес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9"/>
        <w:gridCol w:w="4111"/>
        <w:gridCol w:w="1418"/>
      </w:tblGrid>
      <w:tr w:rsidR="0023754D" w:rsidRPr="000B26FD" w:rsidTr="000B26FD">
        <w:tc>
          <w:tcPr>
            <w:tcW w:w="567" w:type="dxa"/>
          </w:tcPr>
          <w:p w:rsidR="0023754D" w:rsidRPr="000B26FD" w:rsidRDefault="0023754D" w:rsidP="0062689B">
            <w:pPr>
              <w:spacing w:line="228" w:lineRule="auto"/>
              <w:jc w:val="both"/>
              <w:rPr>
                <w:sz w:val="16"/>
                <w:szCs w:val="16"/>
              </w:rPr>
            </w:pPr>
            <w:r w:rsidRPr="000B26FD">
              <w:rPr>
                <w:sz w:val="16"/>
                <w:szCs w:val="16"/>
              </w:rPr>
              <w:t>№</w:t>
            </w:r>
            <w:r>
              <w:rPr>
                <w:sz w:val="16"/>
                <w:szCs w:val="16"/>
              </w:rPr>
              <w:t xml:space="preserve"> </w:t>
            </w:r>
          </w:p>
        </w:tc>
        <w:tc>
          <w:tcPr>
            <w:tcW w:w="4111" w:type="dxa"/>
          </w:tcPr>
          <w:p w:rsidR="0023754D" w:rsidRPr="000B26FD" w:rsidRDefault="0023754D" w:rsidP="0062689B">
            <w:pPr>
              <w:spacing w:line="228" w:lineRule="auto"/>
              <w:jc w:val="center"/>
              <w:rPr>
                <w:sz w:val="16"/>
                <w:szCs w:val="16"/>
              </w:rPr>
            </w:pPr>
            <w:r w:rsidRPr="000B26FD">
              <w:rPr>
                <w:sz w:val="16"/>
                <w:szCs w:val="16"/>
              </w:rPr>
              <w:t>Вид завесы</w:t>
            </w:r>
          </w:p>
        </w:tc>
        <w:tc>
          <w:tcPr>
            <w:tcW w:w="1418" w:type="dxa"/>
          </w:tcPr>
          <w:p w:rsidR="0023754D" w:rsidRPr="000B26FD" w:rsidRDefault="0023754D" w:rsidP="0062689B">
            <w:pPr>
              <w:spacing w:line="228" w:lineRule="auto"/>
              <w:jc w:val="center"/>
              <w:rPr>
                <w:sz w:val="16"/>
                <w:szCs w:val="16"/>
              </w:rPr>
            </w:pPr>
            <w:r w:rsidRPr="000B26FD">
              <w:rPr>
                <w:sz w:val="16"/>
                <w:szCs w:val="16"/>
              </w:rPr>
              <w:t>Стоимость,</w:t>
            </w:r>
            <w:r>
              <w:rPr>
                <w:sz w:val="16"/>
                <w:szCs w:val="16"/>
              </w:rPr>
              <w:t xml:space="preserve"> млн.</w:t>
            </w:r>
            <w:r w:rsidRPr="000B26FD">
              <w:rPr>
                <w:sz w:val="16"/>
                <w:szCs w:val="16"/>
              </w:rPr>
              <w:t>руб.</w:t>
            </w:r>
          </w:p>
        </w:tc>
      </w:tr>
      <w:tr w:rsidR="0023754D" w:rsidRPr="000B26FD" w:rsidTr="000B26FD">
        <w:tc>
          <w:tcPr>
            <w:tcW w:w="567" w:type="dxa"/>
          </w:tcPr>
          <w:p w:rsidR="0023754D" w:rsidRPr="000B26FD" w:rsidRDefault="0023754D" w:rsidP="0062689B">
            <w:pPr>
              <w:spacing w:line="228" w:lineRule="auto"/>
              <w:jc w:val="center"/>
              <w:rPr>
                <w:sz w:val="16"/>
                <w:szCs w:val="16"/>
              </w:rPr>
            </w:pPr>
            <w:r w:rsidRPr="000B26FD">
              <w:rPr>
                <w:sz w:val="16"/>
                <w:szCs w:val="16"/>
              </w:rPr>
              <w:t>1.</w:t>
            </w:r>
          </w:p>
        </w:tc>
        <w:tc>
          <w:tcPr>
            <w:tcW w:w="4111" w:type="dxa"/>
          </w:tcPr>
          <w:p w:rsidR="0023754D" w:rsidRPr="000B26FD" w:rsidRDefault="0023754D" w:rsidP="0062689B">
            <w:pPr>
              <w:spacing w:line="228" w:lineRule="auto"/>
              <w:jc w:val="both"/>
              <w:rPr>
                <w:sz w:val="16"/>
                <w:szCs w:val="16"/>
              </w:rPr>
            </w:pPr>
            <w:r w:rsidRPr="000B26FD">
              <w:rPr>
                <w:sz w:val="16"/>
                <w:szCs w:val="16"/>
              </w:rPr>
              <w:t>Цементационная завеса</w:t>
            </w:r>
          </w:p>
        </w:tc>
        <w:tc>
          <w:tcPr>
            <w:tcW w:w="1418" w:type="dxa"/>
          </w:tcPr>
          <w:p w:rsidR="0023754D" w:rsidRPr="000B26FD" w:rsidRDefault="0023754D" w:rsidP="0062689B">
            <w:pPr>
              <w:spacing w:line="228" w:lineRule="auto"/>
              <w:jc w:val="center"/>
              <w:rPr>
                <w:sz w:val="16"/>
                <w:szCs w:val="16"/>
              </w:rPr>
            </w:pPr>
            <w:r>
              <w:rPr>
                <w:sz w:val="16"/>
                <w:szCs w:val="16"/>
              </w:rPr>
              <w:t>1,0…5,</w:t>
            </w:r>
            <w:r w:rsidRPr="000B26FD">
              <w:rPr>
                <w:sz w:val="16"/>
                <w:szCs w:val="16"/>
              </w:rPr>
              <w:t>0</w:t>
            </w:r>
          </w:p>
        </w:tc>
      </w:tr>
      <w:tr w:rsidR="0023754D" w:rsidRPr="000B26FD" w:rsidTr="000B26FD">
        <w:tc>
          <w:tcPr>
            <w:tcW w:w="567" w:type="dxa"/>
          </w:tcPr>
          <w:p w:rsidR="0023754D" w:rsidRPr="000B26FD" w:rsidRDefault="0023754D" w:rsidP="0062689B">
            <w:pPr>
              <w:spacing w:line="228" w:lineRule="auto"/>
              <w:jc w:val="center"/>
              <w:rPr>
                <w:sz w:val="16"/>
                <w:szCs w:val="16"/>
              </w:rPr>
            </w:pPr>
            <w:r w:rsidRPr="000B26FD">
              <w:rPr>
                <w:sz w:val="16"/>
                <w:szCs w:val="16"/>
              </w:rPr>
              <w:t>2.</w:t>
            </w:r>
          </w:p>
        </w:tc>
        <w:tc>
          <w:tcPr>
            <w:tcW w:w="4111" w:type="dxa"/>
          </w:tcPr>
          <w:p w:rsidR="0023754D" w:rsidRPr="000B26FD" w:rsidRDefault="0023754D" w:rsidP="0062689B">
            <w:pPr>
              <w:spacing w:line="228" w:lineRule="auto"/>
              <w:jc w:val="both"/>
              <w:rPr>
                <w:sz w:val="16"/>
                <w:szCs w:val="16"/>
              </w:rPr>
            </w:pPr>
            <w:r w:rsidRPr="000B26FD">
              <w:rPr>
                <w:sz w:val="16"/>
                <w:szCs w:val="16"/>
              </w:rPr>
              <w:t xml:space="preserve">Металлическая шпунтовая </w:t>
            </w:r>
            <w:r>
              <w:rPr>
                <w:sz w:val="16"/>
                <w:szCs w:val="16"/>
              </w:rPr>
              <w:t>стенка</w:t>
            </w:r>
          </w:p>
        </w:tc>
        <w:tc>
          <w:tcPr>
            <w:tcW w:w="1418" w:type="dxa"/>
          </w:tcPr>
          <w:p w:rsidR="0023754D" w:rsidRPr="000B26FD" w:rsidRDefault="0023754D" w:rsidP="0062689B">
            <w:pPr>
              <w:spacing w:line="228" w:lineRule="auto"/>
              <w:jc w:val="center"/>
              <w:rPr>
                <w:sz w:val="16"/>
                <w:szCs w:val="16"/>
              </w:rPr>
            </w:pPr>
            <w:r>
              <w:rPr>
                <w:sz w:val="16"/>
                <w:szCs w:val="16"/>
              </w:rPr>
              <w:t>0,8</w:t>
            </w:r>
            <w:r w:rsidRPr="000B26FD">
              <w:rPr>
                <w:sz w:val="16"/>
                <w:szCs w:val="16"/>
              </w:rPr>
              <w:t>…1</w:t>
            </w:r>
            <w:r>
              <w:rPr>
                <w:sz w:val="16"/>
                <w:szCs w:val="16"/>
              </w:rPr>
              <w:t>,5</w:t>
            </w:r>
          </w:p>
        </w:tc>
      </w:tr>
      <w:tr w:rsidR="0023754D" w:rsidRPr="000B26FD" w:rsidTr="000B26FD">
        <w:tc>
          <w:tcPr>
            <w:tcW w:w="567" w:type="dxa"/>
          </w:tcPr>
          <w:p w:rsidR="0023754D" w:rsidRPr="000B26FD" w:rsidRDefault="0023754D" w:rsidP="0062689B">
            <w:pPr>
              <w:spacing w:line="228" w:lineRule="auto"/>
              <w:jc w:val="center"/>
              <w:rPr>
                <w:sz w:val="16"/>
                <w:szCs w:val="16"/>
              </w:rPr>
            </w:pPr>
            <w:r w:rsidRPr="000B26FD">
              <w:rPr>
                <w:sz w:val="16"/>
                <w:szCs w:val="16"/>
              </w:rPr>
              <w:t>3.</w:t>
            </w:r>
          </w:p>
        </w:tc>
        <w:tc>
          <w:tcPr>
            <w:tcW w:w="4111" w:type="dxa"/>
          </w:tcPr>
          <w:p w:rsidR="0023754D" w:rsidRPr="000B26FD" w:rsidRDefault="0023754D" w:rsidP="0062689B">
            <w:pPr>
              <w:spacing w:line="228" w:lineRule="auto"/>
              <w:jc w:val="both"/>
              <w:rPr>
                <w:sz w:val="16"/>
                <w:szCs w:val="16"/>
              </w:rPr>
            </w:pPr>
            <w:r w:rsidRPr="000B26FD">
              <w:rPr>
                <w:sz w:val="16"/>
                <w:szCs w:val="16"/>
              </w:rPr>
              <w:t xml:space="preserve">Деревянная </w:t>
            </w:r>
            <w:r>
              <w:rPr>
                <w:sz w:val="16"/>
                <w:szCs w:val="16"/>
              </w:rPr>
              <w:t>стенка</w:t>
            </w:r>
          </w:p>
        </w:tc>
        <w:tc>
          <w:tcPr>
            <w:tcW w:w="1418" w:type="dxa"/>
          </w:tcPr>
          <w:p w:rsidR="0023754D" w:rsidRPr="000B26FD" w:rsidRDefault="0023754D" w:rsidP="0062689B">
            <w:pPr>
              <w:spacing w:line="228" w:lineRule="auto"/>
              <w:jc w:val="center"/>
              <w:rPr>
                <w:sz w:val="16"/>
                <w:szCs w:val="16"/>
              </w:rPr>
            </w:pPr>
            <w:r w:rsidRPr="000B26FD">
              <w:rPr>
                <w:sz w:val="16"/>
                <w:szCs w:val="16"/>
              </w:rPr>
              <w:t>0</w:t>
            </w:r>
            <w:r>
              <w:rPr>
                <w:sz w:val="16"/>
                <w:szCs w:val="16"/>
              </w:rPr>
              <w:t>,4…</w:t>
            </w:r>
            <w:r w:rsidRPr="000B26FD">
              <w:rPr>
                <w:sz w:val="16"/>
                <w:szCs w:val="16"/>
              </w:rPr>
              <w:t>0</w:t>
            </w:r>
            <w:r>
              <w:rPr>
                <w:sz w:val="16"/>
                <w:szCs w:val="16"/>
              </w:rPr>
              <w:t>,6</w:t>
            </w:r>
          </w:p>
        </w:tc>
      </w:tr>
      <w:tr w:rsidR="0023754D" w:rsidRPr="000B26FD" w:rsidTr="000B26FD">
        <w:tc>
          <w:tcPr>
            <w:tcW w:w="567" w:type="dxa"/>
          </w:tcPr>
          <w:p w:rsidR="0023754D" w:rsidRPr="000B26FD" w:rsidRDefault="0023754D" w:rsidP="0062689B">
            <w:pPr>
              <w:spacing w:line="228" w:lineRule="auto"/>
              <w:jc w:val="center"/>
              <w:rPr>
                <w:sz w:val="16"/>
                <w:szCs w:val="16"/>
              </w:rPr>
            </w:pPr>
            <w:r w:rsidRPr="000B26FD">
              <w:rPr>
                <w:sz w:val="16"/>
                <w:szCs w:val="16"/>
              </w:rPr>
              <w:t>4.</w:t>
            </w:r>
          </w:p>
        </w:tc>
        <w:tc>
          <w:tcPr>
            <w:tcW w:w="4111" w:type="dxa"/>
          </w:tcPr>
          <w:p w:rsidR="0023754D" w:rsidRPr="000B26FD" w:rsidRDefault="0023754D" w:rsidP="0062689B">
            <w:pPr>
              <w:spacing w:line="228" w:lineRule="auto"/>
              <w:jc w:val="both"/>
              <w:rPr>
                <w:sz w:val="16"/>
                <w:szCs w:val="16"/>
              </w:rPr>
            </w:pPr>
            <w:r w:rsidRPr="000B26FD">
              <w:rPr>
                <w:sz w:val="16"/>
                <w:szCs w:val="16"/>
              </w:rPr>
              <w:t>Бетонная (грунтобетонная) завеса, сооруженная ударноканатными или роторными вращательными станками</w:t>
            </w:r>
          </w:p>
        </w:tc>
        <w:tc>
          <w:tcPr>
            <w:tcW w:w="1418" w:type="dxa"/>
          </w:tcPr>
          <w:p w:rsidR="0023754D" w:rsidRPr="000B26FD" w:rsidRDefault="0023754D" w:rsidP="0062689B">
            <w:pPr>
              <w:spacing w:line="228" w:lineRule="auto"/>
              <w:jc w:val="center"/>
              <w:rPr>
                <w:sz w:val="16"/>
                <w:szCs w:val="16"/>
              </w:rPr>
            </w:pPr>
            <w:r>
              <w:rPr>
                <w:sz w:val="16"/>
                <w:szCs w:val="16"/>
              </w:rPr>
              <w:t>0,5</w:t>
            </w:r>
            <w:r w:rsidRPr="000B26FD">
              <w:rPr>
                <w:sz w:val="16"/>
                <w:szCs w:val="16"/>
              </w:rPr>
              <w:t>…</w:t>
            </w:r>
            <w:r>
              <w:rPr>
                <w:sz w:val="16"/>
                <w:szCs w:val="16"/>
              </w:rPr>
              <w:t>1,0</w:t>
            </w:r>
          </w:p>
        </w:tc>
      </w:tr>
      <w:tr w:rsidR="0023754D" w:rsidRPr="000B26FD" w:rsidTr="000B26FD">
        <w:tc>
          <w:tcPr>
            <w:tcW w:w="567" w:type="dxa"/>
          </w:tcPr>
          <w:p w:rsidR="0023754D" w:rsidRPr="000B26FD" w:rsidRDefault="0023754D" w:rsidP="0062689B">
            <w:pPr>
              <w:spacing w:line="228" w:lineRule="auto"/>
              <w:jc w:val="center"/>
              <w:rPr>
                <w:sz w:val="16"/>
                <w:szCs w:val="16"/>
              </w:rPr>
            </w:pPr>
            <w:r w:rsidRPr="000B26FD">
              <w:rPr>
                <w:sz w:val="16"/>
                <w:szCs w:val="16"/>
              </w:rPr>
              <w:t>5.</w:t>
            </w:r>
          </w:p>
        </w:tc>
        <w:tc>
          <w:tcPr>
            <w:tcW w:w="4111" w:type="dxa"/>
          </w:tcPr>
          <w:p w:rsidR="0023754D" w:rsidRPr="000B26FD" w:rsidRDefault="0023754D" w:rsidP="0062689B">
            <w:pPr>
              <w:spacing w:line="228" w:lineRule="auto"/>
              <w:jc w:val="both"/>
              <w:rPr>
                <w:sz w:val="16"/>
                <w:szCs w:val="16"/>
              </w:rPr>
            </w:pPr>
            <w:r w:rsidRPr="000B26FD">
              <w:rPr>
                <w:sz w:val="16"/>
                <w:szCs w:val="16"/>
              </w:rPr>
              <w:t>Глиногрунтовая завеса, сооруженная при помощи экскаватора-драглайна</w:t>
            </w:r>
          </w:p>
        </w:tc>
        <w:tc>
          <w:tcPr>
            <w:tcW w:w="1418" w:type="dxa"/>
          </w:tcPr>
          <w:p w:rsidR="0023754D" w:rsidRPr="000B26FD" w:rsidRDefault="0023754D" w:rsidP="0062689B">
            <w:pPr>
              <w:spacing w:line="228" w:lineRule="auto"/>
              <w:jc w:val="center"/>
              <w:rPr>
                <w:sz w:val="16"/>
                <w:szCs w:val="16"/>
              </w:rPr>
            </w:pPr>
            <w:r>
              <w:rPr>
                <w:sz w:val="16"/>
                <w:szCs w:val="16"/>
              </w:rPr>
              <w:t>0,3…</w:t>
            </w:r>
            <w:r w:rsidRPr="000B26FD">
              <w:rPr>
                <w:sz w:val="16"/>
                <w:szCs w:val="16"/>
              </w:rPr>
              <w:t>0</w:t>
            </w:r>
            <w:r>
              <w:rPr>
                <w:sz w:val="16"/>
                <w:szCs w:val="16"/>
              </w:rPr>
              <w:t>,4</w:t>
            </w:r>
          </w:p>
        </w:tc>
      </w:tr>
      <w:tr w:rsidR="0023754D" w:rsidRPr="000B26FD" w:rsidTr="000B26FD">
        <w:tc>
          <w:tcPr>
            <w:tcW w:w="567" w:type="dxa"/>
          </w:tcPr>
          <w:p w:rsidR="0023754D" w:rsidRPr="000B26FD" w:rsidRDefault="0023754D" w:rsidP="0062689B">
            <w:pPr>
              <w:spacing w:line="228" w:lineRule="auto"/>
              <w:jc w:val="center"/>
              <w:rPr>
                <w:sz w:val="16"/>
                <w:szCs w:val="16"/>
              </w:rPr>
            </w:pPr>
            <w:r w:rsidRPr="000B26FD">
              <w:rPr>
                <w:sz w:val="16"/>
                <w:szCs w:val="16"/>
              </w:rPr>
              <w:t>6.</w:t>
            </w:r>
          </w:p>
        </w:tc>
        <w:tc>
          <w:tcPr>
            <w:tcW w:w="4111" w:type="dxa"/>
          </w:tcPr>
          <w:p w:rsidR="0023754D" w:rsidRPr="000B26FD" w:rsidRDefault="0023754D" w:rsidP="0062689B">
            <w:pPr>
              <w:spacing w:line="228" w:lineRule="auto"/>
              <w:jc w:val="both"/>
              <w:rPr>
                <w:sz w:val="16"/>
                <w:szCs w:val="16"/>
              </w:rPr>
            </w:pPr>
            <w:r w:rsidRPr="000B26FD">
              <w:rPr>
                <w:sz w:val="16"/>
                <w:szCs w:val="16"/>
              </w:rPr>
              <w:t>Завесы, выполненные машинокомплексами на основе проходческих агрегатов типа СВД-500</w:t>
            </w:r>
            <w:r>
              <w:rPr>
                <w:sz w:val="16"/>
                <w:szCs w:val="16"/>
              </w:rPr>
              <w:t>;</w:t>
            </w:r>
          </w:p>
        </w:tc>
        <w:tc>
          <w:tcPr>
            <w:tcW w:w="1418" w:type="dxa"/>
          </w:tcPr>
          <w:p w:rsidR="0023754D" w:rsidRPr="000B26FD" w:rsidRDefault="0023754D" w:rsidP="0062689B">
            <w:pPr>
              <w:spacing w:line="228" w:lineRule="auto"/>
              <w:jc w:val="center"/>
              <w:rPr>
                <w:sz w:val="16"/>
                <w:szCs w:val="16"/>
              </w:rPr>
            </w:pPr>
          </w:p>
        </w:tc>
      </w:tr>
      <w:tr w:rsidR="0023754D" w:rsidRPr="000B26FD" w:rsidTr="000B26FD">
        <w:tc>
          <w:tcPr>
            <w:tcW w:w="567" w:type="dxa"/>
          </w:tcPr>
          <w:p w:rsidR="0023754D" w:rsidRPr="000B26FD" w:rsidRDefault="0023754D" w:rsidP="0062689B">
            <w:pPr>
              <w:spacing w:line="228" w:lineRule="auto"/>
              <w:jc w:val="center"/>
              <w:rPr>
                <w:sz w:val="16"/>
                <w:szCs w:val="16"/>
              </w:rPr>
            </w:pPr>
          </w:p>
        </w:tc>
        <w:tc>
          <w:tcPr>
            <w:tcW w:w="4111" w:type="dxa"/>
          </w:tcPr>
          <w:p w:rsidR="0023754D" w:rsidRPr="000B26FD" w:rsidRDefault="0023754D" w:rsidP="0062689B">
            <w:pPr>
              <w:spacing w:line="228" w:lineRule="auto"/>
              <w:jc w:val="both"/>
              <w:rPr>
                <w:sz w:val="16"/>
                <w:szCs w:val="16"/>
              </w:rPr>
            </w:pPr>
            <w:r w:rsidRPr="000B26FD">
              <w:rPr>
                <w:sz w:val="16"/>
                <w:szCs w:val="16"/>
              </w:rPr>
              <w:t>железобетонная</w:t>
            </w:r>
          </w:p>
        </w:tc>
        <w:tc>
          <w:tcPr>
            <w:tcW w:w="1418" w:type="dxa"/>
          </w:tcPr>
          <w:p w:rsidR="0023754D" w:rsidRPr="000B26FD" w:rsidRDefault="0023754D" w:rsidP="0062689B">
            <w:pPr>
              <w:spacing w:line="228" w:lineRule="auto"/>
              <w:jc w:val="center"/>
              <w:rPr>
                <w:sz w:val="16"/>
                <w:szCs w:val="16"/>
              </w:rPr>
            </w:pPr>
            <w:r>
              <w:rPr>
                <w:sz w:val="16"/>
                <w:szCs w:val="16"/>
              </w:rPr>
              <w:t>0,4…</w:t>
            </w:r>
            <w:r w:rsidRPr="000B26FD">
              <w:rPr>
                <w:sz w:val="16"/>
                <w:szCs w:val="16"/>
              </w:rPr>
              <w:t>0</w:t>
            </w:r>
            <w:r>
              <w:rPr>
                <w:sz w:val="16"/>
                <w:szCs w:val="16"/>
              </w:rPr>
              <w:t>,5</w:t>
            </w:r>
          </w:p>
        </w:tc>
      </w:tr>
      <w:tr w:rsidR="0023754D" w:rsidRPr="000B26FD" w:rsidTr="000B26FD">
        <w:tc>
          <w:tcPr>
            <w:tcW w:w="567" w:type="dxa"/>
          </w:tcPr>
          <w:p w:rsidR="0023754D" w:rsidRPr="000B26FD" w:rsidRDefault="0023754D" w:rsidP="0062689B">
            <w:pPr>
              <w:spacing w:line="228" w:lineRule="auto"/>
              <w:jc w:val="center"/>
              <w:rPr>
                <w:sz w:val="16"/>
                <w:szCs w:val="16"/>
              </w:rPr>
            </w:pPr>
          </w:p>
        </w:tc>
        <w:tc>
          <w:tcPr>
            <w:tcW w:w="4111" w:type="dxa"/>
          </w:tcPr>
          <w:p w:rsidR="0023754D" w:rsidRPr="000B26FD" w:rsidRDefault="0023754D" w:rsidP="0062689B">
            <w:pPr>
              <w:spacing w:line="228" w:lineRule="auto"/>
              <w:jc w:val="both"/>
              <w:rPr>
                <w:sz w:val="16"/>
                <w:szCs w:val="16"/>
              </w:rPr>
            </w:pPr>
            <w:r w:rsidRPr="000B26FD">
              <w:rPr>
                <w:sz w:val="16"/>
                <w:szCs w:val="16"/>
              </w:rPr>
              <w:t>бетонная (грунтобетонная)</w:t>
            </w:r>
          </w:p>
        </w:tc>
        <w:tc>
          <w:tcPr>
            <w:tcW w:w="1418" w:type="dxa"/>
          </w:tcPr>
          <w:p w:rsidR="0023754D" w:rsidRPr="000B26FD" w:rsidRDefault="0023754D" w:rsidP="0062689B">
            <w:pPr>
              <w:spacing w:line="228" w:lineRule="auto"/>
              <w:jc w:val="center"/>
              <w:rPr>
                <w:sz w:val="16"/>
                <w:szCs w:val="16"/>
              </w:rPr>
            </w:pPr>
            <w:r>
              <w:rPr>
                <w:sz w:val="16"/>
                <w:szCs w:val="16"/>
              </w:rPr>
              <w:t>0,3</w:t>
            </w:r>
            <w:r w:rsidRPr="000B26FD">
              <w:rPr>
                <w:sz w:val="16"/>
                <w:szCs w:val="16"/>
              </w:rPr>
              <w:t>…</w:t>
            </w:r>
            <w:r>
              <w:rPr>
                <w:sz w:val="16"/>
                <w:szCs w:val="16"/>
              </w:rPr>
              <w:t>0,4</w:t>
            </w:r>
          </w:p>
        </w:tc>
      </w:tr>
      <w:tr w:rsidR="0023754D" w:rsidRPr="000B26FD" w:rsidTr="000B26FD">
        <w:tc>
          <w:tcPr>
            <w:tcW w:w="567" w:type="dxa"/>
          </w:tcPr>
          <w:p w:rsidR="0023754D" w:rsidRPr="000B26FD" w:rsidRDefault="0023754D" w:rsidP="0062689B">
            <w:pPr>
              <w:spacing w:line="228" w:lineRule="auto"/>
              <w:jc w:val="center"/>
              <w:rPr>
                <w:sz w:val="16"/>
                <w:szCs w:val="16"/>
              </w:rPr>
            </w:pPr>
          </w:p>
        </w:tc>
        <w:tc>
          <w:tcPr>
            <w:tcW w:w="4111" w:type="dxa"/>
          </w:tcPr>
          <w:p w:rsidR="0023754D" w:rsidRPr="000B26FD" w:rsidRDefault="0023754D" w:rsidP="0062689B">
            <w:pPr>
              <w:spacing w:line="228" w:lineRule="auto"/>
              <w:jc w:val="both"/>
              <w:rPr>
                <w:sz w:val="16"/>
                <w:szCs w:val="16"/>
              </w:rPr>
            </w:pPr>
            <w:r w:rsidRPr="000B26FD">
              <w:rPr>
                <w:sz w:val="16"/>
                <w:szCs w:val="16"/>
              </w:rPr>
              <w:t>глиногрунтовая</w:t>
            </w:r>
          </w:p>
        </w:tc>
        <w:tc>
          <w:tcPr>
            <w:tcW w:w="1418" w:type="dxa"/>
          </w:tcPr>
          <w:p w:rsidR="0023754D" w:rsidRPr="000B26FD" w:rsidRDefault="0023754D" w:rsidP="0062689B">
            <w:pPr>
              <w:spacing w:line="228" w:lineRule="auto"/>
              <w:jc w:val="center"/>
              <w:rPr>
                <w:sz w:val="16"/>
                <w:szCs w:val="16"/>
              </w:rPr>
            </w:pPr>
            <w:r w:rsidRPr="000B26FD">
              <w:rPr>
                <w:sz w:val="16"/>
                <w:szCs w:val="16"/>
              </w:rPr>
              <w:t>0</w:t>
            </w:r>
            <w:r>
              <w:rPr>
                <w:sz w:val="16"/>
                <w:szCs w:val="16"/>
              </w:rPr>
              <w:t>,1</w:t>
            </w:r>
            <w:r w:rsidRPr="000B26FD">
              <w:rPr>
                <w:sz w:val="16"/>
                <w:szCs w:val="16"/>
              </w:rPr>
              <w:t>…</w:t>
            </w:r>
            <w:r>
              <w:rPr>
                <w:sz w:val="16"/>
                <w:szCs w:val="16"/>
              </w:rPr>
              <w:t>0,15</w:t>
            </w:r>
          </w:p>
        </w:tc>
      </w:tr>
      <w:tr w:rsidR="0023754D" w:rsidRPr="000B26FD" w:rsidTr="000B26FD">
        <w:tc>
          <w:tcPr>
            <w:tcW w:w="567" w:type="dxa"/>
          </w:tcPr>
          <w:p w:rsidR="0023754D" w:rsidRPr="000B26FD" w:rsidRDefault="0023754D" w:rsidP="0062689B">
            <w:pPr>
              <w:spacing w:line="228" w:lineRule="auto"/>
              <w:jc w:val="center"/>
              <w:rPr>
                <w:sz w:val="16"/>
                <w:szCs w:val="16"/>
              </w:rPr>
            </w:pPr>
          </w:p>
        </w:tc>
        <w:tc>
          <w:tcPr>
            <w:tcW w:w="4111" w:type="dxa"/>
          </w:tcPr>
          <w:p w:rsidR="0023754D" w:rsidRPr="000B26FD" w:rsidRDefault="0023754D" w:rsidP="0062689B">
            <w:pPr>
              <w:spacing w:line="228" w:lineRule="auto"/>
              <w:jc w:val="both"/>
              <w:rPr>
                <w:sz w:val="16"/>
                <w:szCs w:val="16"/>
              </w:rPr>
            </w:pPr>
            <w:r w:rsidRPr="000B26FD">
              <w:rPr>
                <w:sz w:val="16"/>
                <w:szCs w:val="16"/>
              </w:rPr>
              <w:t>из глинистых паст</w:t>
            </w:r>
          </w:p>
        </w:tc>
        <w:tc>
          <w:tcPr>
            <w:tcW w:w="1418" w:type="dxa"/>
          </w:tcPr>
          <w:p w:rsidR="0023754D" w:rsidRPr="000B26FD" w:rsidRDefault="0023754D" w:rsidP="0062689B">
            <w:pPr>
              <w:spacing w:line="228" w:lineRule="auto"/>
              <w:jc w:val="center"/>
              <w:rPr>
                <w:sz w:val="16"/>
                <w:szCs w:val="16"/>
              </w:rPr>
            </w:pPr>
            <w:r w:rsidRPr="000B26FD">
              <w:rPr>
                <w:sz w:val="16"/>
                <w:szCs w:val="16"/>
              </w:rPr>
              <w:t>0</w:t>
            </w:r>
            <w:r>
              <w:rPr>
                <w:sz w:val="16"/>
                <w:szCs w:val="16"/>
              </w:rPr>
              <w:t>,1</w:t>
            </w:r>
            <w:r w:rsidRPr="000B26FD">
              <w:rPr>
                <w:sz w:val="16"/>
                <w:szCs w:val="16"/>
              </w:rPr>
              <w:t>…</w:t>
            </w:r>
            <w:r>
              <w:rPr>
                <w:sz w:val="16"/>
                <w:szCs w:val="16"/>
              </w:rPr>
              <w:t>0,2</w:t>
            </w:r>
          </w:p>
        </w:tc>
      </w:tr>
      <w:tr w:rsidR="0023754D" w:rsidRPr="000B26FD" w:rsidTr="000B26FD">
        <w:tc>
          <w:tcPr>
            <w:tcW w:w="567" w:type="dxa"/>
          </w:tcPr>
          <w:p w:rsidR="0023754D" w:rsidRPr="000B26FD" w:rsidRDefault="0023754D" w:rsidP="0062689B">
            <w:pPr>
              <w:spacing w:line="228" w:lineRule="auto"/>
              <w:jc w:val="both"/>
              <w:rPr>
                <w:sz w:val="16"/>
                <w:szCs w:val="16"/>
              </w:rPr>
            </w:pPr>
          </w:p>
        </w:tc>
        <w:tc>
          <w:tcPr>
            <w:tcW w:w="4111" w:type="dxa"/>
          </w:tcPr>
          <w:p w:rsidR="0023754D" w:rsidRPr="000B26FD" w:rsidRDefault="0023754D" w:rsidP="0062689B">
            <w:pPr>
              <w:spacing w:line="228" w:lineRule="auto"/>
              <w:jc w:val="both"/>
              <w:rPr>
                <w:sz w:val="16"/>
                <w:szCs w:val="16"/>
              </w:rPr>
            </w:pPr>
            <w:r w:rsidRPr="000B26FD">
              <w:rPr>
                <w:sz w:val="16"/>
                <w:szCs w:val="16"/>
              </w:rPr>
              <w:t>из заглинизированного грунта (при обратном намыве)</w:t>
            </w:r>
          </w:p>
        </w:tc>
        <w:tc>
          <w:tcPr>
            <w:tcW w:w="1418" w:type="dxa"/>
          </w:tcPr>
          <w:p w:rsidR="0023754D" w:rsidRPr="000B26FD" w:rsidRDefault="0023754D" w:rsidP="0062689B">
            <w:pPr>
              <w:spacing w:line="228" w:lineRule="auto"/>
              <w:jc w:val="center"/>
              <w:rPr>
                <w:sz w:val="16"/>
                <w:szCs w:val="16"/>
              </w:rPr>
            </w:pPr>
            <w:r>
              <w:rPr>
                <w:sz w:val="16"/>
                <w:szCs w:val="16"/>
              </w:rPr>
              <w:t>0,07</w:t>
            </w:r>
            <w:r w:rsidRPr="000B26FD">
              <w:rPr>
                <w:sz w:val="16"/>
                <w:szCs w:val="16"/>
              </w:rPr>
              <w:t>..</w:t>
            </w:r>
            <w:r>
              <w:rPr>
                <w:sz w:val="16"/>
                <w:szCs w:val="16"/>
              </w:rPr>
              <w:t>.0,09</w:t>
            </w:r>
          </w:p>
        </w:tc>
      </w:tr>
    </w:tbl>
    <w:p w:rsidR="0023754D" w:rsidRPr="004B2AA7" w:rsidRDefault="0023754D" w:rsidP="000B26FD">
      <w:pPr>
        <w:ind w:firstLine="284"/>
        <w:jc w:val="both"/>
        <w:rPr>
          <w:sz w:val="20"/>
          <w:szCs w:val="20"/>
        </w:rPr>
      </w:pPr>
      <w:r w:rsidRPr="004B2AA7">
        <w:rPr>
          <w:sz w:val="20"/>
          <w:szCs w:val="20"/>
        </w:rPr>
        <w:t>Анализируя табл. 3 следует, что наименьшая стоимость 1 м</w:t>
      </w:r>
      <w:r w:rsidRPr="004B2AA7">
        <w:rPr>
          <w:sz w:val="20"/>
          <w:szCs w:val="20"/>
          <w:vertAlign w:val="superscript"/>
        </w:rPr>
        <w:t>2</w:t>
      </w:r>
      <w:r w:rsidRPr="004B2AA7">
        <w:rPr>
          <w:sz w:val="20"/>
          <w:szCs w:val="20"/>
        </w:rPr>
        <w:t xml:space="preserve"> противофи</w:t>
      </w:r>
      <w:r>
        <w:rPr>
          <w:sz w:val="20"/>
          <w:szCs w:val="20"/>
        </w:rPr>
        <w:t>льтрационной завесы составляет 0,07…0,09</w:t>
      </w:r>
      <w:r w:rsidRPr="004B2AA7">
        <w:rPr>
          <w:sz w:val="20"/>
          <w:szCs w:val="20"/>
        </w:rPr>
        <w:t xml:space="preserve"> </w:t>
      </w:r>
      <w:r>
        <w:rPr>
          <w:sz w:val="20"/>
          <w:szCs w:val="20"/>
        </w:rPr>
        <w:t xml:space="preserve">млн. </w:t>
      </w:r>
      <w:r w:rsidRPr="004B2AA7">
        <w:rPr>
          <w:sz w:val="20"/>
          <w:szCs w:val="20"/>
        </w:rPr>
        <w:t>руб. при устройстве методом «стена в грунте» из заглинизированного грунта.</w:t>
      </w:r>
    </w:p>
    <w:p w:rsidR="0023754D" w:rsidRPr="004B2AA7" w:rsidRDefault="0023754D" w:rsidP="000B26FD">
      <w:pPr>
        <w:ind w:firstLine="284"/>
        <w:jc w:val="both"/>
        <w:rPr>
          <w:sz w:val="20"/>
          <w:szCs w:val="20"/>
        </w:rPr>
      </w:pPr>
      <w:r w:rsidRPr="004B2AA7">
        <w:rPr>
          <w:sz w:val="20"/>
          <w:szCs w:val="20"/>
        </w:rPr>
        <w:t>В Республике Беларусь качественные глины встречаются сравнительно редко, а стоимость привозны</w:t>
      </w:r>
      <w:r>
        <w:rPr>
          <w:sz w:val="20"/>
          <w:szCs w:val="20"/>
        </w:rPr>
        <w:t>х бетонитовых глин составляет 0,3…0,4</w:t>
      </w:r>
      <w:r w:rsidRPr="004B2AA7">
        <w:rPr>
          <w:sz w:val="20"/>
          <w:szCs w:val="20"/>
        </w:rPr>
        <w:t xml:space="preserve"> </w:t>
      </w:r>
      <w:r>
        <w:rPr>
          <w:sz w:val="20"/>
          <w:szCs w:val="20"/>
        </w:rPr>
        <w:t xml:space="preserve">млн. </w:t>
      </w:r>
      <w:r w:rsidRPr="004B2AA7">
        <w:rPr>
          <w:sz w:val="20"/>
          <w:szCs w:val="20"/>
        </w:rPr>
        <w:t>руб. за тонну в зависимости от сорта. Стоимость добы</w:t>
      </w:r>
      <w:r>
        <w:rPr>
          <w:sz w:val="20"/>
          <w:szCs w:val="20"/>
        </w:rPr>
        <w:t>чи сапропеля − 5…8 тыс.</w:t>
      </w:r>
      <w:r w:rsidRPr="004B2AA7">
        <w:rPr>
          <w:sz w:val="20"/>
          <w:szCs w:val="20"/>
        </w:rPr>
        <w:t xml:space="preserve"> руб. за тонну в зависимости от способа добычи. Если применять сапропели вместо качественных глин, то стоимость 1 м</w:t>
      </w:r>
      <w:r w:rsidRPr="004B2AA7">
        <w:rPr>
          <w:sz w:val="20"/>
          <w:szCs w:val="20"/>
          <w:vertAlign w:val="superscript"/>
        </w:rPr>
        <w:t>2</w:t>
      </w:r>
      <w:r>
        <w:rPr>
          <w:sz w:val="20"/>
          <w:szCs w:val="20"/>
        </w:rPr>
        <w:t xml:space="preserve"> завесы снизится до 0,05…0,06 млн.</w:t>
      </w:r>
      <w:r w:rsidRPr="004B2AA7">
        <w:rPr>
          <w:sz w:val="20"/>
          <w:szCs w:val="20"/>
        </w:rPr>
        <w:t xml:space="preserve"> руб.</w:t>
      </w:r>
    </w:p>
    <w:p w:rsidR="0023754D" w:rsidRPr="004B2AA7" w:rsidRDefault="0023754D" w:rsidP="000B26FD">
      <w:pPr>
        <w:ind w:firstLine="284"/>
        <w:jc w:val="both"/>
        <w:rPr>
          <w:sz w:val="20"/>
          <w:szCs w:val="20"/>
        </w:rPr>
      </w:pPr>
      <w:r w:rsidRPr="004B2AA7">
        <w:rPr>
          <w:sz w:val="20"/>
          <w:szCs w:val="20"/>
        </w:rPr>
        <w:t>Учитывая, что разведанные запасы сапропелей в РБ большие и составляют более 2,70 млрд. м</w:t>
      </w:r>
      <w:r w:rsidRPr="004B2AA7">
        <w:rPr>
          <w:sz w:val="20"/>
          <w:szCs w:val="20"/>
          <w:vertAlign w:val="superscript"/>
        </w:rPr>
        <w:t>3</w:t>
      </w:r>
      <w:r w:rsidRPr="004B2AA7">
        <w:rPr>
          <w:sz w:val="20"/>
          <w:szCs w:val="20"/>
        </w:rPr>
        <w:t xml:space="preserve"> то применение сапропелевых суспензий при строительстве противофильтрационных завес позволит получить значительный экономический эффект.</w:t>
      </w:r>
    </w:p>
    <w:p w:rsidR="0023754D" w:rsidRPr="004B2AA7" w:rsidRDefault="0023754D" w:rsidP="000B26FD">
      <w:pPr>
        <w:ind w:firstLine="284"/>
        <w:jc w:val="both"/>
        <w:rPr>
          <w:sz w:val="20"/>
          <w:szCs w:val="20"/>
        </w:rPr>
      </w:pPr>
    </w:p>
    <w:p w:rsidR="0023754D" w:rsidRPr="000B26FD" w:rsidRDefault="0023754D" w:rsidP="00B81749">
      <w:pPr>
        <w:jc w:val="center"/>
        <w:rPr>
          <w:b/>
          <w:sz w:val="16"/>
          <w:szCs w:val="16"/>
        </w:rPr>
      </w:pPr>
      <w:r w:rsidRPr="000B26FD">
        <w:rPr>
          <w:b/>
          <w:sz w:val="16"/>
          <w:szCs w:val="16"/>
        </w:rPr>
        <w:t xml:space="preserve">Список литературы </w:t>
      </w:r>
    </w:p>
    <w:p w:rsidR="0023754D" w:rsidRPr="000B26FD" w:rsidRDefault="0023754D" w:rsidP="002758ED">
      <w:pPr>
        <w:pStyle w:val="BodyTextIndent3"/>
        <w:widowControl w:val="0"/>
        <w:spacing w:after="0"/>
        <w:ind w:left="0" w:firstLine="284"/>
        <w:jc w:val="both"/>
      </w:pPr>
      <w:r w:rsidRPr="000B26FD">
        <w:t>1. Нестеров, М.В. Применение противофильтрационных завес, возводимых методом «стена в грунте» с использованием сапропелей: Рекомендации.– Горки: Белорусская государственная с.-х. академия, 2002. 80 с.</w:t>
      </w:r>
    </w:p>
    <w:p w:rsidR="0023754D" w:rsidRPr="000B26FD" w:rsidRDefault="0023754D" w:rsidP="002758ED">
      <w:pPr>
        <w:pStyle w:val="BodyTextIndent3"/>
        <w:widowControl w:val="0"/>
        <w:spacing w:after="0"/>
        <w:ind w:left="0" w:firstLine="284"/>
        <w:jc w:val="both"/>
      </w:pPr>
      <w:r w:rsidRPr="000B26FD">
        <w:t>2. Корольков, В.Н. Способ строительства «стена в грунте» и перспективы его применения в мелиоративном строительстве. ЦБНТИ. Минводхоз СССР, вып. 4, обзорная информация 1978, 69 с.</w:t>
      </w:r>
    </w:p>
    <w:p w:rsidR="0023754D" w:rsidRPr="000B26FD" w:rsidRDefault="0023754D" w:rsidP="002758ED">
      <w:pPr>
        <w:pStyle w:val="BodyTextIndent3"/>
        <w:widowControl w:val="0"/>
        <w:spacing w:after="0"/>
        <w:ind w:left="0" w:firstLine="284"/>
        <w:jc w:val="both"/>
      </w:pPr>
      <w:r w:rsidRPr="000B26FD">
        <w:t>3. Лопотко, М.З. Сапропели БССР, их добыча и использование. Минск, Наука и техника, 1974. - 208 с.</w:t>
      </w:r>
    </w:p>
    <w:p w:rsidR="0023754D" w:rsidRPr="000B26FD" w:rsidRDefault="0023754D" w:rsidP="002758ED">
      <w:pPr>
        <w:pStyle w:val="BodyTextIndent3"/>
        <w:widowControl w:val="0"/>
        <w:spacing w:after="0"/>
        <w:ind w:left="0" w:firstLine="284"/>
        <w:jc w:val="both"/>
      </w:pPr>
      <w:r w:rsidRPr="000B26FD">
        <w:t>4. Боровиков, А.А. Эффективность применения противофильтрационных завес в водохозяйственном строительстве. Материалы международной научно-практической конференции «Проблемы мелиорации, водохозяйственного строительства и обустройства сельских территорий на современном этапе», Горки, 2001.</w:t>
      </w:r>
    </w:p>
    <w:p w:rsidR="0023754D" w:rsidRDefault="0023754D" w:rsidP="00FB0FAE">
      <w:pPr>
        <w:pStyle w:val="BodyTextIndent2"/>
        <w:widowControl w:val="0"/>
        <w:spacing w:line="240" w:lineRule="auto"/>
        <w:ind w:firstLine="284"/>
        <w:jc w:val="left"/>
        <w:rPr>
          <w:bCs/>
          <w:sz w:val="20"/>
          <w:szCs w:val="20"/>
        </w:rPr>
      </w:pPr>
    </w:p>
    <w:p w:rsidR="0023754D" w:rsidRPr="00D804BF" w:rsidRDefault="0023754D" w:rsidP="00445128">
      <w:pPr>
        <w:ind w:right="38"/>
        <w:rPr>
          <w:sz w:val="20"/>
          <w:szCs w:val="20"/>
        </w:rPr>
      </w:pPr>
      <w:r w:rsidRPr="00D804BF">
        <w:rPr>
          <w:sz w:val="20"/>
          <w:szCs w:val="20"/>
        </w:rPr>
        <w:t>УДК 631.674:634</w:t>
      </w:r>
    </w:p>
    <w:p w:rsidR="0023754D" w:rsidRDefault="0023754D" w:rsidP="00445128">
      <w:pPr>
        <w:ind w:right="38"/>
        <w:jc w:val="center"/>
        <w:rPr>
          <w:b/>
          <w:sz w:val="20"/>
          <w:szCs w:val="20"/>
        </w:rPr>
      </w:pPr>
      <w:r>
        <w:rPr>
          <w:b/>
          <w:sz w:val="20"/>
          <w:szCs w:val="20"/>
        </w:rPr>
        <w:t xml:space="preserve">ОСОБЕННОСТИ ГОЛУБИКИ ВЫСОКОРОСЛОЙ </w:t>
      </w:r>
    </w:p>
    <w:p w:rsidR="0023754D" w:rsidRPr="00DF23EB" w:rsidRDefault="0023754D" w:rsidP="00445128">
      <w:pPr>
        <w:ind w:right="38"/>
        <w:jc w:val="center"/>
        <w:rPr>
          <w:sz w:val="20"/>
          <w:szCs w:val="20"/>
        </w:rPr>
      </w:pPr>
      <w:r>
        <w:rPr>
          <w:b/>
          <w:sz w:val="20"/>
          <w:szCs w:val="20"/>
        </w:rPr>
        <w:t>КАК ОРОШАЕМОЙ ЯГОДНОЙ КУЛЬТУРЫ</w:t>
      </w:r>
    </w:p>
    <w:p w:rsidR="0023754D" w:rsidRPr="00445128" w:rsidRDefault="0023754D" w:rsidP="00445128">
      <w:pPr>
        <w:ind w:right="38"/>
        <w:jc w:val="center"/>
        <w:rPr>
          <w:i/>
          <w:sz w:val="20"/>
          <w:szCs w:val="20"/>
        </w:rPr>
      </w:pPr>
      <w:r w:rsidRPr="00445128">
        <w:rPr>
          <w:b/>
          <w:i/>
          <w:sz w:val="20"/>
          <w:szCs w:val="20"/>
        </w:rPr>
        <w:t>Лагун Т.Д.,</w:t>
      </w:r>
      <w:r w:rsidRPr="00445128">
        <w:rPr>
          <w:i/>
          <w:sz w:val="20"/>
          <w:szCs w:val="20"/>
        </w:rPr>
        <w:t xml:space="preserve"> кандидат технических наук, доцент</w:t>
      </w:r>
    </w:p>
    <w:p w:rsidR="0023754D" w:rsidRPr="00445128" w:rsidRDefault="0023754D" w:rsidP="00445128">
      <w:pPr>
        <w:ind w:right="38"/>
        <w:jc w:val="center"/>
        <w:rPr>
          <w:i/>
          <w:sz w:val="20"/>
          <w:szCs w:val="20"/>
        </w:rPr>
      </w:pPr>
      <w:r w:rsidRPr="00445128">
        <w:rPr>
          <w:b/>
          <w:i/>
          <w:sz w:val="20"/>
          <w:szCs w:val="20"/>
        </w:rPr>
        <w:t>Каминский Н.В.,</w:t>
      </w:r>
      <w:r w:rsidRPr="00445128">
        <w:rPr>
          <w:i/>
          <w:sz w:val="20"/>
          <w:szCs w:val="20"/>
        </w:rPr>
        <w:t xml:space="preserve"> магистрант</w:t>
      </w:r>
    </w:p>
    <w:p w:rsidR="0023754D" w:rsidRDefault="0023754D" w:rsidP="00445128">
      <w:pPr>
        <w:ind w:right="38"/>
        <w:jc w:val="center"/>
        <w:rPr>
          <w:sz w:val="20"/>
          <w:szCs w:val="20"/>
        </w:rPr>
      </w:pPr>
      <w:r w:rsidRPr="00D804BF">
        <w:rPr>
          <w:sz w:val="20"/>
          <w:szCs w:val="20"/>
        </w:rPr>
        <w:t xml:space="preserve">УО «Белорусская государственная сельскохозяйственная академия, </w:t>
      </w:r>
    </w:p>
    <w:p w:rsidR="0023754D" w:rsidRPr="00D804BF" w:rsidRDefault="0023754D" w:rsidP="00445128">
      <w:pPr>
        <w:ind w:right="38"/>
        <w:jc w:val="center"/>
        <w:rPr>
          <w:sz w:val="20"/>
          <w:szCs w:val="20"/>
        </w:rPr>
      </w:pPr>
      <w:r w:rsidRPr="00D804BF">
        <w:rPr>
          <w:sz w:val="20"/>
          <w:szCs w:val="20"/>
        </w:rPr>
        <w:t>г. Горки, Республика Беларусь</w:t>
      </w:r>
    </w:p>
    <w:p w:rsidR="0023754D" w:rsidRDefault="0023754D" w:rsidP="00445128">
      <w:pPr>
        <w:spacing w:line="276" w:lineRule="auto"/>
        <w:ind w:firstLine="567"/>
        <w:jc w:val="center"/>
        <w:rPr>
          <w:sz w:val="20"/>
          <w:szCs w:val="20"/>
        </w:rPr>
      </w:pPr>
    </w:p>
    <w:p w:rsidR="0023754D" w:rsidRPr="00500CF9" w:rsidRDefault="0023754D" w:rsidP="00445128">
      <w:pPr>
        <w:ind w:firstLine="284"/>
        <w:jc w:val="both"/>
        <w:rPr>
          <w:sz w:val="20"/>
          <w:szCs w:val="20"/>
        </w:rPr>
      </w:pPr>
      <w:r w:rsidRPr="00D804BF">
        <w:rPr>
          <w:sz w:val="20"/>
          <w:szCs w:val="20"/>
        </w:rPr>
        <w:t>Наибольшее распространение в ближайшей перспективе в Республике Беларусь найдут распространение, а следовательно являются и репрезентативными для научных исследований по обоснованию оптимального их режима  увлажнения и теплообеспеченности, такие плодово-яг</w:t>
      </w:r>
      <w:r>
        <w:rPr>
          <w:sz w:val="20"/>
          <w:szCs w:val="20"/>
        </w:rPr>
        <w:t>одные культуры как яблоня (61,9</w:t>
      </w:r>
      <w:r w:rsidRPr="00D804BF">
        <w:rPr>
          <w:sz w:val="20"/>
          <w:szCs w:val="20"/>
        </w:rPr>
        <w:t>% от общей площади посад</w:t>
      </w:r>
      <w:r>
        <w:rPr>
          <w:sz w:val="20"/>
          <w:szCs w:val="20"/>
        </w:rPr>
        <w:t>ки), смородина (12,7</w:t>
      </w:r>
      <w:r w:rsidRPr="00D804BF">
        <w:rPr>
          <w:sz w:val="20"/>
          <w:szCs w:val="20"/>
        </w:rPr>
        <w:t>%) и такая нетрадиционная ягодная культура как голубика (11,4 %). Для создания перерабатывающими организациями собственных сырьевых зон планируемые площади посадки также максимальные для яблони (40,0 %), смородины (22,2 %), винограда  (8,7 %) и голубики (5,8 %). Для обеспечения необходимой площади посадки плодово-ягодных культур потребуется 25,5 млн. саженцев в питомниках, где их производство реализуется также на их орошении.</w:t>
      </w:r>
    </w:p>
    <w:p w:rsidR="0023754D" w:rsidRPr="00500CF9" w:rsidRDefault="0023754D" w:rsidP="00445128">
      <w:pPr>
        <w:tabs>
          <w:tab w:val="left" w:pos="6663"/>
        </w:tabs>
        <w:spacing w:line="235" w:lineRule="auto"/>
        <w:ind w:firstLine="284"/>
        <w:jc w:val="both"/>
        <w:rPr>
          <w:sz w:val="20"/>
          <w:szCs w:val="20"/>
        </w:rPr>
      </w:pPr>
      <w:r>
        <w:rPr>
          <w:sz w:val="20"/>
          <w:szCs w:val="20"/>
        </w:rPr>
        <w:t>Голубика высокорослая –</w:t>
      </w:r>
      <w:r w:rsidRPr="00500CF9">
        <w:rPr>
          <w:sz w:val="20"/>
          <w:szCs w:val="20"/>
        </w:rPr>
        <w:t xml:space="preserve"> ценное пищевое и лекарственное растение. Ягоды ее богаты органическими кислотами (аскорбиновой, яблочной, лимонной и щавелевой, фенольными соединениями (флавоноидами и фенолкислотами), которым свойственны важные физиологические функции в организме человека. Они уменьшают проницаемость и повышают прочность кровеносных капилляров, способствуют усвоению витамина С, участвуют в окислительно-восстановительных реакциях, регулируют работу некоторых желез внутренней секреции. Флавоноиды обладают сосудорасширяющим, противосклеротическим, противовоспалительным, противоопухолевым и радиозащитным действием. Фенолкислоты (хлоргеновая, кофейная и др.) проявляют желчегонное, мочегонное, капилляроукрепляющее действие. </w:t>
      </w:r>
    </w:p>
    <w:p w:rsidR="0023754D" w:rsidRDefault="0023754D" w:rsidP="00445128">
      <w:pPr>
        <w:spacing w:line="235" w:lineRule="auto"/>
        <w:ind w:firstLine="284"/>
        <w:jc w:val="both"/>
        <w:rPr>
          <w:sz w:val="20"/>
          <w:szCs w:val="20"/>
        </w:rPr>
      </w:pPr>
      <w:r w:rsidRPr="00500CF9">
        <w:rPr>
          <w:sz w:val="20"/>
          <w:szCs w:val="20"/>
        </w:rPr>
        <w:t xml:space="preserve">Ягоды голубики весьма полезны и обладают широким спектром биологически активных веществ. Основной компонент ягод - вода. По данным разных авторов ее количество составляет </w:t>
      </w:r>
      <w:r w:rsidRPr="00500CF9">
        <w:rPr>
          <w:iCs/>
          <w:sz w:val="20"/>
          <w:szCs w:val="20"/>
        </w:rPr>
        <w:t>85-87%</w:t>
      </w:r>
      <w:r w:rsidRPr="00500CF9">
        <w:rPr>
          <w:sz w:val="20"/>
          <w:szCs w:val="20"/>
        </w:rPr>
        <w:t xml:space="preserve">от общей массы. На сухое вещество соответственно приходится от 13 до 15%. Общее количество сахаров варьируется в переделах </w:t>
      </w:r>
      <w:r w:rsidRPr="00500CF9">
        <w:rPr>
          <w:iCs/>
          <w:sz w:val="20"/>
          <w:szCs w:val="20"/>
        </w:rPr>
        <w:t>6,56-7,98%,</w:t>
      </w:r>
      <w:r w:rsidRPr="00500CF9">
        <w:rPr>
          <w:sz w:val="20"/>
          <w:szCs w:val="20"/>
        </w:rPr>
        <w:t xml:space="preserve">из них глюкоза составляет 3,82%, фруктоза - 2,80%, сахароза -1,36%. Из органических кислот обнаружены лимонная, яблочная и бензойная в количестве от 0,97 до 1 ,8%. Благодаря наличию в ягодах пектиновых веществ (из всех лесных ягодных растений в голубике их содержание самое высокое - 0,5%), они могут использоваться для лечения желудочных заболеваний и в качестве профилактического средства при работе в ряде вредных производств, связанных с возможностью попадания в организм человека радиоактивных изотопов и тяжелых металлов. </w:t>
      </w:r>
    </w:p>
    <w:p w:rsidR="0023754D" w:rsidRDefault="0023754D" w:rsidP="00445128">
      <w:pPr>
        <w:spacing w:line="233" w:lineRule="auto"/>
        <w:ind w:firstLine="284"/>
        <w:jc w:val="both"/>
        <w:rPr>
          <w:sz w:val="20"/>
          <w:szCs w:val="20"/>
        </w:rPr>
      </w:pPr>
      <w:r>
        <w:rPr>
          <w:sz w:val="20"/>
          <w:szCs w:val="20"/>
        </w:rPr>
        <w:t>Голубика высокорослая –</w:t>
      </w:r>
      <w:r w:rsidRPr="001C5988">
        <w:rPr>
          <w:sz w:val="20"/>
          <w:szCs w:val="20"/>
        </w:rPr>
        <w:t xml:space="preserve"> трудноукореняемая культура, поэтому постоянно ведется поиск средств и методов, позволяющих увеличивать процент выхода посадочного материала. В зависимости от целей применяют различные способы размножения (семенное, вегетативное). Семенное размножение высокорослой голубики используется в основном при селекционных работах. При этом ягоды собирают, когда они полностью окрасятся. Семена голубики при хранении в холодильнике сохраняют всхожесть до 12 лет. Их высевают в субстрат из верхового торфа или смеси торфа с песком. По достижении фазы 5-6 настоящих листьев сеянцы пикируют в ящики или парники со смесью из двух частей торфа, одной части песка и одной части компостированной земли. В течение зимы их выдерживают в закрытом помещении, периодически подкармливают смесью азотных, фосфорных и калийных удобрений в</w:t>
      </w:r>
      <w:r>
        <w:rPr>
          <w:sz w:val="20"/>
          <w:szCs w:val="20"/>
        </w:rPr>
        <w:t xml:space="preserve"> соотношении 4:12:4 по действую</w:t>
      </w:r>
      <w:r w:rsidRPr="001C5988">
        <w:rPr>
          <w:sz w:val="20"/>
          <w:szCs w:val="20"/>
        </w:rPr>
        <w:t>щему началу (400 г смеси на 30 л воды). Вес</w:t>
      </w:r>
      <w:r>
        <w:rPr>
          <w:sz w:val="20"/>
          <w:szCs w:val="20"/>
        </w:rPr>
        <w:t>ной сеянцы пересаживают в питом</w:t>
      </w:r>
      <w:r w:rsidRPr="001C5988">
        <w:rPr>
          <w:sz w:val="20"/>
          <w:szCs w:val="20"/>
        </w:rPr>
        <w:t>ник, а че</w:t>
      </w:r>
      <w:r>
        <w:rPr>
          <w:sz w:val="20"/>
          <w:szCs w:val="20"/>
        </w:rPr>
        <w:t xml:space="preserve">рез год </w:t>
      </w:r>
      <w:r w:rsidRPr="001C5988">
        <w:rPr>
          <w:sz w:val="20"/>
          <w:szCs w:val="20"/>
        </w:rPr>
        <w:t>на постоянное место.</w:t>
      </w:r>
    </w:p>
    <w:p w:rsidR="0023754D" w:rsidRPr="00500CF9" w:rsidRDefault="0023754D" w:rsidP="00445128">
      <w:pPr>
        <w:spacing w:line="233" w:lineRule="auto"/>
        <w:ind w:firstLine="284"/>
        <w:jc w:val="both"/>
        <w:rPr>
          <w:sz w:val="20"/>
          <w:szCs w:val="20"/>
        </w:rPr>
      </w:pPr>
      <w:r w:rsidRPr="001C5988">
        <w:rPr>
          <w:sz w:val="20"/>
          <w:szCs w:val="20"/>
        </w:rPr>
        <w:t>Культурные сорта высокорослой  голубики  имеют высоту куста от 1,2 до 2,5 м, компактные или раскидистые, с крупными (от 1,6 до 2,2 см в диаметре) ягодами. Вкус ягод кисло-сладкий, с очень приятным ароматом. Ягоды собраны в плодовые кисти по 5-8 и более штук, созревают порциально в период с первой декады июля до второй декады сентября.</w:t>
      </w:r>
    </w:p>
    <w:p w:rsidR="0023754D" w:rsidRPr="00500CF9" w:rsidRDefault="0023754D" w:rsidP="00445128">
      <w:pPr>
        <w:spacing w:line="233" w:lineRule="auto"/>
        <w:ind w:firstLine="284"/>
        <w:jc w:val="both"/>
        <w:rPr>
          <w:sz w:val="20"/>
          <w:szCs w:val="20"/>
        </w:rPr>
      </w:pPr>
      <w:r w:rsidRPr="00500CF9">
        <w:rPr>
          <w:sz w:val="20"/>
          <w:szCs w:val="20"/>
        </w:rPr>
        <w:t xml:space="preserve">Из витаминов в ягодах голубики содержатся витамин С в количестве до 70 мг </w:t>
      </w:r>
      <w:r w:rsidRPr="00500CF9">
        <w:rPr>
          <w:i/>
          <w:iCs/>
          <w:sz w:val="20"/>
          <w:szCs w:val="20"/>
        </w:rPr>
        <w:t xml:space="preserve">%, </w:t>
      </w:r>
      <w:r>
        <w:rPr>
          <w:sz w:val="20"/>
          <w:szCs w:val="20"/>
        </w:rPr>
        <w:t>витамин А – 0,01, витамин В –</w:t>
      </w:r>
      <w:r w:rsidRPr="00500CF9">
        <w:rPr>
          <w:sz w:val="20"/>
          <w:szCs w:val="20"/>
        </w:rPr>
        <w:t xml:space="preserve"> 0,09-0,47 мг %. Пищевая ценность ягод определяется и присутствием в них незаменимых аминокислот, таких, как лизин и гистидин - 2,0 мг % на 100 г сырой массы; цистин и цистеин - 3,3; аргенин - 9,3</w:t>
      </w:r>
      <w:r>
        <w:rPr>
          <w:sz w:val="20"/>
          <w:szCs w:val="20"/>
        </w:rPr>
        <w:t>; глицин - 1,3; алавин - 2,2 мг </w:t>
      </w:r>
      <w:r w:rsidRPr="00500CF9">
        <w:rPr>
          <w:sz w:val="20"/>
          <w:szCs w:val="20"/>
        </w:rPr>
        <w:t>% на 100 г сырой массы.</w:t>
      </w:r>
    </w:p>
    <w:p w:rsidR="0023754D" w:rsidRDefault="0023754D" w:rsidP="00445128">
      <w:pPr>
        <w:spacing w:line="233" w:lineRule="auto"/>
        <w:ind w:firstLine="284"/>
        <w:jc w:val="both"/>
      </w:pPr>
      <w:r w:rsidRPr="00500CF9">
        <w:rPr>
          <w:color w:val="000000"/>
          <w:sz w:val="20"/>
          <w:szCs w:val="20"/>
        </w:rPr>
        <w:t>Различают три типа голубики – низкорослую, высокорослую, «кроличий глаз». К типу низкорослых относятся виды высотой до 1 м. Высокорослая имеет высоту до 5 м, голубика «кроличий глаз» - до 9 м, в отличие от высокорослой голубики форма куста раскидистая.</w:t>
      </w:r>
    </w:p>
    <w:p w:rsidR="0023754D" w:rsidRPr="00500CF9" w:rsidRDefault="0023754D" w:rsidP="00445128">
      <w:pPr>
        <w:spacing w:line="233" w:lineRule="auto"/>
        <w:ind w:firstLine="284"/>
        <w:jc w:val="both"/>
        <w:rPr>
          <w:color w:val="000000"/>
          <w:sz w:val="20"/>
          <w:szCs w:val="20"/>
        </w:rPr>
      </w:pPr>
      <w:r w:rsidRPr="001C5988">
        <w:rPr>
          <w:color w:val="000000"/>
          <w:sz w:val="20"/>
          <w:szCs w:val="20"/>
        </w:rPr>
        <w:t>Высокорослая голубика достигает максимума плодоношения через 6-10 лет после посадки, однако достаточно высокие урожаи могут быть получены уже на 4-5-й год после посадки. Средний урожай с од</w:t>
      </w:r>
      <w:r>
        <w:rPr>
          <w:color w:val="000000"/>
          <w:sz w:val="20"/>
          <w:szCs w:val="20"/>
        </w:rPr>
        <w:t>ного взрослого куста – 2–4 кг, максимальный –</w:t>
      </w:r>
      <w:r w:rsidRPr="001C5988">
        <w:rPr>
          <w:color w:val="000000"/>
          <w:sz w:val="20"/>
          <w:szCs w:val="20"/>
        </w:rPr>
        <w:t xml:space="preserve"> 12 кг.</w:t>
      </w:r>
    </w:p>
    <w:p w:rsidR="0023754D" w:rsidRPr="00500CF9" w:rsidRDefault="0023754D" w:rsidP="00445128">
      <w:pPr>
        <w:spacing w:line="233" w:lineRule="auto"/>
        <w:ind w:firstLine="284"/>
        <w:jc w:val="both"/>
        <w:rPr>
          <w:color w:val="000000"/>
          <w:sz w:val="20"/>
          <w:szCs w:val="20"/>
        </w:rPr>
      </w:pPr>
      <w:r w:rsidRPr="00500CF9">
        <w:rPr>
          <w:color w:val="000000"/>
          <w:sz w:val="20"/>
          <w:szCs w:val="20"/>
        </w:rPr>
        <w:t xml:space="preserve">Перед закладкой плантации голубики необходимо тщательно продумать выбор сортов. Во внимание должны приниматься различные периоды созревания сортов голубики. Необходимо обдумать также выбор места и цель применения (для собственных нужд, торговли, экспорта, рынка, промышленной переработки). </w:t>
      </w:r>
    </w:p>
    <w:p w:rsidR="0023754D" w:rsidRPr="00500CF9" w:rsidRDefault="0023754D" w:rsidP="00445128">
      <w:pPr>
        <w:spacing w:line="233" w:lineRule="auto"/>
        <w:ind w:firstLine="284"/>
        <w:jc w:val="both"/>
        <w:rPr>
          <w:color w:val="000000"/>
          <w:sz w:val="20"/>
          <w:szCs w:val="20"/>
        </w:rPr>
      </w:pPr>
      <w:r w:rsidRPr="00500CF9">
        <w:rPr>
          <w:color w:val="000000"/>
          <w:sz w:val="20"/>
          <w:szCs w:val="20"/>
        </w:rPr>
        <w:t>Широкое распространение голубики, ее неприхотливость и возможность выращивания на малоплодородных почвах, непригодных для сельскохозяйственных культур, а также высокая урожайность и хороший вкус способствовали введению их в культуру рекомендуемых в республике плодово-ягодных насаждений [3].</w:t>
      </w:r>
    </w:p>
    <w:p w:rsidR="0023754D" w:rsidRDefault="0023754D" w:rsidP="00445128">
      <w:pPr>
        <w:ind w:firstLine="284"/>
        <w:jc w:val="both"/>
        <w:rPr>
          <w:sz w:val="20"/>
          <w:szCs w:val="20"/>
        </w:rPr>
      </w:pPr>
      <w:r w:rsidRPr="00500CF9">
        <w:rPr>
          <w:sz w:val="20"/>
          <w:szCs w:val="20"/>
        </w:rPr>
        <w:t>Наиболее пригодными для хорошего роста голубики являются супесчаные</w:t>
      </w:r>
      <w:r>
        <w:rPr>
          <w:sz w:val="20"/>
          <w:szCs w:val="20"/>
        </w:rPr>
        <w:t xml:space="preserve"> почвы грубого микроагрегатного</w:t>
      </w:r>
      <w:r w:rsidRPr="00500CF9">
        <w:rPr>
          <w:sz w:val="20"/>
          <w:szCs w:val="20"/>
        </w:rPr>
        <w:t xml:space="preserve"> состава, пористые, хорошо дренированны</w:t>
      </w:r>
      <w:r>
        <w:rPr>
          <w:sz w:val="20"/>
          <w:szCs w:val="20"/>
        </w:rPr>
        <w:t>е, с уровнем грунтовых вод 0,35–</w:t>
      </w:r>
      <w:r w:rsidRPr="00500CF9">
        <w:rPr>
          <w:sz w:val="20"/>
          <w:szCs w:val="20"/>
        </w:rPr>
        <w:t xml:space="preserve">0,75 м от поверхности. </w:t>
      </w:r>
    </w:p>
    <w:p w:rsidR="0023754D" w:rsidRDefault="0023754D" w:rsidP="00445128">
      <w:pPr>
        <w:ind w:firstLine="284"/>
        <w:jc w:val="both"/>
        <w:rPr>
          <w:sz w:val="20"/>
          <w:szCs w:val="20"/>
        </w:rPr>
      </w:pPr>
      <w:r w:rsidRPr="00500CF9">
        <w:rPr>
          <w:sz w:val="20"/>
          <w:szCs w:val="20"/>
        </w:rPr>
        <w:t>Влажность почвы является важным фактором при выращивании голубики, так как корневая система ее очень мелкая и растения не могут выносить ни засухи, ни длительного переувлажнения. Рост голубики на почвах повышенной кислотности определяется строением корневой системы.</w:t>
      </w:r>
    </w:p>
    <w:p w:rsidR="0023754D" w:rsidRPr="00500CF9" w:rsidRDefault="0023754D" w:rsidP="00445128">
      <w:pPr>
        <w:ind w:firstLine="284"/>
        <w:jc w:val="both"/>
        <w:rPr>
          <w:sz w:val="20"/>
          <w:szCs w:val="20"/>
        </w:rPr>
      </w:pPr>
      <w:r w:rsidRPr="00DF23EB">
        <w:rPr>
          <w:sz w:val="20"/>
          <w:szCs w:val="20"/>
        </w:rPr>
        <w:t>Ко</w:t>
      </w:r>
      <w:r>
        <w:rPr>
          <w:sz w:val="20"/>
          <w:szCs w:val="20"/>
        </w:rPr>
        <w:t>рневая система голубики располо</w:t>
      </w:r>
      <w:r w:rsidRPr="00DF23EB">
        <w:rPr>
          <w:sz w:val="20"/>
          <w:szCs w:val="20"/>
        </w:rPr>
        <w:t>жена в верхнем слое почвы (на</w:t>
      </w:r>
      <w:r>
        <w:rPr>
          <w:sz w:val="20"/>
          <w:szCs w:val="20"/>
        </w:rPr>
        <w:t xml:space="preserve"> глубине 20 см сосредоточено 80</w:t>
      </w:r>
      <w:r w:rsidRPr="00DF23EB">
        <w:rPr>
          <w:sz w:val="20"/>
          <w:szCs w:val="20"/>
        </w:rPr>
        <w:t>% корней), который наиболее подвержен иссушению. Потому необходимо следить, чтобы почва в этом слое постоянно поддерживалась влажной. В тоже время нельзя допускать длительного застоя воды, поскольку недостаток кислорода в почве по той причине может привести к гибели растений.</w:t>
      </w:r>
      <w:r w:rsidRPr="001C5988">
        <w:rPr>
          <w:sz w:val="20"/>
          <w:szCs w:val="20"/>
        </w:rPr>
        <w:t>Голубика сильно нуждается в азоте, больше чем другие ягодные культуры. При пос</w:t>
      </w:r>
      <w:r>
        <w:rPr>
          <w:sz w:val="20"/>
          <w:szCs w:val="20"/>
        </w:rPr>
        <w:t>адке в весеннее время вносят 35–</w:t>
      </w:r>
      <w:r w:rsidRPr="001C5988">
        <w:rPr>
          <w:sz w:val="20"/>
          <w:szCs w:val="20"/>
        </w:rPr>
        <w:t>40 г. сульфата аммония под растение. Чтобы получать хороший урожай в последующие годы количество сульфата аммония увеличивают в соответствии с годовым ростом растения. Новые ветви должны каждый год замещать старые; а слабые побеги должны удаляться во время обрезки. Должно оставаться как минимум 3-5 самых молодых побегов, отходящих от основания куста.</w:t>
      </w:r>
    </w:p>
    <w:p w:rsidR="0023754D" w:rsidRPr="00500CF9" w:rsidRDefault="0023754D" w:rsidP="00445128">
      <w:pPr>
        <w:pStyle w:val="NormalWeb"/>
        <w:spacing w:before="0" w:beforeAutospacing="0" w:after="0" w:afterAutospacing="0"/>
        <w:ind w:firstLine="284"/>
        <w:jc w:val="both"/>
        <w:rPr>
          <w:color w:val="000000"/>
          <w:sz w:val="20"/>
          <w:szCs w:val="20"/>
        </w:rPr>
      </w:pPr>
      <w:r w:rsidRPr="00500CF9">
        <w:rPr>
          <w:color w:val="000000"/>
          <w:sz w:val="20"/>
          <w:szCs w:val="20"/>
        </w:rPr>
        <w:t xml:space="preserve">Все сорта голубики, как и дикий вид, любят легкие кислые почвы. Они прекрасно растут на торфяниках, значительно улучшающей водный режим и плодородие земли. </w:t>
      </w:r>
    </w:p>
    <w:p w:rsidR="0023754D" w:rsidRPr="00500CF9" w:rsidRDefault="0023754D" w:rsidP="00445128">
      <w:pPr>
        <w:ind w:firstLine="284"/>
        <w:jc w:val="both"/>
        <w:rPr>
          <w:b/>
          <w:sz w:val="20"/>
          <w:szCs w:val="20"/>
        </w:rPr>
      </w:pPr>
    </w:p>
    <w:p w:rsidR="0023754D" w:rsidRPr="00445128" w:rsidRDefault="0023754D" w:rsidP="00445128">
      <w:pPr>
        <w:jc w:val="center"/>
        <w:rPr>
          <w:b/>
          <w:sz w:val="16"/>
          <w:szCs w:val="16"/>
        </w:rPr>
      </w:pPr>
      <w:r w:rsidRPr="00445128">
        <w:rPr>
          <w:b/>
          <w:sz w:val="16"/>
          <w:szCs w:val="16"/>
        </w:rPr>
        <w:t>Список литературы</w:t>
      </w:r>
    </w:p>
    <w:p w:rsidR="0023754D" w:rsidRPr="00D804BF" w:rsidRDefault="0023754D" w:rsidP="00445128">
      <w:pPr>
        <w:ind w:firstLine="360"/>
        <w:jc w:val="both"/>
        <w:rPr>
          <w:sz w:val="16"/>
          <w:szCs w:val="16"/>
        </w:rPr>
      </w:pPr>
      <w:r w:rsidRPr="00D804BF">
        <w:rPr>
          <w:sz w:val="16"/>
          <w:szCs w:val="16"/>
        </w:rPr>
        <w:t>1. О Государственной комплексной программе развития картофелеводства, овощеводства и плодоводства в 2011 – 2015 годах. Пост. Сов. Министров Республики Беларусь 31.12.2010.г. № 1926.</w:t>
      </w:r>
    </w:p>
    <w:p w:rsidR="0023754D" w:rsidRPr="00D804BF" w:rsidRDefault="0023754D" w:rsidP="00445128">
      <w:pPr>
        <w:ind w:firstLine="360"/>
        <w:jc w:val="both"/>
        <w:rPr>
          <w:sz w:val="16"/>
          <w:szCs w:val="16"/>
        </w:rPr>
      </w:pPr>
      <w:r w:rsidRPr="00D804BF">
        <w:rPr>
          <w:sz w:val="16"/>
          <w:szCs w:val="16"/>
        </w:rPr>
        <w:t>2. Козловская, З. Сорт имеет значение // Беларусь сегодня. 1 октября 2011 г.</w:t>
      </w:r>
    </w:p>
    <w:p w:rsidR="0023754D" w:rsidRPr="00D804BF" w:rsidRDefault="0023754D" w:rsidP="00445128">
      <w:pPr>
        <w:ind w:firstLine="360"/>
        <w:jc w:val="both"/>
        <w:rPr>
          <w:sz w:val="16"/>
          <w:szCs w:val="16"/>
        </w:rPr>
      </w:pPr>
      <w:r w:rsidRPr="00D804BF">
        <w:rPr>
          <w:sz w:val="16"/>
          <w:szCs w:val="16"/>
        </w:rPr>
        <w:t>3. Сенчук, Г.В. Голубика –</w:t>
      </w:r>
      <w:r>
        <w:rPr>
          <w:sz w:val="16"/>
          <w:szCs w:val="16"/>
        </w:rPr>
        <w:t xml:space="preserve"> </w:t>
      </w:r>
      <w:r w:rsidRPr="00D804BF">
        <w:rPr>
          <w:sz w:val="16"/>
          <w:szCs w:val="16"/>
        </w:rPr>
        <w:t>это не только витамины // Сельское хозяйство Белоруссии. – 1973. № 1. – С.29.</w:t>
      </w:r>
    </w:p>
    <w:p w:rsidR="0023754D" w:rsidRPr="00D804BF" w:rsidRDefault="0023754D" w:rsidP="00445128">
      <w:pPr>
        <w:ind w:firstLine="360"/>
        <w:jc w:val="both"/>
        <w:rPr>
          <w:sz w:val="16"/>
          <w:szCs w:val="16"/>
        </w:rPr>
      </w:pPr>
      <w:r w:rsidRPr="00D804BF">
        <w:rPr>
          <w:sz w:val="16"/>
          <w:szCs w:val="16"/>
        </w:rPr>
        <w:t>4. Шапиро, Н.К. Дикорастущие п</w:t>
      </w:r>
      <w:r>
        <w:rPr>
          <w:sz w:val="16"/>
          <w:szCs w:val="16"/>
        </w:rPr>
        <w:t>л</w:t>
      </w:r>
      <w:r w:rsidRPr="00D804BF">
        <w:rPr>
          <w:sz w:val="16"/>
          <w:szCs w:val="16"/>
        </w:rPr>
        <w:t>оды и ягоды / Н.К.Ша</w:t>
      </w:r>
      <w:r>
        <w:rPr>
          <w:sz w:val="16"/>
          <w:szCs w:val="16"/>
        </w:rPr>
        <w:t>пиро, Н.И. Манциводо, В.А.Михай</w:t>
      </w:r>
      <w:r w:rsidRPr="00D804BF">
        <w:rPr>
          <w:sz w:val="16"/>
          <w:szCs w:val="16"/>
        </w:rPr>
        <w:t>ловская.- Мн.: Ураджай, 1988.-128 с.</w:t>
      </w:r>
    </w:p>
    <w:p w:rsidR="0023754D" w:rsidRPr="00D804BF" w:rsidRDefault="0023754D" w:rsidP="00445128">
      <w:pPr>
        <w:ind w:firstLine="360"/>
        <w:jc w:val="both"/>
        <w:rPr>
          <w:sz w:val="16"/>
          <w:szCs w:val="16"/>
        </w:rPr>
      </w:pPr>
      <w:r w:rsidRPr="00D804BF">
        <w:rPr>
          <w:sz w:val="16"/>
          <w:szCs w:val="16"/>
        </w:rPr>
        <w:t>5. Ершова, Г.И.  Химический состав ягод голубики и черники некоторых местообитаний Карелии / Г.И.Ершова, Л.Н. Смирнова //Лесоводство, лесохимия, ботаника: Тез.докл. научн.-произв. конф./ КФ АН СССР. Институт биологии. Петрозаводск, 1974. – С.103-104.</w:t>
      </w:r>
    </w:p>
    <w:p w:rsidR="0023754D" w:rsidRDefault="0023754D" w:rsidP="00445128">
      <w:pPr>
        <w:ind w:firstLine="360"/>
        <w:jc w:val="both"/>
        <w:rPr>
          <w:sz w:val="16"/>
          <w:szCs w:val="16"/>
        </w:rPr>
      </w:pPr>
      <w:r w:rsidRPr="00D804BF">
        <w:rPr>
          <w:sz w:val="16"/>
          <w:szCs w:val="16"/>
        </w:rPr>
        <w:t>6. Мурри, И.К. Биохимия клюквы, брусники, черники и голубики //Биохимия культурных растений. - М.- Л.: Сельхозгиз, 1940.- С.408-420.</w:t>
      </w:r>
    </w:p>
    <w:p w:rsidR="0023754D" w:rsidRDefault="0023754D" w:rsidP="00445128">
      <w:pPr>
        <w:ind w:firstLine="360"/>
        <w:jc w:val="both"/>
        <w:rPr>
          <w:sz w:val="16"/>
          <w:szCs w:val="16"/>
        </w:rPr>
      </w:pPr>
    </w:p>
    <w:p w:rsidR="0023754D" w:rsidRDefault="0023754D" w:rsidP="00445128">
      <w:pPr>
        <w:ind w:firstLine="360"/>
        <w:jc w:val="both"/>
        <w:rPr>
          <w:sz w:val="16"/>
          <w:szCs w:val="16"/>
        </w:rPr>
      </w:pPr>
    </w:p>
    <w:p w:rsidR="0023754D" w:rsidRDefault="0023754D" w:rsidP="00445128">
      <w:pPr>
        <w:ind w:firstLine="360"/>
        <w:jc w:val="both"/>
        <w:rPr>
          <w:sz w:val="16"/>
          <w:szCs w:val="16"/>
        </w:rPr>
      </w:pPr>
    </w:p>
    <w:p w:rsidR="0023754D" w:rsidRDefault="0023754D" w:rsidP="00445128">
      <w:pPr>
        <w:ind w:firstLine="360"/>
        <w:jc w:val="both"/>
        <w:rPr>
          <w:sz w:val="16"/>
          <w:szCs w:val="16"/>
        </w:rPr>
      </w:pPr>
    </w:p>
    <w:p w:rsidR="0023754D" w:rsidRDefault="0023754D" w:rsidP="00445128">
      <w:pPr>
        <w:ind w:firstLine="360"/>
        <w:jc w:val="both"/>
        <w:rPr>
          <w:sz w:val="16"/>
          <w:szCs w:val="16"/>
        </w:rPr>
      </w:pPr>
    </w:p>
    <w:p w:rsidR="0023754D" w:rsidRDefault="0023754D" w:rsidP="00445128">
      <w:pPr>
        <w:ind w:firstLine="360"/>
        <w:jc w:val="both"/>
        <w:rPr>
          <w:sz w:val="16"/>
          <w:szCs w:val="16"/>
        </w:rPr>
      </w:pPr>
    </w:p>
    <w:p w:rsidR="0023754D" w:rsidRPr="004421F7" w:rsidRDefault="0023754D" w:rsidP="00445128">
      <w:pPr>
        <w:ind w:firstLine="360"/>
        <w:jc w:val="both"/>
        <w:rPr>
          <w:sz w:val="16"/>
          <w:szCs w:val="16"/>
        </w:rPr>
      </w:pPr>
    </w:p>
    <w:p w:rsidR="0023754D" w:rsidRPr="00986EBA" w:rsidRDefault="0023754D" w:rsidP="00B853B1">
      <w:pPr>
        <w:shd w:val="clear" w:color="auto" w:fill="FFFFFF"/>
        <w:spacing w:line="216" w:lineRule="auto"/>
        <w:rPr>
          <w:caps/>
          <w:sz w:val="20"/>
          <w:szCs w:val="20"/>
        </w:rPr>
      </w:pPr>
      <w:r w:rsidRPr="00986EBA">
        <w:rPr>
          <w:caps/>
          <w:sz w:val="20"/>
          <w:szCs w:val="20"/>
        </w:rPr>
        <w:t>УДК 631.445(476)</w:t>
      </w:r>
    </w:p>
    <w:p w:rsidR="0023754D" w:rsidRDefault="0023754D" w:rsidP="00B853B1">
      <w:pPr>
        <w:pStyle w:val="210"/>
        <w:spacing w:line="216" w:lineRule="auto"/>
        <w:ind w:firstLine="0"/>
        <w:jc w:val="center"/>
        <w:rPr>
          <w:b/>
        </w:rPr>
      </w:pPr>
      <w:r w:rsidRPr="00545026">
        <w:rPr>
          <w:b/>
        </w:rPr>
        <w:t>ОПРЕД</w:t>
      </w:r>
      <w:r>
        <w:rPr>
          <w:b/>
        </w:rPr>
        <w:t xml:space="preserve">ЕЛЕНИЕ РАССТОЯНИЯ МЕЖДУ </w:t>
      </w:r>
    </w:p>
    <w:p w:rsidR="0023754D" w:rsidRDefault="0023754D" w:rsidP="00B853B1">
      <w:pPr>
        <w:pStyle w:val="210"/>
        <w:spacing w:line="216" w:lineRule="auto"/>
        <w:ind w:firstLine="0"/>
        <w:jc w:val="center"/>
        <w:rPr>
          <w:b/>
        </w:rPr>
      </w:pPr>
      <w:r>
        <w:rPr>
          <w:b/>
        </w:rPr>
        <w:t>ВНУТРИПОЧВЕННЫМИ</w:t>
      </w:r>
      <w:r w:rsidRPr="00545026">
        <w:rPr>
          <w:b/>
        </w:rPr>
        <w:t xml:space="preserve"> УВЛАЖНИТЕЛЯМИ</w:t>
      </w:r>
    </w:p>
    <w:p w:rsidR="0023754D" w:rsidRPr="000B26FD" w:rsidRDefault="0023754D" w:rsidP="00B853B1">
      <w:pPr>
        <w:pStyle w:val="BodyTextIndent2"/>
        <w:spacing w:line="216" w:lineRule="auto"/>
        <w:ind w:firstLine="0"/>
        <w:jc w:val="center"/>
        <w:rPr>
          <w:b/>
          <w:bCs/>
          <w:i/>
          <w:sz w:val="20"/>
          <w:szCs w:val="20"/>
        </w:rPr>
      </w:pPr>
      <w:r w:rsidRPr="000B26FD">
        <w:rPr>
          <w:b/>
          <w:bCs/>
          <w:i/>
          <w:sz w:val="20"/>
          <w:szCs w:val="20"/>
        </w:rPr>
        <w:t xml:space="preserve">Нерсисян А.Д., </w:t>
      </w:r>
      <w:r w:rsidRPr="000B26FD">
        <w:rPr>
          <w:bCs/>
          <w:i/>
          <w:sz w:val="20"/>
          <w:szCs w:val="20"/>
        </w:rPr>
        <w:t>ассистент</w:t>
      </w:r>
    </w:p>
    <w:p w:rsidR="0023754D" w:rsidRDefault="0023754D" w:rsidP="00B853B1">
      <w:pPr>
        <w:pStyle w:val="210"/>
        <w:spacing w:line="216" w:lineRule="auto"/>
        <w:ind w:firstLine="0"/>
        <w:jc w:val="center"/>
      </w:pPr>
      <w:r>
        <w:t>УО «Белорусская государственная сельскохозяйственная академия»,</w:t>
      </w:r>
    </w:p>
    <w:p w:rsidR="0023754D" w:rsidRDefault="0023754D" w:rsidP="00B853B1">
      <w:pPr>
        <w:pStyle w:val="BodyTextIndent2"/>
        <w:spacing w:line="216" w:lineRule="auto"/>
        <w:jc w:val="center"/>
        <w:rPr>
          <w:sz w:val="20"/>
          <w:szCs w:val="20"/>
        </w:rPr>
      </w:pPr>
      <w:r>
        <w:rPr>
          <w:sz w:val="20"/>
          <w:szCs w:val="20"/>
        </w:rPr>
        <w:t>г. Горки, Республика Беларусь</w:t>
      </w:r>
    </w:p>
    <w:p w:rsidR="0023754D" w:rsidRPr="00545026" w:rsidRDefault="0023754D" w:rsidP="00B853B1">
      <w:pPr>
        <w:spacing w:line="216" w:lineRule="auto"/>
        <w:ind w:firstLine="397"/>
        <w:jc w:val="center"/>
        <w:rPr>
          <w:sz w:val="20"/>
          <w:szCs w:val="20"/>
        </w:rPr>
      </w:pPr>
    </w:p>
    <w:p w:rsidR="0023754D" w:rsidRPr="00545026" w:rsidRDefault="0023754D" w:rsidP="00B853B1">
      <w:pPr>
        <w:spacing w:line="216" w:lineRule="auto"/>
        <w:ind w:firstLine="284"/>
        <w:jc w:val="both"/>
        <w:rPr>
          <w:sz w:val="20"/>
          <w:szCs w:val="20"/>
        </w:rPr>
      </w:pPr>
      <w:r w:rsidRPr="00545026">
        <w:rPr>
          <w:sz w:val="20"/>
          <w:szCs w:val="20"/>
        </w:rPr>
        <w:t>При напорной подаче оросительной воды в увлажнителях создают напор, величина которого зависит от почвенных условий, конструкции увлажнительной сети и многих других факторов, отражающих особенности системы внутрипочвенного орошения. Обычно величина напора колеблется в пределах</w:t>
      </w:r>
      <w:r>
        <w:rPr>
          <w:sz w:val="20"/>
          <w:szCs w:val="20"/>
        </w:rPr>
        <w:t xml:space="preserve"> 0,5–</w:t>
      </w:r>
      <w:r w:rsidRPr="00545026">
        <w:rPr>
          <w:sz w:val="20"/>
          <w:szCs w:val="20"/>
        </w:rPr>
        <w:t xml:space="preserve">1,5 м. При больших напорах значительное количество поливной воды расходуется на нерациональное увлажнение почвогрунтов, расположенных ниже оси увлажнителей, а малые напоры не обеспечивают качественное увлажнение пахотного слоя почвы. По этой причине вопрос о величине напора в увлажнительной сети является предметом исследований в различных почвенно-климатических зонах. </w:t>
      </w:r>
      <w:r w:rsidRPr="00545026">
        <w:rPr>
          <w:caps/>
          <w:sz w:val="20"/>
          <w:szCs w:val="20"/>
        </w:rPr>
        <w:t>б</w:t>
      </w:r>
      <w:r w:rsidRPr="00545026">
        <w:rPr>
          <w:sz w:val="20"/>
          <w:szCs w:val="20"/>
        </w:rPr>
        <w:t>ольшинство авторов сходятся во мнении, что максимальный напор не должен превышать глубины укладки увлажнителей на 0,2 – 0,3 м. В противном случае возможно выклинивание поливной жидкости на поверхность почвы, что при использовании для полива сточных вод нежелательно из санитарно-гигиенических требований.</w:t>
      </w:r>
    </w:p>
    <w:p w:rsidR="0023754D" w:rsidRPr="00545026" w:rsidRDefault="0023754D" w:rsidP="00B853B1">
      <w:pPr>
        <w:pStyle w:val="210"/>
        <w:spacing w:line="216" w:lineRule="auto"/>
      </w:pPr>
      <w:r w:rsidRPr="00545026">
        <w:t>Важным параметром системы внутрипочвенного орошения является расстояние между увлажнителями, которое рекомендуется принимать из условия качественного увлажнения почв между смежными увлажнителями. Пока в литературе нет единого подхода для обоснования размеров контура увлажнения при внутрипочвенном орошении. Большинство исследователей, изучавших этот вопрос, шли по пути накопления экспериментальных данных о зависимости влажности почвы либо урожайности сельскохозяйственных культур от расстояния между увлажнителями, принимая глубину укладки последних 0,4 … 0,6 м.</w:t>
      </w:r>
    </w:p>
    <w:p w:rsidR="0023754D" w:rsidRPr="00545026" w:rsidRDefault="0023754D" w:rsidP="00B853B1">
      <w:pPr>
        <w:pStyle w:val="210"/>
        <w:spacing w:line="216" w:lineRule="auto"/>
      </w:pPr>
      <w:r w:rsidRPr="00545026">
        <w:t>В настоящее времени известны некоторые частные решения, которые дают теоретическое обоснование для определения расстояний между увлажнителями</w:t>
      </w:r>
      <w:r>
        <w:t>. Это нашло отражение в работах</w:t>
      </w:r>
      <w:r w:rsidRPr="00545026">
        <w:t xml:space="preserve">, М.С. </w:t>
      </w:r>
      <w:r>
        <w:t>Григорова [1], Е.П. Борового</w:t>
      </w:r>
      <w:r w:rsidRPr="00545026">
        <w:t xml:space="preserve"> [</w:t>
      </w:r>
      <w:r>
        <w:t>2</w:t>
      </w:r>
      <w:r w:rsidRPr="00545026">
        <w:t>] и других авторов.</w:t>
      </w:r>
    </w:p>
    <w:p w:rsidR="0023754D" w:rsidRPr="00545026" w:rsidRDefault="0023754D" w:rsidP="00B853B1">
      <w:pPr>
        <w:pStyle w:val="210"/>
        <w:spacing w:line="216" w:lineRule="auto"/>
      </w:pPr>
      <w:r w:rsidRPr="00545026">
        <w:rPr>
          <w:caps/>
        </w:rPr>
        <w:t>п</w:t>
      </w:r>
      <w:r w:rsidRPr="00545026">
        <w:t>ри внутрипочвенном орошении с использованием сточных вод определение параметров контура увлажнения имеет принципиальное значение. Это необходимо с точки зрения охраны грунтовых вод от возможного загрязнения в результате передвижения фильтрационного потока в толще грунта.</w:t>
      </w:r>
    </w:p>
    <w:p w:rsidR="0023754D" w:rsidRPr="00545026" w:rsidRDefault="0023754D" w:rsidP="00B853B1">
      <w:pPr>
        <w:spacing w:line="216" w:lineRule="auto"/>
        <w:ind w:firstLine="284"/>
        <w:jc w:val="both"/>
        <w:rPr>
          <w:sz w:val="20"/>
          <w:szCs w:val="20"/>
        </w:rPr>
      </w:pPr>
      <w:r w:rsidRPr="00545026">
        <w:rPr>
          <w:sz w:val="20"/>
          <w:szCs w:val="20"/>
        </w:rPr>
        <w:t xml:space="preserve">Ранее было отмечено, что при подаче воды вокруг увлажнителя образуется область смоченного грунта, в которой передвижение воды происходит под действием различных сил и носит неустановившийся характер. Как показывают многочисленные экспериментальные исследования, наиболее существенное влияние на передвижение воды в области увлажнения оказывают гидростатический напор в полости увлажнителя, а также гравитационные и капиллярные силы. Поскольку действие напора и капиллярных сил направлено радиально по всем направлениям, а гравитационных сил – вниз, то увлажненная область имеет форму овала, вытянутого вниз. В зависимости от характера и количественного соотношения действующих сил в данный промежуток времени можно выделить три фазы поступления воды в почву. Продолжительность </w:t>
      </w:r>
      <w:r w:rsidRPr="00545026">
        <w:rPr>
          <w:i/>
          <w:sz w:val="20"/>
          <w:szCs w:val="20"/>
        </w:rPr>
        <w:t>первой</w:t>
      </w:r>
      <w:r w:rsidRPr="00545026">
        <w:rPr>
          <w:sz w:val="20"/>
          <w:szCs w:val="20"/>
        </w:rPr>
        <w:t xml:space="preserve"> фазы соответствует моменту подачи воды в увлажнитель до полного заполнения его полости. При этом на заполнение свободных пор сухой почвы требуется наибольший расход, и интенсивность впитывания воды обычно превышает водопропускную способность труб. Поэтому первое время трубы работают неполным сечением и не на всей длине, а наименьшее сопротивление встречает движение поливной воды, направленное вниз под действием гравитационной силы. По мере насыщения почвы водой сопротивление в этом направлении возрастает, вода начинает перемещаться в стороны от увлажнителя и, в последнюю очередь, вверх после того, как увлажнитель начнет работать полным сечением. В данной фазе получает интенсивное развитие зона гравитационного увлажнения.</w:t>
      </w:r>
    </w:p>
    <w:p w:rsidR="0023754D" w:rsidRPr="00545026" w:rsidRDefault="0023754D" w:rsidP="00B853B1">
      <w:pPr>
        <w:pStyle w:val="210"/>
        <w:spacing w:line="216" w:lineRule="auto"/>
      </w:pPr>
      <w:r w:rsidRPr="00545026">
        <w:t>С момента, когда увлажнитель начинает работать полным сечением, а поступление воды в почву происходит по всему периметру при нарастающем напоре, наступает</w:t>
      </w:r>
      <w:r w:rsidRPr="00545026">
        <w:rPr>
          <w:i/>
        </w:rPr>
        <w:t xml:space="preserve"> вторая</w:t>
      </w:r>
      <w:r w:rsidRPr="00545026">
        <w:t xml:space="preserve"> фаза. При этом в нижней части сечения контура увлажнения вода перемещается под действием гравитационных сил и гидростатического напора. </w:t>
      </w:r>
      <w:r w:rsidRPr="00545026">
        <w:rPr>
          <w:caps/>
        </w:rPr>
        <w:t>п</w:t>
      </w:r>
      <w:r w:rsidRPr="00545026">
        <w:t xml:space="preserve">ередвижение воды в почве над осью увлажнителя в вертикальном и горизонтальном направлениях происходит за счет гидростатического напора и при участии капиллярных сил. Скорость передвижения воды в вертикальном направлении в данном случае меньше, чем в горизонтальном. Движение воды ниже оси увлажнителя происходит более интенсивно в вертикальной плоскости и с меньшей интенсивностью в горизонтальной. По мере заполнения крупных пор скорость передвижения гравитационной воды уменьшается, и дальнейшее развитие области увлажнения идет при значительном участии капиллярных сил. В конечном итоге происходит выравнивание области увлажнения по длине увлажнителя. С этого момента начинается </w:t>
      </w:r>
      <w:r w:rsidRPr="00545026">
        <w:rPr>
          <w:i/>
        </w:rPr>
        <w:t>третья</w:t>
      </w:r>
      <w:r w:rsidRPr="00545026">
        <w:t xml:space="preserve"> фаза, продолжительность которой зависит от длительности полива.</w:t>
      </w:r>
    </w:p>
    <w:p w:rsidR="0023754D" w:rsidRPr="00545026" w:rsidRDefault="0023754D" w:rsidP="00B853B1">
      <w:pPr>
        <w:pStyle w:val="210"/>
        <w:spacing w:line="216" w:lineRule="auto"/>
      </w:pPr>
      <w:r w:rsidRPr="00545026">
        <w:t>Поскольку почва представляет собой сложную систему, в которой поток воды вызывает значительные изменения, а границы указанных выше зон области увлажнения динамичны во времени, то моделировать процесс увлажнения можно с некоторыми допущениями.</w:t>
      </w:r>
    </w:p>
    <w:p w:rsidR="0023754D" w:rsidRPr="00545026" w:rsidRDefault="0023754D" w:rsidP="00B853B1">
      <w:pPr>
        <w:pStyle w:val="210"/>
        <w:spacing w:line="216" w:lineRule="auto"/>
      </w:pPr>
      <w:r w:rsidRPr="00545026">
        <w:t>Для установления параметров контура увлажнения при внутрипочвенном орошении принимаем следующие допущения: грунт, по которому распространяется поток, однородный и изотропный; увлажнитель представляет собой идеальный трубопровод; напор в полости увлажнителя постоянный в течение полива; водоупор и грунтовые воды залегают глубоко и в процессе полива не происходит смыкание поливных и грунтовых вод.</w:t>
      </w:r>
    </w:p>
    <w:p w:rsidR="0023754D" w:rsidRPr="00545026" w:rsidRDefault="0023754D" w:rsidP="00B853B1">
      <w:pPr>
        <w:pStyle w:val="BodyTextIndent"/>
        <w:spacing w:line="216" w:lineRule="auto"/>
        <w:ind w:left="0" w:firstLine="284"/>
        <w:jc w:val="both"/>
        <w:rPr>
          <w:sz w:val="20"/>
          <w:szCs w:val="20"/>
        </w:rPr>
      </w:pPr>
      <w:r w:rsidRPr="00545026">
        <w:rPr>
          <w:sz w:val="20"/>
          <w:szCs w:val="20"/>
        </w:rPr>
        <w:t>Вода в почве движется по линии наименьшего сопротивления от большего градиента напора к меньшему. В свою очередь, величина этого градиента зависит от напора воды в полости увлажнителя, гравитационных сил и направления фильтрации. Действие напора направлено радиально во все стороны, а гравитационных сил – только вниз. Такое соотношение действующих сил при внутрипочвенном увлажнении придает увлажненной зоне форму вытяну</w:t>
      </w:r>
      <w:r>
        <w:rPr>
          <w:sz w:val="20"/>
          <w:szCs w:val="20"/>
        </w:rPr>
        <w:t>того овала (рис.1</w:t>
      </w:r>
      <w:r w:rsidRPr="00545026">
        <w:rPr>
          <w:sz w:val="20"/>
          <w:szCs w:val="20"/>
        </w:rPr>
        <w:t>).</w:t>
      </w:r>
    </w:p>
    <w:tbl>
      <w:tblPr>
        <w:tblW w:w="0" w:type="auto"/>
        <w:jc w:val="center"/>
        <w:tblInd w:w="-1553" w:type="dxa"/>
        <w:tblLook w:val="0000"/>
      </w:tblPr>
      <w:tblGrid>
        <w:gridCol w:w="5345"/>
      </w:tblGrid>
      <w:tr w:rsidR="0023754D" w:rsidTr="000B26FD">
        <w:trPr>
          <w:jc w:val="center"/>
        </w:trPr>
        <w:tc>
          <w:tcPr>
            <w:tcW w:w="5453" w:type="dxa"/>
          </w:tcPr>
          <w:p w:rsidR="0023754D" w:rsidRDefault="0023754D" w:rsidP="00B853B1">
            <w:pPr>
              <w:spacing w:line="216" w:lineRule="auto"/>
              <w:jc w:val="center"/>
              <w:rPr>
                <w:sz w:val="20"/>
              </w:rPr>
            </w:pPr>
            <w:r w:rsidRPr="00724CF5">
              <w:rPr>
                <w:sz w:val="28"/>
              </w:rPr>
              <w:object w:dxaOrig="2970" w:dyaOrig="3315">
                <v:shape id="_x0000_i1108" type="#_x0000_t75" style="width:114pt;height:116.25pt" o:ole="">
                  <v:imagedata r:id="rId143" o:title=""/>
                </v:shape>
                <o:OLEObject Type="Embed" ProgID="Paint.Picture" ShapeID="_x0000_i1108" DrawAspect="Content" ObjectID="_1458560774" r:id="rId144"/>
              </w:object>
            </w:r>
          </w:p>
        </w:tc>
      </w:tr>
      <w:tr w:rsidR="0023754D" w:rsidRPr="000B26FD" w:rsidTr="000B26FD">
        <w:trPr>
          <w:jc w:val="center"/>
        </w:trPr>
        <w:tc>
          <w:tcPr>
            <w:tcW w:w="5453" w:type="dxa"/>
          </w:tcPr>
          <w:p w:rsidR="0023754D" w:rsidRPr="00F23DE5" w:rsidRDefault="0023754D" w:rsidP="00B853B1">
            <w:pPr>
              <w:pStyle w:val="Heading7"/>
              <w:spacing w:before="0" w:line="216" w:lineRule="auto"/>
              <w:jc w:val="center"/>
              <w:rPr>
                <w:b/>
                <w:i w:val="0"/>
                <w:color w:val="auto"/>
                <w:sz w:val="16"/>
                <w:szCs w:val="16"/>
                <w:lang w:val="ru-RU"/>
              </w:rPr>
            </w:pPr>
            <w:r w:rsidRPr="00F23DE5">
              <w:rPr>
                <w:i w:val="0"/>
                <w:color w:val="auto"/>
                <w:sz w:val="16"/>
                <w:szCs w:val="16"/>
                <w:lang w:val="ru-RU"/>
              </w:rPr>
              <w:t>Рис. 1</w:t>
            </w:r>
            <w:r w:rsidRPr="00F23DE5">
              <w:rPr>
                <w:b/>
                <w:i w:val="0"/>
                <w:color w:val="auto"/>
                <w:sz w:val="16"/>
                <w:szCs w:val="16"/>
                <w:lang w:val="ru-RU"/>
              </w:rPr>
              <w:t xml:space="preserve"> </w:t>
            </w:r>
            <w:r w:rsidRPr="00F23DE5">
              <w:rPr>
                <w:i w:val="0"/>
                <w:color w:val="auto"/>
                <w:sz w:val="16"/>
                <w:szCs w:val="16"/>
                <w:lang w:val="ru-RU"/>
              </w:rPr>
              <w:t>–</w:t>
            </w:r>
            <w:r w:rsidRPr="00F23DE5">
              <w:rPr>
                <w:b/>
                <w:i w:val="0"/>
                <w:color w:val="auto"/>
                <w:sz w:val="16"/>
                <w:szCs w:val="16"/>
                <w:lang w:val="ru-RU"/>
              </w:rPr>
              <w:t xml:space="preserve"> Расчетная схема для установления</w:t>
            </w:r>
          </w:p>
          <w:p w:rsidR="0023754D" w:rsidRPr="00F23DE5" w:rsidRDefault="0023754D" w:rsidP="00B853B1">
            <w:pPr>
              <w:pStyle w:val="Heading7"/>
              <w:spacing w:before="0" w:line="216" w:lineRule="auto"/>
              <w:jc w:val="center"/>
              <w:rPr>
                <w:color w:val="auto"/>
                <w:lang w:val="ru-RU"/>
              </w:rPr>
            </w:pPr>
            <w:r w:rsidRPr="00F23DE5">
              <w:rPr>
                <w:b/>
                <w:i w:val="0"/>
                <w:color w:val="auto"/>
                <w:sz w:val="16"/>
                <w:szCs w:val="16"/>
                <w:lang w:val="ru-RU"/>
              </w:rPr>
              <w:t>параметров контура увлажнения.</w:t>
            </w:r>
          </w:p>
        </w:tc>
      </w:tr>
    </w:tbl>
    <w:p w:rsidR="0023754D" w:rsidRPr="000B26FD" w:rsidRDefault="0023754D" w:rsidP="00B853B1">
      <w:pPr>
        <w:pStyle w:val="210"/>
        <w:spacing w:line="216" w:lineRule="auto"/>
        <w:ind w:firstLine="340"/>
      </w:pPr>
    </w:p>
    <w:p w:rsidR="0023754D" w:rsidRPr="00986EBA" w:rsidRDefault="0023754D" w:rsidP="00B853B1">
      <w:pPr>
        <w:pStyle w:val="210"/>
        <w:spacing w:line="216" w:lineRule="auto"/>
      </w:pPr>
      <w:r w:rsidRPr="00986EBA">
        <w:t>Для практических расчетов была разработана программа «Контур» для персонального компьютера.</w:t>
      </w:r>
    </w:p>
    <w:p w:rsidR="0023754D" w:rsidRPr="00986EBA" w:rsidRDefault="0023754D" w:rsidP="00B853B1">
      <w:pPr>
        <w:shd w:val="clear" w:color="auto" w:fill="FFFFFF"/>
        <w:spacing w:line="216" w:lineRule="auto"/>
        <w:ind w:firstLine="284"/>
        <w:jc w:val="both"/>
        <w:rPr>
          <w:color w:val="000000"/>
          <w:sz w:val="20"/>
          <w:szCs w:val="20"/>
        </w:rPr>
      </w:pPr>
      <w:r w:rsidRPr="00986EBA">
        <w:rPr>
          <w:color w:val="000000"/>
          <w:sz w:val="20"/>
          <w:szCs w:val="20"/>
        </w:rPr>
        <w:t>Программа предназначена для поиска максимально допустимых сроков полива при внутрипочвенном орошении через закрытую увлажнительную сеть. Она позволяет определять проектные параметры увлажнительной сети и строить контур увлажнения в заданных почвенных условиях. Это позволяет наглядно моделировать внутрипочвенные процессы распространения влаги в почве.</w:t>
      </w:r>
    </w:p>
    <w:p w:rsidR="0023754D" w:rsidRPr="00986EBA" w:rsidRDefault="0023754D" w:rsidP="00B853B1">
      <w:pPr>
        <w:shd w:val="clear" w:color="auto" w:fill="FFFFFF"/>
        <w:spacing w:line="216" w:lineRule="auto"/>
        <w:ind w:firstLine="284"/>
        <w:jc w:val="both"/>
        <w:rPr>
          <w:color w:val="000000"/>
          <w:sz w:val="20"/>
          <w:szCs w:val="20"/>
        </w:rPr>
      </w:pPr>
      <w:r w:rsidRPr="00986EBA">
        <w:rPr>
          <w:color w:val="000000"/>
          <w:sz w:val="20"/>
          <w:szCs w:val="20"/>
        </w:rPr>
        <w:t xml:space="preserve">Программа составлена в среде </w:t>
      </w:r>
      <w:r w:rsidRPr="00986EBA">
        <w:rPr>
          <w:color w:val="000000"/>
          <w:sz w:val="20"/>
          <w:szCs w:val="20"/>
          <w:lang w:val="en-US"/>
        </w:rPr>
        <w:t>DELPHI</w:t>
      </w:r>
      <w:r w:rsidRPr="00986EBA">
        <w:rPr>
          <w:color w:val="000000"/>
          <w:sz w:val="20"/>
          <w:szCs w:val="20"/>
        </w:rPr>
        <w:t xml:space="preserve"> 5.5 и состоит из трех основных модулей: </w:t>
      </w:r>
    </w:p>
    <w:p w:rsidR="0023754D" w:rsidRPr="00986EBA" w:rsidRDefault="0023754D" w:rsidP="00B853B1">
      <w:pPr>
        <w:shd w:val="clear" w:color="auto" w:fill="FFFFFF"/>
        <w:spacing w:line="216" w:lineRule="auto"/>
        <w:ind w:firstLine="284"/>
        <w:jc w:val="both"/>
        <w:rPr>
          <w:color w:val="000000"/>
          <w:sz w:val="20"/>
          <w:szCs w:val="20"/>
        </w:rPr>
      </w:pPr>
      <w:r w:rsidRPr="00986EBA">
        <w:rPr>
          <w:color w:val="000000"/>
          <w:sz w:val="20"/>
          <w:szCs w:val="20"/>
        </w:rPr>
        <w:t>1 – основного (ввод исходных данных, расчет численных значений контура увлажнения, сохранение и загрузка исходных данных);</w:t>
      </w:r>
    </w:p>
    <w:p w:rsidR="0023754D" w:rsidRPr="00986EBA" w:rsidRDefault="0023754D" w:rsidP="00B853B1">
      <w:pPr>
        <w:shd w:val="clear" w:color="auto" w:fill="FFFFFF"/>
        <w:spacing w:line="216" w:lineRule="auto"/>
        <w:ind w:firstLine="284"/>
        <w:jc w:val="both"/>
        <w:rPr>
          <w:color w:val="000000"/>
          <w:sz w:val="20"/>
          <w:szCs w:val="20"/>
        </w:rPr>
      </w:pPr>
      <w:r w:rsidRPr="00986EBA">
        <w:rPr>
          <w:color w:val="000000"/>
          <w:sz w:val="20"/>
          <w:szCs w:val="20"/>
        </w:rPr>
        <w:t>2 – графического (графическое отображение контура увлажнения, сохранение и печать полученного изображения);</w:t>
      </w:r>
    </w:p>
    <w:p w:rsidR="0023754D" w:rsidRPr="00986EBA" w:rsidRDefault="0023754D" w:rsidP="00B853B1">
      <w:pPr>
        <w:shd w:val="clear" w:color="auto" w:fill="FFFFFF"/>
        <w:spacing w:line="216" w:lineRule="auto"/>
        <w:ind w:firstLine="284"/>
        <w:jc w:val="both"/>
        <w:rPr>
          <w:sz w:val="20"/>
          <w:szCs w:val="20"/>
        </w:rPr>
      </w:pPr>
      <w:r w:rsidRPr="00986EBA">
        <w:rPr>
          <w:color w:val="000000"/>
          <w:sz w:val="20"/>
          <w:szCs w:val="20"/>
        </w:rPr>
        <w:t>3 – табличного (вывод таблицы численных значений контура увлажнения) и информационного.</w:t>
      </w:r>
    </w:p>
    <w:p w:rsidR="0023754D" w:rsidRPr="000B26FD" w:rsidRDefault="0023754D" w:rsidP="00B853B1">
      <w:pPr>
        <w:shd w:val="clear" w:color="auto" w:fill="FFFFFF"/>
        <w:spacing w:line="216" w:lineRule="auto"/>
        <w:ind w:firstLine="284"/>
        <w:jc w:val="both"/>
        <w:rPr>
          <w:sz w:val="20"/>
          <w:szCs w:val="20"/>
        </w:rPr>
      </w:pPr>
      <w:r w:rsidRPr="000B26FD">
        <w:rPr>
          <w:color w:val="000000"/>
          <w:sz w:val="20"/>
          <w:szCs w:val="20"/>
        </w:rPr>
        <w:t>При запуске программы отображается графический интерфейс ввода исходных данных (коэффициент фильтрации грунта, влажность почвы, влажность завядания, показатель степени, порозность почвы, напор в увлажнителе, расстояние между дренами, уровень грунтовых вод, срок полива, период и шаг поиска). После ввода исходных данных производится выбор вида расчета: проектировочного или проверочного.</w:t>
      </w:r>
    </w:p>
    <w:p w:rsidR="0023754D" w:rsidRPr="000B26FD" w:rsidRDefault="0023754D" w:rsidP="00B853B1">
      <w:pPr>
        <w:shd w:val="clear" w:color="auto" w:fill="FFFFFF"/>
        <w:tabs>
          <w:tab w:val="left" w:pos="1032"/>
        </w:tabs>
        <w:spacing w:line="216" w:lineRule="auto"/>
        <w:ind w:firstLine="284"/>
        <w:jc w:val="both"/>
        <w:rPr>
          <w:sz w:val="20"/>
          <w:szCs w:val="20"/>
        </w:rPr>
      </w:pPr>
      <w:r w:rsidRPr="000B26FD">
        <w:rPr>
          <w:color w:val="000000"/>
          <w:sz w:val="20"/>
          <w:szCs w:val="20"/>
        </w:rPr>
        <w:t>Проектировочный расчет предполагает поиск максимально допустимых сроков полива в заданных почвенных условиях, определение расстояния и глубины увлажнителей, а также построение контуров увлажнения с требуемым интервалом времени.</w:t>
      </w:r>
    </w:p>
    <w:p w:rsidR="0023754D" w:rsidRPr="000B26FD" w:rsidRDefault="0023754D" w:rsidP="00B853B1">
      <w:pPr>
        <w:shd w:val="clear" w:color="auto" w:fill="FFFFFF"/>
        <w:tabs>
          <w:tab w:val="left" w:pos="1080"/>
        </w:tabs>
        <w:spacing w:line="216" w:lineRule="auto"/>
        <w:ind w:firstLine="284"/>
        <w:jc w:val="both"/>
        <w:rPr>
          <w:sz w:val="20"/>
          <w:szCs w:val="20"/>
        </w:rPr>
      </w:pPr>
      <w:r w:rsidRPr="000B26FD">
        <w:rPr>
          <w:color w:val="000000"/>
          <w:sz w:val="20"/>
          <w:szCs w:val="20"/>
        </w:rPr>
        <w:t xml:space="preserve">Проверочный расчет предназначен для установления допустимой величины поливной нормы, построения контура увлажнения при заданных параметрах внутрипочвенной увлажнительной сети (глубине укладки и расстоянии). </w:t>
      </w:r>
    </w:p>
    <w:p w:rsidR="0023754D" w:rsidRPr="000B26FD" w:rsidRDefault="0023754D" w:rsidP="00B853B1">
      <w:pPr>
        <w:shd w:val="clear" w:color="auto" w:fill="FFFFFF"/>
        <w:spacing w:line="216" w:lineRule="auto"/>
        <w:ind w:firstLine="284"/>
        <w:jc w:val="both"/>
        <w:rPr>
          <w:color w:val="000000"/>
          <w:sz w:val="20"/>
          <w:szCs w:val="20"/>
        </w:rPr>
      </w:pPr>
      <w:r w:rsidRPr="000B26FD">
        <w:rPr>
          <w:color w:val="000000"/>
          <w:sz w:val="20"/>
          <w:szCs w:val="20"/>
        </w:rPr>
        <w:t>Так как определение контура увлажнения численными методами затруднено, то расстояние от увлажнителя до фронта промачивания рассчитывается методом дихтотамии (метод деления отрезка пополам), т. е путем циклического пересчета по заданному условию.</w:t>
      </w:r>
    </w:p>
    <w:p w:rsidR="0023754D" w:rsidRPr="000B26FD" w:rsidRDefault="0023754D" w:rsidP="00B853B1">
      <w:pPr>
        <w:spacing w:line="216" w:lineRule="auto"/>
        <w:ind w:firstLine="284"/>
        <w:rPr>
          <w:color w:val="000000"/>
          <w:sz w:val="20"/>
          <w:szCs w:val="20"/>
        </w:rPr>
      </w:pPr>
      <w:r w:rsidRPr="000B26FD">
        <w:rPr>
          <w:color w:val="000000"/>
          <w:sz w:val="20"/>
          <w:szCs w:val="20"/>
        </w:rPr>
        <w:t>Результаты расчетов предоставляются в наглядном графическом и</w:t>
      </w:r>
      <w:r w:rsidRPr="000B26FD">
        <w:rPr>
          <w:i/>
          <w:iCs/>
          <w:color w:val="000000"/>
          <w:sz w:val="20"/>
          <w:szCs w:val="20"/>
        </w:rPr>
        <w:t xml:space="preserve"> </w:t>
      </w:r>
      <w:r w:rsidRPr="000B26FD">
        <w:rPr>
          <w:color w:val="000000"/>
          <w:sz w:val="20"/>
          <w:szCs w:val="20"/>
        </w:rPr>
        <w:t>текстовом виде и могут быть сохранены на любом носителе информации либо распечатаны на принтере с целью дальнейшего анализа.</w:t>
      </w:r>
    </w:p>
    <w:p w:rsidR="0023754D" w:rsidRPr="00445128" w:rsidRDefault="0023754D" w:rsidP="00B853B1">
      <w:pPr>
        <w:spacing w:line="216" w:lineRule="auto"/>
        <w:jc w:val="center"/>
        <w:rPr>
          <w:b/>
          <w:sz w:val="16"/>
          <w:szCs w:val="16"/>
        </w:rPr>
      </w:pPr>
    </w:p>
    <w:p w:rsidR="0023754D" w:rsidRPr="000B26FD" w:rsidRDefault="0023754D" w:rsidP="00B853B1">
      <w:pPr>
        <w:spacing w:line="216" w:lineRule="auto"/>
        <w:jc w:val="center"/>
        <w:rPr>
          <w:b/>
          <w:sz w:val="16"/>
          <w:szCs w:val="16"/>
        </w:rPr>
      </w:pPr>
      <w:r w:rsidRPr="000B26FD">
        <w:rPr>
          <w:b/>
          <w:sz w:val="16"/>
          <w:szCs w:val="16"/>
        </w:rPr>
        <w:t>Список литературы</w:t>
      </w:r>
    </w:p>
    <w:p w:rsidR="0023754D" w:rsidRPr="00445128" w:rsidRDefault="0023754D" w:rsidP="00B853B1">
      <w:pPr>
        <w:spacing w:line="216" w:lineRule="auto"/>
        <w:ind w:firstLine="284"/>
        <w:jc w:val="both"/>
        <w:rPr>
          <w:sz w:val="16"/>
          <w:szCs w:val="16"/>
        </w:rPr>
      </w:pPr>
      <w:r w:rsidRPr="00445128">
        <w:rPr>
          <w:sz w:val="16"/>
          <w:szCs w:val="16"/>
        </w:rPr>
        <w:t>1. Григоров М.С. Внутрипочвенное орошение. –М.: Колос, 1983. –128 с.</w:t>
      </w:r>
    </w:p>
    <w:p w:rsidR="0023754D" w:rsidRPr="00445128" w:rsidRDefault="0023754D" w:rsidP="00B853B1">
      <w:pPr>
        <w:spacing w:line="216" w:lineRule="auto"/>
        <w:ind w:firstLine="284"/>
        <w:jc w:val="both"/>
        <w:rPr>
          <w:sz w:val="16"/>
          <w:szCs w:val="16"/>
        </w:rPr>
      </w:pPr>
      <w:r w:rsidRPr="00445128">
        <w:rPr>
          <w:sz w:val="16"/>
          <w:szCs w:val="16"/>
        </w:rPr>
        <w:t>2. Боровой, Е.П. Научное обоснование техники и технологии внутрипочвенного орошения кормовых культур: Автореф. дис. ... д-ра. с.-х. наук: 06.01.02. – Саратов, 1999</w:t>
      </w:r>
    </w:p>
    <w:p w:rsidR="0023754D" w:rsidRPr="00445128" w:rsidRDefault="0023754D" w:rsidP="00B853B1">
      <w:pPr>
        <w:spacing w:line="216" w:lineRule="auto"/>
        <w:ind w:firstLine="284"/>
        <w:jc w:val="both"/>
        <w:rPr>
          <w:sz w:val="16"/>
          <w:szCs w:val="16"/>
        </w:rPr>
      </w:pPr>
    </w:p>
    <w:p w:rsidR="0023754D" w:rsidRDefault="0023754D" w:rsidP="00B853B1">
      <w:pPr>
        <w:spacing w:line="216" w:lineRule="auto"/>
        <w:ind w:firstLine="284"/>
        <w:jc w:val="both"/>
        <w:rPr>
          <w:sz w:val="16"/>
          <w:szCs w:val="16"/>
        </w:rPr>
      </w:pPr>
    </w:p>
    <w:p w:rsidR="0023754D" w:rsidRPr="00C2355E" w:rsidRDefault="0023754D" w:rsidP="00B853B1">
      <w:pPr>
        <w:spacing w:line="216" w:lineRule="auto"/>
        <w:jc w:val="both"/>
        <w:rPr>
          <w:sz w:val="20"/>
          <w:szCs w:val="20"/>
        </w:rPr>
      </w:pPr>
      <w:r w:rsidRPr="00C2355E">
        <w:rPr>
          <w:sz w:val="20"/>
          <w:szCs w:val="20"/>
        </w:rPr>
        <w:t>УДК 621.879.3 : 621.796.65</w:t>
      </w:r>
    </w:p>
    <w:p w:rsidR="0023754D" w:rsidRPr="00C2355E" w:rsidRDefault="0023754D" w:rsidP="00B853B1">
      <w:pPr>
        <w:spacing w:line="216" w:lineRule="auto"/>
        <w:jc w:val="center"/>
        <w:rPr>
          <w:b/>
          <w:caps/>
          <w:sz w:val="20"/>
          <w:szCs w:val="20"/>
        </w:rPr>
      </w:pPr>
      <w:r w:rsidRPr="00C2355E">
        <w:rPr>
          <w:b/>
          <w:caps/>
          <w:sz w:val="20"/>
          <w:szCs w:val="20"/>
        </w:rPr>
        <w:t>АВТОМАТИЗАЦИЯ РАСЧЕТА РАДИУСА ВЫГРУЗКИ</w:t>
      </w:r>
    </w:p>
    <w:p w:rsidR="0023754D" w:rsidRPr="00C2355E" w:rsidRDefault="0023754D" w:rsidP="00B853B1">
      <w:pPr>
        <w:spacing w:line="216" w:lineRule="auto"/>
        <w:jc w:val="center"/>
        <w:rPr>
          <w:b/>
          <w:caps/>
          <w:sz w:val="20"/>
          <w:szCs w:val="20"/>
        </w:rPr>
      </w:pPr>
      <w:r w:rsidRPr="00C2355E">
        <w:rPr>
          <w:b/>
          <w:caps/>
          <w:sz w:val="20"/>
          <w:szCs w:val="20"/>
        </w:rPr>
        <w:t>ОБРАТНОЙ ЛОПАТЫ ПРИ СТРОИТЕЛЬСТВЕ И РЕМОНТЕ</w:t>
      </w:r>
    </w:p>
    <w:p w:rsidR="0023754D" w:rsidRDefault="0023754D" w:rsidP="00B853B1">
      <w:pPr>
        <w:spacing w:line="216" w:lineRule="auto"/>
        <w:jc w:val="center"/>
        <w:rPr>
          <w:b/>
          <w:caps/>
          <w:sz w:val="20"/>
          <w:szCs w:val="20"/>
        </w:rPr>
      </w:pPr>
      <w:r w:rsidRPr="00C2355E">
        <w:rPr>
          <w:b/>
          <w:caps/>
          <w:sz w:val="20"/>
          <w:szCs w:val="20"/>
        </w:rPr>
        <w:t>КАНАЛОВ</w:t>
      </w:r>
    </w:p>
    <w:p w:rsidR="0023754D" w:rsidRPr="00C2355E" w:rsidRDefault="0023754D" w:rsidP="00B853B1">
      <w:pPr>
        <w:spacing w:line="216" w:lineRule="auto"/>
        <w:jc w:val="center"/>
        <w:rPr>
          <w:i/>
          <w:sz w:val="20"/>
          <w:szCs w:val="20"/>
        </w:rPr>
      </w:pPr>
      <w:r w:rsidRPr="00C2355E">
        <w:rPr>
          <w:b/>
          <w:i/>
          <w:sz w:val="20"/>
          <w:szCs w:val="20"/>
        </w:rPr>
        <w:t xml:space="preserve">Шух М.А., </w:t>
      </w:r>
      <w:r w:rsidRPr="00C2355E">
        <w:rPr>
          <w:i/>
          <w:sz w:val="20"/>
          <w:szCs w:val="20"/>
        </w:rPr>
        <w:t>кандидат технических наук, доцент</w:t>
      </w:r>
    </w:p>
    <w:p w:rsidR="0023754D" w:rsidRPr="00C2355E" w:rsidRDefault="0023754D" w:rsidP="00B853B1">
      <w:pPr>
        <w:spacing w:line="216" w:lineRule="auto"/>
        <w:jc w:val="center"/>
        <w:rPr>
          <w:sz w:val="20"/>
          <w:szCs w:val="20"/>
        </w:rPr>
      </w:pPr>
      <w:r w:rsidRPr="00C2355E">
        <w:rPr>
          <w:sz w:val="20"/>
          <w:szCs w:val="20"/>
        </w:rPr>
        <w:t>УО «Белорусская государственная сельскохозяйственная академия»,</w:t>
      </w:r>
    </w:p>
    <w:p w:rsidR="0023754D" w:rsidRPr="00C2355E" w:rsidRDefault="0023754D" w:rsidP="00B853B1">
      <w:pPr>
        <w:spacing w:line="216" w:lineRule="auto"/>
        <w:jc w:val="center"/>
        <w:rPr>
          <w:sz w:val="20"/>
          <w:szCs w:val="20"/>
        </w:rPr>
      </w:pPr>
      <w:r>
        <w:rPr>
          <w:sz w:val="20"/>
          <w:szCs w:val="20"/>
        </w:rPr>
        <w:t xml:space="preserve">г. </w:t>
      </w:r>
      <w:r w:rsidRPr="00C2355E">
        <w:rPr>
          <w:sz w:val="20"/>
          <w:szCs w:val="20"/>
        </w:rPr>
        <w:t>Горки, Республика Беларусь</w:t>
      </w:r>
    </w:p>
    <w:p w:rsidR="0023754D" w:rsidRPr="00C2355E" w:rsidRDefault="0023754D" w:rsidP="00B853B1">
      <w:pPr>
        <w:spacing w:line="216" w:lineRule="auto"/>
        <w:jc w:val="center"/>
        <w:rPr>
          <w:sz w:val="20"/>
          <w:szCs w:val="20"/>
        </w:rPr>
      </w:pPr>
    </w:p>
    <w:p w:rsidR="0023754D" w:rsidRPr="00C2355E" w:rsidRDefault="0023754D" w:rsidP="00B853B1">
      <w:pPr>
        <w:spacing w:line="216" w:lineRule="auto"/>
        <w:ind w:firstLine="284"/>
        <w:jc w:val="both"/>
        <w:rPr>
          <w:sz w:val="20"/>
          <w:szCs w:val="20"/>
        </w:rPr>
      </w:pPr>
      <w:r w:rsidRPr="00C2355E">
        <w:rPr>
          <w:sz w:val="20"/>
          <w:szCs w:val="20"/>
        </w:rPr>
        <w:t>Осушительные каналы являются одним из основных элементов мелиоративных систем.</w:t>
      </w:r>
    </w:p>
    <w:p w:rsidR="0023754D" w:rsidRPr="00C2355E" w:rsidRDefault="0023754D" w:rsidP="00B853B1">
      <w:pPr>
        <w:spacing w:line="216" w:lineRule="auto"/>
        <w:ind w:firstLine="284"/>
        <w:jc w:val="both"/>
        <w:rPr>
          <w:sz w:val="20"/>
          <w:szCs w:val="20"/>
        </w:rPr>
      </w:pPr>
      <w:r w:rsidRPr="00C2355E">
        <w:rPr>
          <w:sz w:val="20"/>
          <w:szCs w:val="20"/>
        </w:rPr>
        <w:t>Протяженность каналов в настоящее время на существующих мелиоративных системах Республики Беларусь составляет 166200 км. Их исправное состояние обеспечивает работоспособность всей мелиоративной системы, а в связи с большой протяженностью каналов ежегодные объемы по их ремонту весьма значительны.</w:t>
      </w:r>
    </w:p>
    <w:p w:rsidR="0023754D" w:rsidRPr="00C2355E" w:rsidRDefault="0023754D" w:rsidP="00B853B1">
      <w:pPr>
        <w:spacing w:line="216" w:lineRule="auto"/>
        <w:ind w:firstLine="284"/>
        <w:jc w:val="both"/>
        <w:rPr>
          <w:sz w:val="20"/>
          <w:szCs w:val="20"/>
        </w:rPr>
      </w:pPr>
      <w:r w:rsidRPr="00C2355E">
        <w:rPr>
          <w:sz w:val="20"/>
          <w:szCs w:val="20"/>
        </w:rPr>
        <w:t>На реконструируемых мелиоративных системах, как правило, предусматриваются мероприятия как по ремонту существующих, так и строительству новых каналов, причем эти работы должны опережать все остальные и таким образом обеспечивают фронт работы для них.</w:t>
      </w:r>
    </w:p>
    <w:p w:rsidR="0023754D" w:rsidRPr="00C2355E" w:rsidRDefault="0023754D" w:rsidP="00B853B1">
      <w:pPr>
        <w:spacing w:line="216" w:lineRule="auto"/>
        <w:ind w:firstLine="284"/>
        <w:jc w:val="both"/>
        <w:rPr>
          <w:sz w:val="20"/>
          <w:szCs w:val="20"/>
        </w:rPr>
      </w:pPr>
      <w:r w:rsidRPr="00C2355E">
        <w:rPr>
          <w:sz w:val="20"/>
          <w:szCs w:val="20"/>
        </w:rPr>
        <w:t>Большой объем работ на каналах мелиоративных систем требуют значительных затрат ресурсов, а в связи с их ограниченностью остро стоит проблема экономии, которая решается оптимизацией всех процессов производства работ.</w:t>
      </w:r>
    </w:p>
    <w:p w:rsidR="0023754D" w:rsidRPr="00C2355E" w:rsidRDefault="0023754D" w:rsidP="00B853B1">
      <w:pPr>
        <w:spacing w:line="216" w:lineRule="auto"/>
        <w:ind w:firstLine="284"/>
        <w:jc w:val="both"/>
        <w:rPr>
          <w:sz w:val="20"/>
          <w:szCs w:val="20"/>
        </w:rPr>
      </w:pPr>
      <w:r w:rsidRPr="00C2355E">
        <w:rPr>
          <w:sz w:val="20"/>
          <w:szCs w:val="20"/>
        </w:rPr>
        <w:t>Основным техническим средством на рассматриваемом виде работ являются одноковшовые экскаваторы с рабочим оборудованием обратная лопата. Другие виды рабочего оборудования и типы машин имеют ограниченное применение.</w:t>
      </w:r>
    </w:p>
    <w:p w:rsidR="0023754D" w:rsidRPr="00C2355E" w:rsidRDefault="0023754D" w:rsidP="00B853B1">
      <w:pPr>
        <w:spacing w:line="216" w:lineRule="auto"/>
        <w:ind w:firstLine="284"/>
        <w:jc w:val="both"/>
        <w:rPr>
          <w:sz w:val="20"/>
          <w:szCs w:val="20"/>
        </w:rPr>
      </w:pPr>
      <w:r w:rsidRPr="00C2355E">
        <w:rPr>
          <w:sz w:val="20"/>
          <w:szCs w:val="20"/>
        </w:rPr>
        <w:t>Одно из направлений оптимизации процессов и экономии ресурсов – анализ рабочих параметров применяемых машин и их соответствие параметрам возводимых сооружений, в рассматриваемом случае – параметрам строящихся или ремонтируемых каналов.</w:t>
      </w:r>
    </w:p>
    <w:p w:rsidR="0023754D" w:rsidRPr="00C2355E" w:rsidRDefault="0023754D" w:rsidP="00B853B1">
      <w:pPr>
        <w:spacing w:line="216" w:lineRule="auto"/>
        <w:ind w:firstLine="284"/>
        <w:jc w:val="both"/>
        <w:rPr>
          <w:sz w:val="20"/>
          <w:szCs w:val="20"/>
        </w:rPr>
      </w:pPr>
      <w:r w:rsidRPr="00C2355E">
        <w:rPr>
          <w:sz w:val="20"/>
          <w:szCs w:val="20"/>
        </w:rPr>
        <w:t>Важнейший параметр обратной лопаты, определяющий возможность применения экскаватора для конкретного случая – его радиус выгрузки. Величина радиуса выгрузки определяется размерами стрелы, рукояти, ковша, а его максимальная величина, кроме того, от высоты расположения ковша в момент разгрузки, то есть от требуемой высоты выгрузки. Не располагая значениями радиуса выгрузки, невозможно обоснованно подобрать экскаватор для ремонта каналов.</w:t>
      </w:r>
    </w:p>
    <w:p w:rsidR="0023754D" w:rsidRPr="00C2355E" w:rsidRDefault="0023754D" w:rsidP="00B853B1">
      <w:pPr>
        <w:spacing w:line="216" w:lineRule="auto"/>
        <w:ind w:firstLine="284"/>
        <w:jc w:val="both"/>
        <w:rPr>
          <w:sz w:val="20"/>
          <w:szCs w:val="20"/>
        </w:rPr>
      </w:pPr>
      <w:r w:rsidRPr="00C2355E">
        <w:rPr>
          <w:sz w:val="20"/>
          <w:szCs w:val="20"/>
        </w:rPr>
        <w:t>Однако, в технических характеристиках экскаваторов, как правило, не содержится подробной информации о параметрах выгрузки грунта, ограничиваясь лишь приведением величины радиуса выгрузки при максимальной высоте выгрузки, что не позволяет обоснованно решать задачи по подбору марки экскаваторов для устройства или ремонта канала.</w:t>
      </w:r>
    </w:p>
    <w:p w:rsidR="0023754D" w:rsidRPr="00C2355E" w:rsidRDefault="0023754D" w:rsidP="00B853B1">
      <w:pPr>
        <w:spacing w:line="216" w:lineRule="auto"/>
        <w:ind w:firstLine="284"/>
        <w:jc w:val="both"/>
        <w:rPr>
          <w:sz w:val="20"/>
          <w:szCs w:val="20"/>
        </w:rPr>
      </w:pPr>
      <w:r w:rsidRPr="00C2355E">
        <w:rPr>
          <w:sz w:val="20"/>
          <w:szCs w:val="20"/>
        </w:rPr>
        <w:t>В настоящей работе поставлена цель – восполнить указанный пробел и установить зависимость радиуса выгрузки экскаватора от его конструктивных параметров и высоты выгрузки.</w:t>
      </w:r>
    </w:p>
    <w:p w:rsidR="0023754D" w:rsidRPr="00C2355E" w:rsidRDefault="0023754D" w:rsidP="00B853B1">
      <w:pPr>
        <w:spacing w:line="216" w:lineRule="auto"/>
        <w:ind w:firstLine="284"/>
        <w:jc w:val="both"/>
        <w:rPr>
          <w:sz w:val="20"/>
          <w:szCs w:val="20"/>
        </w:rPr>
      </w:pPr>
      <w:r w:rsidRPr="00C2355E">
        <w:rPr>
          <w:sz w:val="20"/>
          <w:szCs w:val="20"/>
        </w:rPr>
        <w:t>Процесс разгрузки грунта обратной лопатой существенно различается для экскаваторов с гидравлическим и механическим приводом.</w:t>
      </w:r>
    </w:p>
    <w:p w:rsidR="0023754D" w:rsidRPr="00C2355E" w:rsidRDefault="0023754D" w:rsidP="00B853B1">
      <w:pPr>
        <w:spacing w:line="216" w:lineRule="auto"/>
        <w:ind w:firstLine="284"/>
        <w:jc w:val="both"/>
        <w:rPr>
          <w:sz w:val="20"/>
          <w:szCs w:val="20"/>
        </w:rPr>
      </w:pPr>
      <w:r w:rsidRPr="00C2355E">
        <w:rPr>
          <w:sz w:val="20"/>
          <w:szCs w:val="20"/>
        </w:rPr>
        <w:t>Разгрузка ковша экскаватора с гидроприводом осуществляется преимущественно поворотом ковша «от себя» гидроцилиндром поворота ковша. Это, в частности, позволяет реализовать фиксированные точку в пространстве и момент разгрузки, что делает удобным применение его для работы на транспортные средства. При работе же экскаватора с механическим приводом раз</w:t>
      </w:r>
      <w:r>
        <w:rPr>
          <w:sz w:val="20"/>
          <w:szCs w:val="20"/>
        </w:rPr>
        <w:t>грузка осуществляется поворотом</w:t>
      </w:r>
      <w:r w:rsidRPr="00C2355E">
        <w:rPr>
          <w:sz w:val="20"/>
          <w:szCs w:val="20"/>
        </w:rPr>
        <w:t xml:space="preserve"> «от себя» только рукояти, а значит и ковша, так как их соединение жесткое (ковш неповоротный относительно рукояти).</w:t>
      </w:r>
    </w:p>
    <w:p w:rsidR="0023754D" w:rsidRPr="00C2355E" w:rsidRDefault="0023754D" w:rsidP="00B853B1">
      <w:pPr>
        <w:spacing w:line="216" w:lineRule="auto"/>
        <w:ind w:firstLine="294"/>
        <w:jc w:val="both"/>
        <w:rPr>
          <w:sz w:val="20"/>
          <w:szCs w:val="20"/>
        </w:rPr>
      </w:pPr>
      <w:r w:rsidRPr="00C2355E">
        <w:rPr>
          <w:sz w:val="20"/>
          <w:szCs w:val="20"/>
        </w:rPr>
        <w:t>Учитывая изложенное, поставленная задача решена отдельно для каждого из типов привода обратной лопаты, при этом на основании анализа процесса разгрузки ковша (рис. 1, 2) составлены алгоритмы расчета для обоих случаев и компьютерные программы, позволяющие их автоматизировать.</w:t>
      </w:r>
    </w:p>
    <w:p w:rsidR="0023754D" w:rsidRPr="00C2355E" w:rsidRDefault="0023754D" w:rsidP="00B853B1">
      <w:pPr>
        <w:tabs>
          <w:tab w:val="left" w:pos="2918"/>
        </w:tabs>
        <w:spacing w:line="216" w:lineRule="auto"/>
        <w:jc w:val="center"/>
        <w:rPr>
          <w:sz w:val="20"/>
          <w:szCs w:val="20"/>
        </w:rPr>
      </w:pPr>
      <w:r w:rsidRPr="00F23DE5">
        <w:rPr>
          <w:noProof/>
          <w:sz w:val="20"/>
          <w:szCs w:val="20"/>
        </w:rPr>
        <w:pict>
          <v:shape id="Рисунок 674" o:spid="_x0000_i1109" type="#_x0000_t75" style="width:276.75pt;height:130.5pt;visibility:visible">
            <v:imagedata r:id="rId145" o:title=""/>
          </v:shape>
        </w:pict>
      </w:r>
    </w:p>
    <w:p w:rsidR="0023754D" w:rsidRPr="00C2355E" w:rsidRDefault="0023754D" w:rsidP="00B853B1">
      <w:pPr>
        <w:spacing w:line="216" w:lineRule="auto"/>
        <w:jc w:val="center"/>
        <w:rPr>
          <w:sz w:val="20"/>
          <w:szCs w:val="20"/>
        </w:rPr>
      </w:pPr>
    </w:p>
    <w:p w:rsidR="0023754D" w:rsidRPr="00986EBA" w:rsidRDefault="0023754D" w:rsidP="00B853B1">
      <w:pPr>
        <w:spacing w:line="216" w:lineRule="auto"/>
        <w:jc w:val="center"/>
        <w:rPr>
          <w:b/>
          <w:sz w:val="16"/>
          <w:szCs w:val="16"/>
        </w:rPr>
      </w:pPr>
      <w:r w:rsidRPr="00C2355E">
        <w:rPr>
          <w:sz w:val="16"/>
          <w:szCs w:val="16"/>
        </w:rPr>
        <w:t xml:space="preserve">Рис. 1. </w:t>
      </w:r>
      <w:r w:rsidRPr="00986EBA">
        <w:rPr>
          <w:b/>
          <w:sz w:val="16"/>
          <w:szCs w:val="16"/>
        </w:rPr>
        <w:t>Схема к расчету максимального радиуса выгрузки</w:t>
      </w:r>
    </w:p>
    <w:p w:rsidR="0023754D" w:rsidRPr="00986EBA" w:rsidRDefault="0023754D" w:rsidP="00B853B1">
      <w:pPr>
        <w:spacing w:line="216" w:lineRule="auto"/>
        <w:jc w:val="center"/>
        <w:rPr>
          <w:b/>
          <w:sz w:val="16"/>
          <w:szCs w:val="16"/>
        </w:rPr>
      </w:pPr>
      <w:r w:rsidRPr="00986EBA">
        <w:rPr>
          <w:b/>
          <w:sz w:val="16"/>
          <w:szCs w:val="16"/>
        </w:rPr>
        <w:t>для обратной лопаты с гидравлическим приводом</w:t>
      </w:r>
    </w:p>
    <w:p w:rsidR="0023754D" w:rsidRPr="00C2355E" w:rsidRDefault="0023754D" w:rsidP="00B853B1">
      <w:pPr>
        <w:spacing w:line="216" w:lineRule="auto"/>
        <w:ind w:firstLine="284"/>
        <w:jc w:val="both"/>
        <w:rPr>
          <w:sz w:val="20"/>
          <w:szCs w:val="20"/>
        </w:rPr>
      </w:pPr>
    </w:p>
    <w:p w:rsidR="0023754D" w:rsidRPr="00C2355E" w:rsidRDefault="0023754D" w:rsidP="00B853B1">
      <w:pPr>
        <w:spacing w:line="216" w:lineRule="auto"/>
        <w:ind w:firstLine="284"/>
        <w:jc w:val="both"/>
        <w:rPr>
          <w:sz w:val="20"/>
          <w:szCs w:val="20"/>
        </w:rPr>
      </w:pPr>
    </w:p>
    <w:p w:rsidR="0023754D" w:rsidRPr="00C2355E" w:rsidRDefault="0023754D" w:rsidP="00B853B1">
      <w:pPr>
        <w:spacing w:line="216" w:lineRule="auto"/>
        <w:jc w:val="center"/>
        <w:rPr>
          <w:sz w:val="20"/>
          <w:szCs w:val="20"/>
        </w:rPr>
      </w:pPr>
    </w:p>
    <w:p w:rsidR="0023754D" w:rsidRPr="00C2355E" w:rsidRDefault="0023754D" w:rsidP="00B853B1">
      <w:pPr>
        <w:spacing w:line="216" w:lineRule="auto"/>
        <w:jc w:val="center"/>
        <w:rPr>
          <w:sz w:val="20"/>
          <w:szCs w:val="20"/>
        </w:rPr>
      </w:pPr>
      <w:r w:rsidRPr="00F23DE5">
        <w:rPr>
          <w:noProof/>
          <w:sz w:val="20"/>
          <w:szCs w:val="20"/>
        </w:rPr>
        <w:pict>
          <v:shape id="Рисунок 675" o:spid="_x0000_i1110" type="#_x0000_t75" style="width:293.25pt;height:120.75pt;visibility:visible">
            <v:imagedata r:id="rId146" o:title=""/>
          </v:shape>
        </w:pict>
      </w:r>
    </w:p>
    <w:p w:rsidR="0023754D" w:rsidRPr="00C2355E" w:rsidRDefault="0023754D" w:rsidP="00B853B1">
      <w:pPr>
        <w:spacing w:line="216" w:lineRule="auto"/>
        <w:jc w:val="center"/>
        <w:rPr>
          <w:sz w:val="20"/>
          <w:szCs w:val="20"/>
        </w:rPr>
      </w:pPr>
    </w:p>
    <w:p w:rsidR="0023754D" w:rsidRPr="00C2355E" w:rsidRDefault="0023754D" w:rsidP="00B853B1">
      <w:pPr>
        <w:spacing w:line="216" w:lineRule="auto"/>
        <w:jc w:val="center"/>
        <w:rPr>
          <w:b/>
          <w:sz w:val="16"/>
          <w:szCs w:val="16"/>
        </w:rPr>
      </w:pPr>
      <w:r w:rsidRPr="00C2355E">
        <w:rPr>
          <w:sz w:val="16"/>
          <w:szCs w:val="16"/>
        </w:rPr>
        <w:t xml:space="preserve">Рис. 2. </w:t>
      </w:r>
      <w:r w:rsidRPr="00C2355E">
        <w:rPr>
          <w:b/>
          <w:sz w:val="16"/>
          <w:szCs w:val="16"/>
        </w:rPr>
        <w:t>Схема к расчету максимального радиуса выгрузки</w:t>
      </w:r>
    </w:p>
    <w:p w:rsidR="0023754D" w:rsidRPr="00C2355E" w:rsidRDefault="0023754D" w:rsidP="00B853B1">
      <w:pPr>
        <w:spacing w:line="216" w:lineRule="auto"/>
        <w:jc w:val="center"/>
        <w:rPr>
          <w:b/>
          <w:sz w:val="16"/>
          <w:szCs w:val="16"/>
        </w:rPr>
      </w:pPr>
      <w:r w:rsidRPr="00C2355E">
        <w:rPr>
          <w:b/>
          <w:sz w:val="16"/>
          <w:szCs w:val="16"/>
        </w:rPr>
        <w:t>для обратной лопаты с механическим приводом.</w:t>
      </w:r>
    </w:p>
    <w:p w:rsidR="0023754D" w:rsidRPr="00C2355E" w:rsidRDefault="0023754D" w:rsidP="00B853B1">
      <w:pPr>
        <w:spacing w:line="216" w:lineRule="auto"/>
        <w:jc w:val="center"/>
        <w:rPr>
          <w:sz w:val="20"/>
          <w:szCs w:val="20"/>
        </w:rPr>
      </w:pPr>
    </w:p>
    <w:p w:rsidR="0023754D" w:rsidRPr="00C2355E" w:rsidRDefault="0023754D" w:rsidP="00B853B1">
      <w:pPr>
        <w:spacing w:line="216" w:lineRule="auto"/>
        <w:ind w:firstLine="284"/>
        <w:jc w:val="both"/>
        <w:rPr>
          <w:sz w:val="20"/>
          <w:szCs w:val="20"/>
        </w:rPr>
      </w:pPr>
      <w:r w:rsidRPr="00C2355E">
        <w:rPr>
          <w:sz w:val="20"/>
          <w:szCs w:val="20"/>
        </w:rPr>
        <w:t>При расчете радиуса выгрузки в функции требуемой высоты выгрузки для экскаваторов с механическим приводом вводится следующая информация по конструктивным и технологическим параметрам машины:</w:t>
      </w:r>
    </w:p>
    <w:p w:rsidR="0023754D" w:rsidRPr="00C2355E" w:rsidRDefault="0023754D" w:rsidP="00B853B1">
      <w:pPr>
        <w:spacing w:line="216" w:lineRule="auto"/>
        <w:ind w:firstLine="284"/>
        <w:jc w:val="both"/>
        <w:rPr>
          <w:sz w:val="20"/>
          <w:szCs w:val="20"/>
        </w:rPr>
      </w:pPr>
      <w:r w:rsidRPr="00C2355E">
        <w:rPr>
          <w:sz w:val="20"/>
          <w:szCs w:val="20"/>
        </w:rPr>
        <w:t>1. Марка экскаватора.</w:t>
      </w:r>
    </w:p>
    <w:p w:rsidR="0023754D" w:rsidRPr="00C2355E" w:rsidRDefault="0023754D" w:rsidP="00B853B1">
      <w:pPr>
        <w:spacing w:line="216" w:lineRule="auto"/>
        <w:ind w:firstLine="284"/>
        <w:jc w:val="both"/>
        <w:rPr>
          <w:sz w:val="20"/>
          <w:szCs w:val="20"/>
        </w:rPr>
      </w:pPr>
      <w:r w:rsidRPr="00C2355E">
        <w:rPr>
          <w:sz w:val="20"/>
          <w:szCs w:val="20"/>
        </w:rPr>
        <w:t xml:space="preserve">2. Длина стрелы </w:t>
      </w:r>
      <w:r w:rsidRPr="00C2355E">
        <w:rPr>
          <w:sz w:val="20"/>
          <w:szCs w:val="20"/>
        </w:rPr>
        <w:sym w:font="MT Extra" w:char="F06C"/>
      </w:r>
      <w:r w:rsidRPr="00C2355E">
        <w:rPr>
          <w:sz w:val="20"/>
          <w:szCs w:val="20"/>
          <w:vertAlign w:val="subscript"/>
          <w:lang w:val="en-US"/>
        </w:rPr>
        <w:t>c</w:t>
      </w:r>
      <w:r w:rsidRPr="00C2355E">
        <w:rPr>
          <w:sz w:val="20"/>
          <w:szCs w:val="20"/>
          <w:vertAlign w:val="subscript"/>
        </w:rPr>
        <w:t>р</w:t>
      </w:r>
      <w:r w:rsidRPr="00C2355E">
        <w:rPr>
          <w:sz w:val="20"/>
          <w:szCs w:val="20"/>
        </w:rPr>
        <w:t xml:space="preserve"> – расстояние между шарнирами «ось пяты стрелы – ось присоединения рукояти к стреле».</w:t>
      </w:r>
    </w:p>
    <w:p w:rsidR="0023754D" w:rsidRPr="00C2355E" w:rsidRDefault="0023754D" w:rsidP="00B853B1">
      <w:pPr>
        <w:spacing w:line="216" w:lineRule="auto"/>
        <w:ind w:firstLine="284"/>
        <w:jc w:val="both"/>
        <w:rPr>
          <w:sz w:val="20"/>
          <w:szCs w:val="20"/>
        </w:rPr>
      </w:pPr>
      <w:r w:rsidRPr="00C2355E">
        <w:rPr>
          <w:sz w:val="20"/>
          <w:szCs w:val="20"/>
        </w:rPr>
        <w:t xml:space="preserve">3. Радиус копания рукоятью </w:t>
      </w:r>
      <w:r w:rsidRPr="00C2355E">
        <w:rPr>
          <w:sz w:val="20"/>
          <w:szCs w:val="20"/>
          <w:lang w:val="en-US"/>
        </w:rPr>
        <w:t>r</w:t>
      </w:r>
      <w:r w:rsidRPr="00C2355E">
        <w:rPr>
          <w:sz w:val="20"/>
          <w:szCs w:val="20"/>
          <w:vertAlign w:val="subscript"/>
          <w:lang w:val="be-BY"/>
        </w:rPr>
        <w:t>рк</w:t>
      </w:r>
      <w:r w:rsidRPr="00C2355E">
        <w:rPr>
          <w:sz w:val="20"/>
          <w:szCs w:val="20"/>
          <w:lang w:val="be-BY"/>
        </w:rPr>
        <w:t xml:space="preserve"> – расстоян</w:t>
      </w:r>
      <w:r w:rsidRPr="00C2355E">
        <w:rPr>
          <w:sz w:val="20"/>
          <w:szCs w:val="20"/>
        </w:rPr>
        <w:t>и</w:t>
      </w:r>
      <w:r w:rsidRPr="00C2355E">
        <w:rPr>
          <w:sz w:val="20"/>
          <w:szCs w:val="20"/>
          <w:lang w:val="be-BY"/>
        </w:rPr>
        <w:t>е от оси шарнира</w:t>
      </w:r>
      <w:r w:rsidRPr="00C2355E">
        <w:rPr>
          <w:sz w:val="20"/>
          <w:szCs w:val="20"/>
        </w:rPr>
        <w:t xml:space="preserve"> «стрела – рукоять» до зубьев ковша.</w:t>
      </w:r>
    </w:p>
    <w:p w:rsidR="0023754D" w:rsidRPr="00C2355E" w:rsidRDefault="0023754D" w:rsidP="00B853B1">
      <w:pPr>
        <w:spacing w:line="216" w:lineRule="auto"/>
        <w:ind w:firstLine="284"/>
        <w:jc w:val="both"/>
        <w:rPr>
          <w:sz w:val="20"/>
          <w:szCs w:val="20"/>
        </w:rPr>
      </w:pPr>
      <w:r w:rsidRPr="00C2355E">
        <w:rPr>
          <w:sz w:val="20"/>
          <w:szCs w:val="20"/>
        </w:rPr>
        <w:t xml:space="preserve">4. Радиус копания </w:t>
      </w:r>
      <w:r w:rsidRPr="00C2355E">
        <w:rPr>
          <w:sz w:val="20"/>
          <w:szCs w:val="20"/>
          <w:lang w:val="en-US"/>
        </w:rPr>
        <w:t>R</w:t>
      </w:r>
      <w:r w:rsidRPr="00C2355E">
        <w:rPr>
          <w:sz w:val="20"/>
          <w:szCs w:val="20"/>
          <w:vertAlign w:val="subscript"/>
        </w:rPr>
        <w:t>к</w:t>
      </w:r>
      <w:r w:rsidRPr="00C2355E">
        <w:rPr>
          <w:sz w:val="20"/>
          <w:szCs w:val="20"/>
        </w:rPr>
        <w:t xml:space="preserve"> – расстояние по горизонтали от оси вращения поворотной платформы до зубьев ковша, опирающегося на грунт на уровне стояния экскаватора в положении рукояти – «полностью от себя».</w:t>
      </w:r>
    </w:p>
    <w:p w:rsidR="0023754D" w:rsidRPr="00C2355E" w:rsidRDefault="0023754D" w:rsidP="00B853B1">
      <w:pPr>
        <w:spacing w:line="216" w:lineRule="auto"/>
        <w:ind w:firstLine="284"/>
        <w:jc w:val="both"/>
        <w:rPr>
          <w:sz w:val="20"/>
          <w:szCs w:val="20"/>
        </w:rPr>
      </w:pPr>
      <w:r w:rsidRPr="00C2355E">
        <w:rPr>
          <w:sz w:val="20"/>
          <w:szCs w:val="20"/>
        </w:rPr>
        <w:t xml:space="preserve">5. Высота пяты стрелы </w:t>
      </w:r>
      <w:r w:rsidRPr="00C2355E">
        <w:rPr>
          <w:sz w:val="20"/>
          <w:szCs w:val="20"/>
          <w:lang w:val="en-US"/>
        </w:rPr>
        <w:t>h</w:t>
      </w:r>
      <w:r w:rsidRPr="00C2355E">
        <w:rPr>
          <w:sz w:val="20"/>
          <w:szCs w:val="20"/>
          <w:vertAlign w:val="subscript"/>
          <w:lang w:val="be-BY"/>
        </w:rPr>
        <w:t>п</w:t>
      </w:r>
      <w:r w:rsidRPr="00C2355E">
        <w:rPr>
          <w:sz w:val="20"/>
          <w:szCs w:val="20"/>
          <w:lang w:val="be-BY"/>
        </w:rPr>
        <w:t xml:space="preserve"> – расстояние по вертикали от уровня стояния экскаватора до оси шарнира </w:t>
      </w:r>
      <w:r w:rsidRPr="00C2355E">
        <w:rPr>
          <w:sz w:val="20"/>
          <w:szCs w:val="20"/>
        </w:rPr>
        <w:t>«стрела – поворотная платформа».</w:t>
      </w:r>
    </w:p>
    <w:p w:rsidR="0023754D" w:rsidRPr="00C2355E" w:rsidRDefault="0023754D" w:rsidP="00B853B1">
      <w:pPr>
        <w:spacing w:line="216" w:lineRule="auto"/>
        <w:ind w:firstLine="284"/>
        <w:jc w:val="both"/>
        <w:rPr>
          <w:sz w:val="20"/>
          <w:szCs w:val="20"/>
        </w:rPr>
      </w:pPr>
      <w:r w:rsidRPr="00C2355E">
        <w:rPr>
          <w:sz w:val="20"/>
          <w:szCs w:val="20"/>
        </w:rPr>
        <w:t xml:space="preserve">6. Радиус пяты стрелы </w:t>
      </w:r>
      <w:r w:rsidRPr="00C2355E">
        <w:rPr>
          <w:sz w:val="20"/>
          <w:szCs w:val="20"/>
          <w:lang w:val="en-US"/>
        </w:rPr>
        <w:t>r</w:t>
      </w:r>
      <w:r w:rsidRPr="00C2355E">
        <w:rPr>
          <w:sz w:val="20"/>
          <w:szCs w:val="20"/>
          <w:vertAlign w:val="subscript"/>
        </w:rPr>
        <w:t>п</w:t>
      </w:r>
      <w:r w:rsidRPr="00C2355E">
        <w:rPr>
          <w:sz w:val="20"/>
          <w:szCs w:val="20"/>
        </w:rPr>
        <w:t xml:space="preserve"> – расстояние по горизонтали от оси вращения поворотной платформы до оси шарнира «стрела – поворотная платформа».</w:t>
      </w:r>
    </w:p>
    <w:p w:rsidR="0023754D" w:rsidRPr="00C2355E" w:rsidRDefault="0023754D" w:rsidP="00B853B1">
      <w:pPr>
        <w:spacing w:line="216" w:lineRule="auto"/>
        <w:ind w:firstLine="284"/>
        <w:jc w:val="both"/>
        <w:rPr>
          <w:sz w:val="20"/>
          <w:szCs w:val="20"/>
        </w:rPr>
      </w:pPr>
      <w:r w:rsidRPr="00C2355E">
        <w:rPr>
          <w:sz w:val="20"/>
          <w:szCs w:val="20"/>
        </w:rPr>
        <w:t xml:space="preserve">7. Условная высота ковша </w:t>
      </w:r>
      <w:r w:rsidRPr="00C2355E">
        <w:rPr>
          <w:position w:val="-14"/>
          <w:sz w:val="20"/>
          <w:szCs w:val="20"/>
        </w:rPr>
        <w:object w:dxaOrig="360" w:dyaOrig="400">
          <v:shape id="_x0000_i1111" type="#_x0000_t75" style="width:18pt;height:20.25pt" o:ole="">
            <v:imagedata r:id="rId147" o:title=""/>
          </v:shape>
          <o:OLEObject Type="Embed" ProgID="Equation.3" ShapeID="_x0000_i1111" DrawAspect="Content" ObjectID="_1458560775" r:id="rId148"/>
        </w:object>
      </w:r>
      <w:r w:rsidRPr="00C2355E">
        <w:rPr>
          <w:sz w:val="20"/>
          <w:szCs w:val="20"/>
        </w:rPr>
        <w:t xml:space="preserve"> – длина перпендикуляра, опущенного из оси шарнира «стрела – рукоять» на касательную к днищу ковша, проведенную через зубья ковша.</w:t>
      </w:r>
    </w:p>
    <w:p w:rsidR="0023754D" w:rsidRPr="00C2355E" w:rsidRDefault="0023754D" w:rsidP="00B853B1">
      <w:pPr>
        <w:spacing w:line="216" w:lineRule="auto"/>
        <w:ind w:firstLine="284"/>
        <w:jc w:val="both"/>
        <w:rPr>
          <w:sz w:val="20"/>
          <w:szCs w:val="20"/>
        </w:rPr>
      </w:pPr>
      <w:r w:rsidRPr="00C2355E">
        <w:rPr>
          <w:sz w:val="20"/>
          <w:szCs w:val="20"/>
        </w:rPr>
        <w:t xml:space="preserve">8. Угол трения грунта о сталь </w:t>
      </w:r>
      <w:r w:rsidRPr="00C2355E">
        <w:rPr>
          <w:sz w:val="20"/>
          <w:szCs w:val="20"/>
        </w:rPr>
        <w:sym w:font="Symbol" w:char="F06A"/>
      </w:r>
      <w:r w:rsidRPr="00C2355E">
        <w:rPr>
          <w:sz w:val="20"/>
          <w:szCs w:val="20"/>
          <w:vertAlign w:val="subscript"/>
        </w:rPr>
        <w:t>тр</w:t>
      </w:r>
      <w:r w:rsidRPr="00C2355E">
        <w:rPr>
          <w:sz w:val="20"/>
          <w:szCs w:val="20"/>
        </w:rPr>
        <w:t xml:space="preserve"> – 40…50</w:t>
      </w:r>
      <w:r w:rsidRPr="00C2355E">
        <w:rPr>
          <w:sz w:val="20"/>
          <w:szCs w:val="20"/>
          <w:vertAlign w:val="superscript"/>
        </w:rPr>
        <w:t>о</w:t>
      </w:r>
      <w:r w:rsidRPr="00C2355E">
        <w:rPr>
          <w:sz w:val="20"/>
          <w:szCs w:val="20"/>
        </w:rPr>
        <w:t>.</w:t>
      </w:r>
    </w:p>
    <w:p w:rsidR="0023754D" w:rsidRPr="00C2355E" w:rsidRDefault="0023754D" w:rsidP="00B853B1">
      <w:pPr>
        <w:spacing w:line="216" w:lineRule="auto"/>
        <w:ind w:firstLine="284"/>
        <w:jc w:val="both"/>
        <w:rPr>
          <w:sz w:val="20"/>
          <w:szCs w:val="20"/>
        </w:rPr>
      </w:pPr>
      <w:r w:rsidRPr="00C2355E">
        <w:rPr>
          <w:sz w:val="20"/>
          <w:szCs w:val="20"/>
        </w:rPr>
        <w:t>9. Высота выгрузки Н</w:t>
      </w:r>
      <w:r w:rsidRPr="00C2355E">
        <w:rPr>
          <w:sz w:val="20"/>
          <w:szCs w:val="20"/>
          <w:vertAlign w:val="subscript"/>
        </w:rPr>
        <w:t>в</w:t>
      </w:r>
      <w:r w:rsidRPr="00C2355E">
        <w:rPr>
          <w:sz w:val="20"/>
          <w:szCs w:val="20"/>
        </w:rPr>
        <w:t xml:space="preserve"> – высота выгрузки грунта из ковша, при которой необходимо определить радиус выгрузки.</w:t>
      </w:r>
    </w:p>
    <w:p w:rsidR="0023754D" w:rsidRPr="00C2355E" w:rsidRDefault="0023754D" w:rsidP="00B853B1">
      <w:pPr>
        <w:spacing w:line="216" w:lineRule="auto"/>
        <w:ind w:firstLine="284"/>
        <w:jc w:val="both"/>
        <w:rPr>
          <w:sz w:val="20"/>
          <w:szCs w:val="20"/>
        </w:rPr>
      </w:pPr>
      <w:r w:rsidRPr="00C2355E">
        <w:rPr>
          <w:sz w:val="20"/>
          <w:szCs w:val="20"/>
        </w:rPr>
        <w:t>Для экскаваторов с гидроприводом вводятся следующие конструктивные и технологические параметры:</w:t>
      </w:r>
    </w:p>
    <w:p w:rsidR="0023754D" w:rsidRPr="00C2355E" w:rsidRDefault="0023754D" w:rsidP="00B853B1">
      <w:pPr>
        <w:spacing w:line="216" w:lineRule="auto"/>
        <w:ind w:firstLine="284"/>
        <w:jc w:val="both"/>
        <w:rPr>
          <w:sz w:val="20"/>
          <w:szCs w:val="20"/>
        </w:rPr>
      </w:pPr>
      <w:r w:rsidRPr="00C2355E">
        <w:rPr>
          <w:sz w:val="20"/>
          <w:szCs w:val="20"/>
        </w:rPr>
        <w:t>1. Марка экскаватора.</w:t>
      </w:r>
    </w:p>
    <w:p w:rsidR="0023754D" w:rsidRPr="00C2355E" w:rsidRDefault="0023754D" w:rsidP="00B853B1">
      <w:pPr>
        <w:spacing w:line="216" w:lineRule="auto"/>
        <w:ind w:firstLine="284"/>
        <w:jc w:val="both"/>
        <w:rPr>
          <w:sz w:val="20"/>
          <w:szCs w:val="20"/>
        </w:rPr>
      </w:pPr>
      <w:r w:rsidRPr="00C2355E">
        <w:rPr>
          <w:sz w:val="20"/>
          <w:szCs w:val="20"/>
        </w:rPr>
        <w:t xml:space="preserve">2. Наибольшее расстояние между осями шарниров «ось пяты стрелы – рукоять – ковш» (в положении рабочего оборудования «рукоять полностью от себя») </w:t>
      </w:r>
      <w:r w:rsidRPr="00C2355E">
        <w:rPr>
          <w:sz w:val="20"/>
          <w:szCs w:val="20"/>
        </w:rPr>
        <w:sym w:font="MT Extra" w:char="F06C"/>
      </w:r>
      <w:r w:rsidRPr="00C2355E">
        <w:rPr>
          <w:sz w:val="20"/>
          <w:szCs w:val="20"/>
          <w:vertAlign w:val="subscript"/>
          <w:lang w:val="en-US"/>
        </w:rPr>
        <w:t>c</w:t>
      </w:r>
      <w:r w:rsidRPr="00C2355E">
        <w:rPr>
          <w:sz w:val="20"/>
          <w:szCs w:val="20"/>
          <w:vertAlign w:val="subscript"/>
        </w:rPr>
        <w:t>рк</w:t>
      </w:r>
      <w:r w:rsidRPr="00C2355E">
        <w:rPr>
          <w:sz w:val="20"/>
          <w:szCs w:val="20"/>
        </w:rPr>
        <w:t>.</w:t>
      </w:r>
    </w:p>
    <w:p w:rsidR="0023754D" w:rsidRPr="00C2355E" w:rsidRDefault="0023754D" w:rsidP="00B853B1">
      <w:pPr>
        <w:spacing w:line="216" w:lineRule="auto"/>
        <w:ind w:firstLine="284"/>
        <w:jc w:val="both"/>
        <w:rPr>
          <w:sz w:val="20"/>
          <w:szCs w:val="20"/>
        </w:rPr>
      </w:pPr>
      <w:r w:rsidRPr="00C2355E">
        <w:rPr>
          <w:sz w:val="20"/>
          <w:szCs w:val="20"/>
        </w:rPr>
        <w:t xml:space="preserve">3. Радиус копания </w:t>
      </w:r>
      <w:r w:rsidRPr="00C2355E">
        <w:rPr>
          <w:sz w:val="20"/>
          <w:szCs w:val="20"/>
          <w:lang w:val="en-US"/>
        </w:rPr>
        <w:t>R</w:t>
      </w:r>
      <w:r w:rsidRPr="00C2355E">
        <w:rPr>
          <w:sz w:val="20"/>
          <w:szCs w:val="20"/>
          <w:vertAlign w:val="subscript"/>
        </w:rPr>
        <w:t>к</w:t>
      </w:r>
      <w:r w:rsidRPr="00C2355E">
        <w:rPr>
          <w:sz w:val="20"/>
          <w:szCs w:val="20"/>
        </w:rPr>
        <w:t xml:space="preserve"> – наибольший радиус копания (по технической характеристике экскаватора).</w:t>
      </w:r>
    </w:p>
    <w:p w:rsidR="0023754D" w:rsidRPr="00C2355E" w:rsidRDefault="0023754D" w:rsidP="00B853B1">
      <w:pPr>
        <w:spacing w:line="216" w:lineRule="auto"/>
        <w:ind w:firstLine="284"/>
        <w:jc w:val="both"/>
        <w:rPr>
          <w:sz w:val="20"/>
          <w:szCs w:val="20"/>
        </w:rPr>
      </w:pPr>
      <w:r w:rsidRPr="00C2355E">
        <w:rPr>
          <w:sz w:val="20"/>
          <w:szCs w:val="20"/>
        </w:rPr>
        <w:t xml:space="preserve">4. Высота пяты </w:t>
      </w:r>
      <w:r w:rsidRPr="00C2355E">
        <w:rPr>
          <w:sz w:val="20"/>
          <w:szCs w:val="20"/>
          <w:lang w:val="en-US"/>
        </w:rPr>
        <w:t>h</w:t>
      </w:r>
      <w:r w:rsidRPr="00C2355E">
        <w:rPr>
          <w:sz w:val="20"/>
          <w:szCs w:val="20"/>
          <w:vertAlign w:val="subscript"/>
          <w:lang w:val="be-BY"/>
        </w:rPr>
        <w:t>п</w:t>
      </w:r>
      <w:r w:rsidRPr="00C2355E">
        <w:rPr>
          <w:sz w:val="20"/>
          <w:szCs w:val="20"/>
          <w:lang w:val="be-BY"/>
        </w:rPr>
        <w:t xml:space="preserve"> – расстояние по вертикали от оси пяты стрелы до уровня стояния экскаватора.</w:t>
      </w:r>
    </w:p>
    <w:p w:rsidR="0023754D" w:rsidRPr="00C2355E" w:rsidRDefault="0023754D" w:rsidP="00B853B1">
      <w:pPr>
        <w:spacing w:line="216" w:lineRule="auto"/>
        <w:ind w:firstLine="284"/>
        <w:jc w:val="both"/>
        <w:rPr>
          <w:sz w:val="20"/>
          <w:szCs w:val="20"/>
        </w:rPr>
      </w:pPr>
      <w:r w:rsidRPr="00C2355E">
        <w:rPr>
          <w:sz w:val="20"/>
          <w:szCs w:val="20"/>
        </w:rPr>
        <w:t xml:space="preserve">5. Радиус пяты </w:t>
      </w:r>
      <w:r w:rsidRPr="00C2355E">
        <w:rPr>
          <w:sz w:val="20"/>
          <w:szCs w:val="20"/>
          <w:lang w:val="en-US"/>
        </w:rPr>
        <w:t>r</w:t>
      </w:r>
      <w:r w:rsidRPr="00C2355E">
        <w:rPr>
          <w:sz w:val="20"/>
          <w:szCs w:val="20"/>
          <w:vertAlign w:val="subscript"/>
        </w:rPr>
        <w:t>п</w:t>
      </w:r>
      <w:r w:rsidRPr="00C2355E">
        <w:rPr>
          <w:sz w:val="20"/>
          <w:szCs w:val="20"/>
        </w:rPr>
        <w:t xml:space="preserve"> – расстояние по горизонтали от оси вращения поворотной платформы до оси пяты стрелы.</w:t>
      </w:r>
    </w:p>
    <w:p w:rsidR="0023754D" w:rsidRPr="00C2355E" w:rsidRDefault="0023754D" w:rsidP="00B853B1">
      <w:pPr>
        <w:spacing w:line="216" w:lineRule="auto"/>
        <w:ind w:firstLine="284"/>
        <w:jc w:val="both"/>
        <w:rPr>
          <w:sz w:val="20"/>
          <w:szCs w:val="20"/>
        </w:rPr>
      </w:pPr>
      <w:r w:rsidRPr="00C2355E">
        <w:rPr>
          <w:sz w:val="20"/>
          <w:szCs w:val="20"/>
        </w:rPr>
        <w:t xml:space="preserve">6. Условная высота ковша </w:t>
      </w:r>
      <w:r w:rsidRPr="00C2355E">
        <w:rPr>
          <w:position w:val="-10"/>
          <w:sz w:val="20"/>
          <w:szCs w:val="20"/>
        </w:rPr>
        <w:object w:dxaOrig="300" w:dyaOrig="360">
          <v:shape id="_x0000_i1112" type="#_x0000_t75" style="width:15pt;height:18pt" o:ole="">
            <v:imagedata r:id="rId149" o:title=""/>
          </v:shape>
          <o:OLEObject Type="Embed" ProgID="Equation.3" ShapeID="_x0000_i1112" DrawAspect="Content" ObjectID="_1458560776" r:id="rId150"/>
        </w:object>
      </w:r>
      <w:r w:rsidRPr="00C2355E">
        <w:rPr>
          <w:sz w:val="20"/>
          <w:szCs w:val="20"/>
        </w:rPr>
        <w:t xml:space="preserve"> – длина перпендикуляра, опущенного с оси шарнира «рукоять – ковш» на касательную к днищу ковша, проходящую через зубья ковша.</w:t>
      </w:r>
    </w:p>
    <w:p w:rsidR="0023754D" w:rsidRPr="00C2355E" w:rsidRDefault="0023754D" w:rsidP="00B853B1">
      <w:pPr>
        <w:spacing w:line="216" w:lineRule="auto"/>
        <w:ind w:firstLine="284"/>
        <w:jc w:val="both"/>
        <w:rPr>
          <w:sz w:val="20"/>
          <w:szCs w:val="20"/>
        </w:rPr>
      </w:pPr>
      <w:r w:rsidRPr="00C2355E">
        <w:rPr>
          <w:sz w:val="20"/>
          <w:szCs w:val="20"/>
        </w:rPr>
        <w:t xml:space="preserve">7. Угол трения грунта о сталь </w:t>
      </w:r>
      <w:r w:rsidRPr="00C2355E">
        <w:rPr>
          <w:sz w:val="20"/>
          <w:szCs w:val="20"/>
        </w:rPr>
        <w:sym w:font="Symbol" w:char="F06A"/>
      </w:r>
      <w:r w:rsidRPr="00C2355E">
        <w:rPr>
          <w:sz w:val="20"/>
          <w:szCs w:val="20"/>
          <w:vertAlign w:val="subscript"/>
        </w:rPr>
        <w:t>тр</w:t>
      </w:r>
      <w:r w:rsidRPr="00C2355E">
        <w:rPr>
          <w:sz w:val="20"/>
          <w:szCs w:val="20"/>
        </w:rPr>
        <w:t xml:space="preserve"> – 40…50</w:t>
      </w:r>
      <w:r w:rsidRPr="00C2355E">
        <w:rPr>
          <w:sz w:val="20"/>
          <w:szCs w:val="20"/>
          <w:vertAlign w:val="superscript"/>
        </w:rPr>
        <w:t>о</w:t>
      </w:r>
      <w:r w:rsidRPr="00C2355E">
        <w:rPr>
          <w:sz w:val="20"/>
          <w:szCs w:val="20"/>
        </w:rPr>
        <w:t>.</w:t>
      </w:r>
    </w:p>
    <w:p w:rsidR="0023754D" w:rsidRPr="00C2355E" w:rsidRDefault="0023754D" w:rsidP="00B853B1">
      <w:pPr>
        <w:spacing w:line="216" w:lineRule="auto"/>
        <w:ind w:firstLine="284"/>
        <w:jc w:val="both"/>
        <w:rPr>
          <w:sz w:val="20"/>
          <w:szCs w:val="20"/>
        </w:rPr>
      </w:pPr>
      <w:r w:rsidRPr="00C2355E">
        <w:rPr>
          <w:sz w:val="20"/>
          <w:szCs w:val="20"/>
        </w:rPr>
        <w:t>8. Введите высоту выгрузки Н</w:t>
      </w:r>
      <w:r w:rsidRPr="00C2355E">
        <w:rPr>
          <w:sz w:val="20"/>
          <w:szCs w:val="20"/>
          <w:vertAlign w:val="subscript"/>
        </w:rPr>
        <w:t>в</w:t>
      </w:r>
      <w:r w:rsidRPr="00C2355E">
        <w:rPr>
          <w:sz w:val="20"/>
          <w:szCs w:val="20"/>
        </w:rPr>
        <w:t xml:space="preserve"> – высота выгрузки грунта из ковша, при которой определяется искомый радиус выгрузки.</w:t>
      </w:r>
    </w:p>
    <w:p w:rsidR="0023754D" w:rsidRPr="00C2355E" w:rsidRDefault="0023754D" w:rsidP="00B853B1">
      <w:pPr>
        <w:spacing w:line="216" w:lineRule="auto"/>
        <w:ind w:firstLine="284"/>
        <w:jc w:val="both"/>
        <w:rPr>
          <w:sz w:val="20"/>
          <w:szCs w:val="20"/>
        </w:rPr>
      </w:pPr>
      <w:r w:rsidRPr="00C2355E">
        <w:rPr>
          <w:sz w:val="20"/>
          <w:szCs w:val="20"/>
        </w:rPr>
        <w:t xml:space="preserve">9. Радиус копания ковшом </w:t>
      </w:r>
      <w:r w:rsidRPr="00C2355E">
        <w:rPr>
          <w:sz w:val="20"/>
          <w:szCs w:val="20"/>
          <w:lang w:val="en-US"/>
        </w:rPr>
        <w:t>r</w:t>
      </w:r>
      <w:r w:rsidRPr="00C2355E">
        <w:rPr>
          <w:sz w:val="20"/>
          <w:szCs w:val="20"/>
          <w:vertAlign w:val="subscript"/>
          <w:lang w:val="be-BY"/>
        </w:rPr>
        <w:t>к</w:t>
      </w:r>
      <w:r w:rsidRPr="00C2355E">
        <w:rPr>
          <w:sz w:val="20"/>
          <w:szCs w:val="20"/>
          <w:lang w:val="be-BY"/>
        </w:rPr>
        <w:t xml:space="preserve"> – расстоя</w:t>
      </w:r>
      <w:r w:rsidRPr="00C2355E">
        <w:rPr>
          <w:sz w:val="20"/>
          <w:szCs w:val="20"/>
        </w:rPr>
        <w:t>ние от оси шарнира «рукоять – ковш» до зубьев ковша.</w:t>
      </w:r>
    </w:p>
    <w:p w:rsidR="0023754D" w:rsidRPr="00C2355E" w:rsidRDefault="0023754D" w:rsidP="00B853B1">
      <w:pPr>
        <w:spacing w:line="216" w:lineRule="auto"/>
        <w:ind w:firstLine="284"/>
        <w:jc w:val="both"/>
        <w:rPr>
          <w:sz w:val="20"/>
          <w:szCs w:val="20"/>
        </w:rPr>
      </w:pPr>
      <w:r w:rsidRPr="00C2355E">
        <w:rPr>
          <w:sz w:val="20"/>
          <w:szCs w:val="20"/>
        </w:rPr>
        <w:t>После ввода всех необходимых исходных данных получаем искомую величину радиуса выгрузки.</w:t>
      </w:r>
    </w:p>
    <w:p w:rsidR="0023754D" w:rsidRPr="00C2355E" w:rsidRDefault="0023754D" w:rsidP="00B853B1">
      <w:pPr>
        <w:spacing w:line="216" w:lineRule="auto"/>
        <w:ind w:firstLine="284"/>
        <w:jc w:val="both"/>
        <w:rPr>
          <w:sz w:val="20"/>
          <w:szCs w:val="20"/>
        </w:rPr>
      </w:pPr>
    </w:p>
    <w:p w:rsidR="0023754D" w:rsidRPr="00C2355E" w:rsidRDefault="0023754D" w:rsidP="00B853B1">
      <w:pPr>
        <w:spacing w:line="216" w:lineRule="auto"/>
        <w:ind w:firstLine="284"/>
        <w:jc w:val="both"/>
        <w:rPr>
          <w:sz w:val="20"/>
          <w:szCs w:val="20"/>
        </w:rPr>
      </w:pPr>
    </w:p>
    <w:p w:rsidR="0023754D" w:rsidRPr="008B26C3" w:rsidRDefault="0023754D" w:rsidP="00986EBA">
      <w:pPr>
        <w:pStyle w:val="BodyTextIndent2"/>
        <w:widowControl w:val="0"/>
        <w:spacing w:line="240" w:lineRule="auto"/>
        <w:ind w:firstLine="0"/>
        <w:jc w:val="left"/>
        <w:rPr>
          <w:bCs/>
          <w:sz w:val="20"/>
          <w:szCs w:val="20"/>
        </w:rPr>
      </w:pPr>
      <w:r>
        <w:rPr>
          <w:bCs/>
          <w:sz w:val="20"/>
          <w:szCs w:val="20"/>
        </w:rPr>
        <w:t xml:space="preserve">УДК </w:t>
      </w:r>
      <w:r w:rsidRPr="008B26C3">
        <w:rPr>
          <w:bCs/>
          <w:sz w:val="20"/>
          <w:szCs w:val="20"/>
        </w:rPr>
        <w:t>626</w:t>
      </w:r>
      <w:r>
        <w:rPr>
          <w:bCs/>
          <w:sz w:val="20"/>
          <w:szCs w:val="20"/>
        </w:rPr>
        <w:t>.</w:t>
      </w:r>
      <w:r w:rsidRPr="008B26C3">
        <w:rPr>
          <w:bCs/>
          <w:sz w:val="20"/>
          <w:szCs w:val="20"/>
        </w:rPr>
        <w:t>860</w:t>
      </w:r>
      <w:r>
        <w:rPr>
          <w:bCs/>
          <w:sz w:val="20"/>
          <w:szCs w:val="20"/>
        </w:rPr>
        <w:t>.</w:t>
      </w:r>
      <w:r w:rsidRPr="008B26C3">
        <w:rPr>
          <w:bCs/>
          <w:sz w:val="20"/>
          <w:szCs w:val="20"/>
        </w:rPr>
        <w:t>4</w:t>
      </w:r>
    </w:p>
    <w:p w:rsidR="0023754D" w:rsidRPr="006D7C65" w:rsidRDefault="0023754D" w:rsidP="00986EBA">
      <w:pPr>
        <w:pStyle w:val="BodyTextIndent2"/>
        <w:widowControl w:val="0"/>
        <w:spacing w:line="240" w:lineRule="auto"/>
        <w:ind w:firstLine="0"/>
        <w:jc w:val="center"/>
        <w:rPr>
          <w:b/>
          <w:bCs/>
          <w:sz w:val="20"/>
          <w:szCs w:val="20"/>
        </w:rPr>
      </w:pPr>
      <w:r w:rsidRPr="006D7C65">
        <w:rPr>
          <w:b/>
          <w:bCs/>
          <w:sz w:val="20"/>
          <w:szCs w:val="20"/>
        </w:rPr>
        <w:t xml:space="preserve">Багель И.А., </w:t>
      </w:r>
      <w:r w:rsidRPr="006D7C65">
        <w:rPr>
          <w:bCs/>
          <w:sz w:val="20"/>
          <w:szCs w:val="20"/>
        </w:rPr>
        <w:t>студент</w:t>
      </w:r>
    </w:p>
    <w:p w:rsidR="0023754D" w:rsidRPr="005A6C6E" w:rsidRDefault="0023754D" w:rsidP="00986EBA">
      <w:pPr>
        <w:pStyle w:val="BodyTextIndent3"/>
        <w:widowControl w:val="0"/>
        <w:spacing w:after="0"/>
        <w:ind w:left="0"/>
        <w:jc w:val="center"/>
        <w:rPr>
          <w:b/>
          <w:bCs/>
          <w:iCs/>
          <w:sz w:val="20"/>
          <w:szCs w:val="20"/>
        </w:rPr>
      </w:pPr>
      <w:r w:rsidRPr="005A6C6E">
        <w:rPr>
          <w:b/>
          <w:bCs/>
          <w:iCs/>
          <w:sz w:val="20"/>
          <w:szCs w:val="20"/>
        </w:rPr>
        <w:t xml:space="preserve">СООРУЖЕНИЯ ДЛЯ УЛУЧШЕНИЯ КАЧЕСТВА ВОДЫ </w:t>
      </w:r>
    </w:p>
    <w:p w:rsidR="0023754D" w:rsidRPr="005A6C6E" w:rsidRDefault="0023754D" w:rsidP="00986EBA">
      <w:pPr>
        <w:pStyle w:val="BodyTextIndent3"/>
        <w:widowControl w:val="0"/>
        <w:spacing w:after="0"/>
        <w:ind w:left="0"/>
        <w:jc w:val="center"/>
        <w:rPr>
          <w:b/>
          <w:bCs/>
          <w:iCs/>
          <w:sz w:val="20"/>
          <w:szCs w:val="20"/>
        </w:rPr>
      </w:pPr>
      <w:r w:rsidRPr="005A6C6E">
        <w:rPr>
          <w:b/>
          <w:bCs/>
          <w:iCs/>
          <w:sz w:val="20"/>
          <w:szCs w:val="20"/>
        </w:rPr>
        <w:t>В ВОДОПРИЕМНИКАХ ОСУШИТЕЛЬНЫХ СИСТЕМ</w:t>
      </w:r>
    </w:p>
    <w:p w:rsidR="0023754D" w:rsidRDefault="0023754D" w:rsidP="00986EBA">
      <w:pPr>
        <w:pStyle w:val="BodyTextIndent2"/>
        <w:spacing w:line="240" w:lineRule="auto"/>
        <w:ind w:firstLine="0"/>
        <w:jc w:val="center"/>
        <w:rPr>
          <w:i/>
          <w:sz w:val="20"/>
          <w:szCs w:val="20"/>
        </w:rPr>
      </w:pPr>
      <w:r>
        <w:rPr>
          <w:i/>
          <w:sz w:val="20"/>
          <w:szCs w:val="20"/>
        </w:rPr>
        <w:t xml:space="preserve">Научный руководитель – </w:t>
      </w:r>
      <w:r w:rsidRPr="004A0AA5">
        <w:rPr>
          <w:b/>
          <w:i/>
          <w:sz w:val="20"/>
          <w:szCs w:val="20"/>
        </w:rPr>
        <w:t>Желязко В.И.</w:t>
      </w:r>
      <w:r>
        <w:rPr>
          <w:b/>
          <w:i/>
          <w:sz w:val="20"/>
          <w:szCs w:val="20"/>
        </w:rPr>
        <w:t>,</w:t>
      </w:r>
      <w:r>
        <w:rPr>
          <w:i/>
          <w:sz w:val="20"/>
          <w:szCs w:val="20"/>
        </w:rPr>
        <w:t xml:space="preserve"> доктор с.-х. наук, доцент</w:t>
      </w:r>
    </w:p>
    <w:p w:rsidR="0023754D" w:rsidRDefault="0023754D" w:rsidP="00986EBA">
      <w:pPr>
        <w:pStyle w:val="BodyTextIndent2"/>
        <w:spacing w:line="240" w:lineRule="auto"/>
        <w:ind w:firstLine="0"/>
        <w:jc w:val="center"/>
        <w:rPr>
          <w:sz w:val="20"/>
          <w:szCs w:val="20"/>
        </w:rPr>
      </w:pPr>
      <w:r>
        <w:rPr>
          <w:sz w:val="20"/>
          <w:szCs w:val="20"/>
        </w:rPr>
        <w:t>УО «Белорусская государственная сельскохозяйственная академия»,</w:t>
      </w:r>
    </w:p>
    <w:p w:rsidR="0023754D" w:rsidRDefault="0023754D" w:rsidP="00986EBA">
      <w:pPr>
        <w:pStyle w:val="BodyTextIndent2"/>
        <w:spacing w:line="240" w:lineRule="auto"/>
        <w:ind w:firstLine="0"/>
        <w:jc w:val="center"/>
        <w:rPr>
          <w:sz w:val="20"/>
          <w:szCs w:val="20"/>
        </w:rPr>
      </w:pPr>
      <w:r>
        <w:rPr>
          <w:sz w:val="20"/>
          <w:szCs w:val="20"/>
        </w:rPr>
        <w:t>г. Горки, Республика Беларусь</w:t>
      </w:r>
    </w:p>
    <w:p w:rsidR="0023754D" w:rsidRDefault="0023754D" w:rsidP="00986EBA">
      <w:pPr>
        <w:pStyle w:val="BodyTextIndent"/>
        <w:spacing w:after="0"/>
        <w:ind w:left="0" w:firstLine="397"/>
        <w:jc w:val="both"/>
        <w:rPr>
          <w:sz w:val="20"/>
          <w:szCs w:val="20"/>
        </w:rPr>
      </w:pPr>
    </w:p>
    <w:p w:rsidR="0023754D" w:rsidRPr="00713B72" w:rsidRDefault="0023754D" w:rsidP="00DB467A">
      <w:pPr>
        <w:pStyle w:val="BodyTextIndent"/>
        <w:spacing w:after="0" w:line="221" w:lineRule="auto"/>
        <w:ind w:left="0" w:firstLine="284"/>
        <w:jc w:val="both"/>
        <w:rPr>
          <w:sz w:val="20"/>
          <w:szCs w:val="20"/>
        </w:rPr>
      </w:pPr>
      <w:r>
        <w:rPr>
          <w:sz w:val="20"/>
          <w:szCs w:val="20"/>
        </w:rPr>
        <w:t>Анализ литературных источников</w:t>
      </w:r>
      <w:r w:rsidRPr="001D5451">
        <w:rPr>
          <w:sz w:val="20"/>
          <w:szCs w:val="20"/>
        </w:rPr>
        <w:t xml:space="preserve"> </w:t>
      </w:r>
      <w:r w:rsidRPr="007C315F">
        <w:rPr>
          <w:sz w:val="20"/>
          <w:szCs w:val="20"/>
        </w:rPr>
        <w:t>[</w:t>
      </w:r>
      <w:r>
        <w:rPr>
          <w:sz w:val="20"/>
          <w:szCs w:val="20"/>
        </w:rPr>
        <w:t>1</w:t>
      </w:r>
      <w:r w:rsidRPr="007C315F">
        <w:rPr>
          <w:sz w:val="20"/>
          <w:szCs w:val="20"/>
        </w:rPr>
        <w:t xml:space="preserve">, </w:t>
      </w:r>
      <w:r>
        <w:rPr>
          <w:sz w:val="20"/>
          <w:szCs w:val="20"/>
        </w:rPr>
        <w:t>2</w:t>
      </w:r>
      <w:r w:rsidRPr="007C315F">
        <w:rPr>
          <w:sz w:val="20"/>
          <w:szCs w:val="20"/>
        </w:rPr>
        <w:t xml:space="preserve">, </w:t>
      </w:r>
      <w:r>
        <w:rPr>
          <w:sz w:val="20"/>
          <w:szCs w:val="20"/>
        </w:rPr>
        <w:t>3 и др.] показывает, что</w:t>
      </w:r>
      <w:r w:rsidRPr="00713B72">
        <w:rPr>
          <w:sz w:val="20"/>
          <w:szCs w:val="20"/>
        </w:rPr>
        <w:t xml:space="preserve"> </w:t>
      </w:r>
      <w:r>
        <w:rPr>
          <w:sz w:val="20"/>
          <w:szCs w:val="20"/>
        </w:rPr>
        <w:t xml:space="preserve">мелиоративные системы </w:t>
      </w:r>
      <w:r w:rsidRPr="00713B72">
        <w:rPr>
          <w:sz w:val="20"/>
          <w:szCs w:val="20"/>
        </w:rPr>
        <w:t>оказыва</w:t>
      </w:r>
      <w:r>
        <w:rPr>
          <w:sz w:val="20"/>
          <w:szCs w:val="20"/>
        </w:rPr>
        <w:t>ю</w:t>
      </w:r>
      <w:r w:rsidRPr="00713B72">
        <w:rPr>
          <w:sz w:val="20"/>
          <w:szCs w:val="20"/>
        </w:rPr>
        <w:t xml:space="preserve">т влияние на природную среду, в том числе и негативное. Причем изменения в почвах и природных водах в значительной мере взаимосвязаны и существенно зависят от применяемых </w:t>
      </w:r>
      <w:r>
        <w:rPr>
          <w:sz w:val="20"/>
          <w:szCs w:val="20"/>
        </w:rPr>
        <w:t>агро</w:t>
      </w:r>
      <w:r w:rsidRPr="00713B72">
        <w:rPr>
          <w:sz w:val="20"/>
          <w:szCs w:val="20"/>
        </w:rPr>
        <w:t>технологий  и сопутствующих им мероприятий.</w:t>
      </w:r>
    </w:p>
    <w:p w:rsidR="0023754D" w:rsidRPr="00713B72" w:rsidRDefault="0023754D" w:rsidP="00DB467A">
      <w:pPr>
        <w:spacing w:line="221" w:lineRule="auto"/>
        <w:ind w:firstLine="284"/>
        <w:jc w:val="both"/>
        <w:rPr>
          <w:sz w:val="20"/>
          <w:szCs w:val="20"/>
        </w:rPr>
      </w:pPr>
      <w:r w:rsidRPr="00713B72">
        <w:rPr>
          <w:sz w:val="20"/>
          <w:szCs w:val="20"/>
        </w:rPr>
        <w:t xml:space="preserve">К загрязнению природной среды чаще всего приводят нарушения технологии </w:t>
      </w:r>
      <w:r>
        <w:rPr>
          <w:sz w:val="20"/>
          <w:szCs w:val="20"/>
        </w:rPr>
        <w:t>внесения органических и минеральных удобрений, а также средств химизации для борьбы с сорняками, болезнями и вредителями сельскохозяйственных растений</w:t>
      </w:r>
    </w:p>
    <w:p w:rsidR="0023754D" w:rsidRPr="00B95A1E" w:rsidRDefault="0023754D" w:rsidP="00DB467A">
      <w:pPr>
        <w:pStyle w:val="BodyTextIndent"/>
        <w:spacing w:after="0" w:line="221" w:lineRule="auto"/>
        <w:ind w:left="0" w:firstLine="284"/>
        <w:jc w:val="both"/>
        <w:rPr>
          <w:sz w:val="20"/>
          <w:szCs w:val="20"/>
        </w:rPr>
      </w:pPr>
      <w:r>
        <w:rPr>
          <w:sz w:val="20"/>
          <w:szCs w:val="20"/>
        </w:rPr>
        <w:t>Поэтому</w:t>
      </w:r>
      <w:r w:rsidRPr="00713B72">
        <w:rPr>
          <w:sz w:val="20"/>
          <w:szCs w:val="20"/>
        </w:rPr>
        <w:t xml:space="preserve"> </w:t>
      </w:r>
      <w:r>
        <w:rPr>
          <w:sz w:val="20"/>
          <w:szCs w:val="20"/>
        </w:rPr>
        <w:t>мелиоративные системы</w:t>
      </w:r>
      <w:r w:rsidRPr="00713B72">
        <w:rPr>
          <w:sz w:val="20"/>
          <w:szCs w:val="20"/>
        </w:rPr>
        <w:t xml:space="preserve"> должны дополняться специальными природоохранными</w:t>
      </w:r>
      <w:r w:rsidRPr="00B95A1E">
        <w:rPr>
          <w:sz w:val="20"/>
          <w:szCs w:val="20"/>
        </w:rPr>
        <w:t xml:space="preserve"> </w:t>
      </w:r>
      <w:r>
        <w:rPr>
          <w:sz w:val="20"/>
          <w:szCs w:val="20"/>
        </w:rPr>
        <w:t>сооружениями и</w:t>
      </w:r>
      <w:r w:rsidRPr="00713B72">
        <w:rPr>
          <w:sz w:val="20"/>
          <w:szCs w:val="20"/>
        </w:rPr>
        <w:t xml:space="preserve"> мероприятиями.</w:t>
      </w:r>
    </w:p>
    <w:p w:rsidR="0023754D" w:rsidRPr="007C315F" w:rsidRDefault="0023754D" w:rsidP="00DB467A">
      <w:pPr>
        <w:pStyle w:val="BodyTextIndent"/>
        <w:spacing w:after="0" w:line="221" w:lineRule="auto"/>
        <w:ind w:left="0" w:firstLine="284"/>
        <w:jc w:val="both"/>
        <w:rPr>
          <w:sz w:val="20"/>
          <w:szCs w:val="20"/>
        </w:rPr>
      </w:pPr>
      <w:r w:rsidRPr="007C315F">
        <w:rPr>
          <w:sz w:val="20"/>
          <w:szCs w:val="20"/>
        </w:rPr>
        <w:t>Большой водоохранный эффект дает применение специальных отстойников</w:t>
      </w:r>
      <w:r>
        <w:rPr>
          <w:sz w:val="20"/>
          <w:szCs w:val="20"/>
        </w:rPr>
        <w:t>, которые устраиваются на магистральных каналах</w:t>
      </w:r>
      <w:r w:rsidRPr="007C315F">
        <w:rPr>
          <w:sz w:val="20"/>
          <w:szCs w:val="20"/>
        </w:rPr>
        <w:t xml:space="preserve"> (рис.</w:t>
      </w:r>
      <w:r>
        <w:rPr>
          <w:sz w:val="20"/>
          <w:szCs w:val="20"/>
        </w:rPr>
        <w:t>1</w:t>
      </w:r>
      <w:r w:rsidRPr="007C315F">
        <w:rPr>
          <w:sz w:val="20"/>
          <w:szCs w:val="20"/>
        </w:rPr>
        <w:t>).</w:t>
      </w:r>
    </w:p>
    <w:p w:rsidR="0023754D" w:rsidRPr="007C315F" w:rsidRDefault="0023754D" w:rsidP="00DB467A">
      <w:pPr>
        <w:pStyle w:val="BodyTextIndent"/>
        <w:spacing w:after="0" w:line="221" w:lineRule="auto"/>
        <w:ind w:left="0" w:firstLine="284"/>
        <w:jc w:val="both"/>
        <w:rPr>
          <w:sz w:val="20"/>
          <w:szCs w:val="20"/>
        </w:rPr>
      </w:pPr>
      <w:r w:rsidRPr="007C315F">
        <w:rPr>
          <w:sz w:val="20"/>
          <w:szCs w:val="20"/>
        </w:rPr>
        <w:t>Для улучшения условий очистки воды в таких отстойниках куль</w:t>
      </w:r>
      <w:r>
        <w:rPr>
          <w:sz w:val="20"/>
          <w:szCs w:val="20"/>
        </w:rPr>
        <w:t>тивируют</w:t>
      </w:r>
      <w:r w:rsidRPr="007C315F">
        <w:rPr>
          <w:sz w:val="20"/>
          <w:szCs w:val="20"/>
        </w:rPr>
        <w:t xml:space="preserve"> высшую водную растительность (ВВР), обладающую высокой поглотительной способностью относительно биогенных элементов, соединений тяжелых металлов и других загрязнителей. В частности, в 1 кг воздушно-сухой массы тростника</w:t>
      </w:r>
      <w:r>
        <w:rPr>
          <w:sz w:val="20"/>
          <w:szCs w:val="20"/>
        </w:rPr>
        <w:t xml:space="preserve"> обыкновенного накапливается 20–26 г азота, 10–20 г фосфора, 10–</w:t>
      </w:r>
      <w:r w:rsidRPr="007C315F">
        <w:rPr>
          <w:sz w:val="20"/>
          <w:szCs w:val="20"/>
        </w:rPr>
        <w:t>30 г калия. Учитывая то, что высшая водная растительность нормально раз</w:t>
      </w:r>
      <w:r>
        <w:rPr>
          <w:sz w:val="20"/>
          <w:szCs w:val="20"/>
        </w:rPr>
        <w:t>вивае</w:t>
      </w:r>
      <w:r w:rsidRPr="007C315F">
        <w:rPr>
          <w:sz w:val="20"/>
          <w:szCs w:val="20"/>
        </w:rPr>
        <w:t>тся при определенных (различных для каждого вида макрофитов) уровнях воды, их культивируют на специальных мелководных участках или бермах</w:t>
      </w:r>
    </w:p>
    <w:p w:rsidR="0023754D" w:rsidRPr="007C315F" w:rsidRDefault="0023754D" w:rsidP="00DB467A">
      <w:pPr>
        <w:pStyle w:val="BodyTextIndent"/>
        <w:spacing w:after="0" w:line="221" w:lineRule="auto"/>
        <w:ind w:left="0" w:firstLine="284"/>
        <w:jc w:val="both"/>
        <w:rPr>
          <w:sz w:val="20"/>
          <w:szCs w:val="20"/>
        </w:rPr>
      </w:pPr>
      <w:r w:rsidRPr="007C315F">
        <w:rPr>
          <w:sz w:val="20"/>
          <w:szCs w:val="20"/>
        </w:rPr>
        <w:t>Доочистку возвратных вод можно выполнять и в процессе транспортировки их по проводящей сети. Для этой цели можно применять специальные биомелиоративные каналы [</w:t>
      </w:r>
      <w:r>
        <w:rPr>
          <w:sz w:val="20"/>
          <w:szCs w:val="20"/>
        </w:rPr>
        <w:t>5</w:t>
      </w:r>
      <w:r w:rsidRPr="007C315F">
        <w:rPr>
          <w:sz w:val="20"/>
          <w:szCs w:val="20"/>
        </w:rPr>
        <w:t>]. Схематично конструкция канала приведена на рис.</w:t>
      </w:r>
      <w:r>
        <w:rPr>
          <w:sz w:val="20"/>
          <w:szCs w:val="20"/>
        </w:rPr>
        <w:t>2</w:t>
      </w:r>
      <w:r w:rsidRPr="007C315F">
        <w:rPr>
          <w:sz w:val="20"/>
          <w:szCs w:val="20"/>
        </w:rPr>
        <w:t>.</w:t>
      </w:r>
    </w:p>
    <w:p w:rsidR="0023754D" w:rsidRPr="007C315F" w:rsidRDefault="0023754D" w:rsidP="00DB467A">
      <w:pPr>
        <w:pStyle w:val="BodyTextIndent"/>
        <w:spacing w:after="0" w:line="221" w:lineRule="auto"/>
        <w:ind w:left="0" w:firstLine="284"/>
        <w:jc w:val="both"/>
        <w:rPr>
          <w:sz w:val="20"/>
          <w:szCs w:val="20"/>
        </w:rPr>
      </w:pPr>
      <w:r w:rsidRPr="007C315F">
        <w:rPr>
          <w:sz w:val="20"/>
          <w:szCs w:val="20"/>
        </w:rPr>
        <w:t>Конструкции этого типа совмещают функции водосбросной сети и очистных сооружений, что значительно упрощает процесс доочистки возвратных вод. Однако применение для этих целей каналов общепринятого поперечного сечения связано с определенными трудностями. Это вызвано тем, что водосбросные каналы обычно выполняют функции магистральных и нагорных, что обуславливает резкое изменение расхода, уровней и скоростей движения воды в них в различные сезоны года.</w:t>
      </w:r>
    </w:p>
    <w:tbl>
      <w:tblPr>
        <w:tblW w:w="0" w:type="auto"/>
        <w:jc w:val="center"/>
        <w:tblInd w:w="-178" w:type="dxa"/>
        <w:tblLook w:val="0000"/>
      </w:tblPr>
      <w:tblGrid>
        <w:gridCol w:w="6409"/>
      </w:tblGrid>
      <w:tr w:rsidR="0023754D" w:rsidRPr="007C315F" w:rsidTr="008B26C3">
        <w:trPr>
          <w:jc w:val="center"/>
        </w:trPr>
        <w:tc>
          <w:tcPr>
            <w:tcW w:w="6517" w:type="dxa"/>
          </w:tcPr>
          <w:p w:rsidR="0023754D" w:rsidRPr="00F23DE5" w:rsidRDefault="0023754D" w:rsidP="00986EBA">
            <w:pPr>
              <w:pStyle w:val="Heading2"/>
              <w:spacing w:line="240" w:lineRule="auto"/>
              <w:ind w:firstLine="142"/>
              <w:jc w:val="center"/>
              <w:rPr>
                <w:b w:val="0"/>
                <w:color w:val="auto"/>
                <w:sz w:val="20"/>
                <w:szCs w:val="20"/>
              </w:rPr>
            </w:pPr>
            <w:r w:rsidRPr="00F23DE5">
              <w:rPr>
                <w:b w:val="0"/>
                <w:color w:val="auto"/>
                <w:sz w:val="20"/>
                <w:szCs w:val="20"/>
              </w:rPr>
              <w:t>План</w:t>
            </w:r>
          </w:p>
          <w:p w:rsidR="0023754D" w:rsidRPr="007C315F" w:rsidRDefault="0023754D" w:rsidP="00986EBA">
            <w:pPr>
              <w:ind w:firstLine="142"/>
              <w:jc w:val="center"/>
              <w:rPr>
                <w:sz w:val="20"/>
                <w:szCs w:val="20"/>
              </w:rPr>
            </w:pPr>
            <w:r w:rsidRPr="00F23DE5">
              <w:rPr>
                <w:noProof/>
                <w:sz w:val="20"/>
                <w:szCs w:val="20"/>
              </w:rPr>
              <w:pict>
                <v:shape id="Рисунок 43" o:spid="_x0000_i1113" type="#_x0000_t75" alt="plan" style="width:162pt;height:78pt;visibility:visible">
                  <v:imagedata r:id="rId151" o:title=""/>
                </v:shape>
              </w:pict>
            </w:r>
          </w:p>
        </w:tc>
      </w:tr>
      <w:tr w:rsidR="0023754D" w:rsidRPr="007C315F" w:rsidTr="008B26C3">
        <w:trPr>
          <w:jc w:val="center"/>
        </w:trPr>
        <w:tc>
          <w:tcPr>
            <w:tcW w:w="6517" w:type="dxa"/>
          </w:tcPr>
          <w:p w:rsidR="0023754D" w:rsidRPr="007C315F" w:rsidRDefault="0023754D" w:rsidP="00986EBA">
            <w:pPr>
              <w:pStyle w:val="BodyText"/>
              <w:ind w:firstLine="142"/>
              <w:jc w:val="center"/>
              <w:rPr>
                <w:sz w:val="20"/>
                <w:szCs w:val="20"/>
              </w:rPr>
            </w:pPr>
            <w:r w:rsidRPr="007C315F">
              <w:rPr>
                <w:sz w:val="20"/>
                <w:szCs w:val="20"/>
              </w:rPr>
              <w:t>Продольный разрез</w:t>
            </w:r>
          </w:p>
          <w:p w:rsidR="0023754D" w:rsidRPr="00F23DE5" w:rsidRDefault="0023754D" w:rsidP="00986EBA">
            <w:pPr>
              <w:pStyle w:val="Heading1"/>
              <w:spacing w:line="240" w:lineRule="auto"/>
              <w:ind w:firstLine="142"/>
              <w:jc w:val="center"/>
              <w:rPr>
                <w:b w:val="0"/>
                <w:color w:val="auto"/>
                <w:sz w:val="20"/>
                <w:szCs w:val="20"/>
              </w:rPr>
            </w:pPr>
            <w:r w:rsidRPr="00F23DE5">
              <w:rPr>
                <w:b w:val="0"/>
                <w:color w:val="auto"/>
                <w:sz w:val="20"/>
                <w:szCs w:val="20"/>
              </w:rPr>
              <w:t>А – А</w:t>
            </w:r>
          </w:p>
          <w:p w:rsidR="0023754D" w:rsidRPr="007C315F" w:rsidRDefault="0023754D" w:rsidP="00986EBA">
            <w:pPr>
              <w:ind w:firstLine="142"/>
              <w:jc w:val="center"/>
              <w:rPr>
                <w:sz w:val="20"/>
                <w:szCs w:val="20"/>
              </w:rPr>
            </w:pPr>
            <w:r w:rsidRPr="00F23DE5">
              <w:rPr>
                <w:noProof/>
                <w:sz w:val="20"/>
                <w:szCs w:val="20"/>
              </w:rPr>
              <w:pict>
                <v:shape id="Рисунок 44" o:spid="_x0000_i1114" type="#_x0000_t75" alt="razrez" style="width:171.75pt;height:57pt;visibility:visible">
                  <v:imagedata r:id="rId152" o:title=""/>
                </v:shape>
              </w:pict>
            </w:r>
          </w:p>
        </w:tc>
      </w:tr>
    </w:tbl>
    <w:p w:rsidR="0023754D" w:rsidRPr="007C315F" w:rsidRDefault="0023754D" w:rsidP="00986EBA">
      <w:pPr>
        <w:ind w:firstLine="142"/>
        <w:jc w:val="both"/>
        <w:rPr>
          <w:sz w:val="20"/>
          <w:szCs w:val="20"/>
        </w:rPr>
      </w:pPr>
    </w:p>
    <w:p w:rsidR="0023754D" w:rsidRDefault="0023754D" w:rsidP="00986EBA">
      <w:pPr>
        <w:ind w:firstLine="142"/>
        <w:jc w:val="center"/>
        <w:rPr>
          <w:sz w:val="16"/>
          <w:szCs w:val="16"/>
        </w:rPr>
      </w:pPr>
      <w:r w:rsidRPr="00317C31">
        <w:rPr>
          <w:sz w:val="16"/>
          <w:szCs w:val="16"/>
        </w:rPr>
        <w:t xml:space="preserve">Рис.1. Гравитационно-биологический отстойник для очистки загрязненных вод [5]: </w:t>
      </w:r>
    </w:p>
    <w:p w:rsidR="0023754D" w:rsidRPr="00317C31" w:rsidRDefault="0023754D" w:rsidP="00986EBA">
      <w:pPr>
        <w:ind w:firstLine="142"/>
        <w:jc w:val="center"/>
        <w:rPr>
          <w:sz w:val="16"/>
          <w:szCs w:val="16"/>
        </w:rPr>
      </w:pPr>
      <w:r>
        <w:rPr>
          <w:sz w:val="16"/>
          <w:szCs w:val="16"/>
        </w:rPr>
        <w:t>1–входной канал; 2–</w:t>
      </w:r>
      <w:r w:rsidRPr="00317C31">
        <w:rPr>
          <w:sz w:val="16"/>
          <w:szCs w:val="16"/>
        </w:rPr>
        <w:t xml:space="preserve">выходной канал; 3 и 4 секции отстойника; </w:t>
      </w:r>
    </w:p>
    <w:p w:rsidR="0023754D" w:rsidRPr="00317C31" w:rsidRDefault="0023754D" w:rsidP="00986EBA">
      <w:pPr>
        <w:ind w:firstLine="142"/>
        <w:jc w:val="center"/>
        <w:rPr>
          <w:sz w:val="16"/>
          <w:szCs w:val="16"/>
        </w:rPr>
      </w:pPr>
      <w:r>
        <w:rPr>
          <w:sz w:val="16"/>
          <w:szCs w:val="16"/>
        </w:rPr>
        <w:t>5–</w:t>
      </w:r>
      <w:r w:rsidRPr="00317C31">
        <w:rPr>
          <w:sz w:val="16"/>
          <w:szCs w:val="16"/>
        </w:rPr>
        <w:t>в</w:t>
      </w:r>
      <w:r>
        <w:rPr>
          <w:sz w:val="16"/>
          <w:szCs w:val="16"/>
        </w:rPr>
        <w:t>ысшая водная растительность; 6–</w:t>
      </w:r>
      <w:r w:rsidRPr="00317C31">
        <w:rPr>
          <w:sz w:val="16"/>
          <w:szCs w:val="16"/>
        </w:rPr>
        <w:t>струенаправляющую грань.</w:t>
      </w:r>
    </w:p>
    <w:p w:rsidR="0023754D" w:rsidRPr="007C315F" w:rsidRDefault="0023754D" w:rsidP="00986EBA">
      <w:pPr>
        <w:pStyle w:val="BodyTextIndent"/>
        <w:spacing w:after="0"/>
        <w:ind w:left="0" w:firstLine="142"/>
        <w:jc w:val="both"/>
        <w:rPr>
          <w:sz w:val="20"/>
          <w:szCs w:val="20"/>
        </w:rPr>
      </w:pPr>
    </w:p>
    <w:p w:rsidR="0023754D" w:rsidRPr="00317C31" w:rsidRDefault="0023754D" w:rsidP="0092565E">
      <w:pPr>
        <w:pStyle w:val="BodyTextIndent3"/>
        <w:spacing w:after="0" w:line="216" w:lineRule="auto"/>
        <w:ind w:left="0" w:firstLine="284"/>
        <w:jc w:val="both"/>
        <w:rPr>
          <w:sz w:val="20"/>
          <w:szCs w:val="20"/>
        </w:rPr>
      </w:pPr>
      <w:r w:rsidRPr="00317C31">
        <w:rPr>
          <w:sz w:val="20"/>
          <w:szCs w:val="20"/>
        </w:rPr>
        <w:t>Анализ работы сооружений по очистке сбросных вод мелиоративных систем показывает что, они должны удовлетворять следующим основным требованиям:</w:t>
      </w:r>
    </w:p>
    <w:p w:rsidR="0023754D" w:rsidRPr="00317C31" w:rsidRDefault="0023754D" w:rsidP="0092565E">
      <w:pPr>
        <w:pStyle w:val="BodyTextIndent3"/>
        <w:spacing w:after="0" w:line="216" w:lineRule="auto"/>
        <w:ind w:left="0" w:firstLine="284"/>
        <w:jc w:val="both"/>
        <w:rPr>
          <w:sz w:val="20"/>
          <w:szCs w:val="20"/>
        </w:rPr>
      </w:pPr>
      <w:r w:rsidRPr="00317C31">
        <w:rPr>
          <w:sz w:val="20"/>
          <w:szCs w:val="20"/>
        </w:rPr>
        <w:t>– скорости движения воды должны быть минимальными;</w:t>
      </w:r>
    </w:p>
    <w:p w:rsidR="0023754D" w:rsidRPr="00317C31" w:rsidRDefault="0023754D" w:rsidP="0092565E">
      <w:pPr>
        <w:pStyle w:val="BodyTextIndent3"/>
        <w:spacing w:after="0" w:line="216" w:lineRule="auto"/>
        <w:ind w:left="0" w:firstLine="284"/>
        <w:jc w:val="both"/>
        <w:rPr>
          <w:sz w:val="20"/>
          <w:szCs w:val="20"/>
        </w:rPr>
      </w:pPr>
      <w:r w:rsidRPr="00317C31">
        <w:rPr>
          <w:sz w:val="20"/>
          <w:szCs w:val="20"/>
        </w:rPr>
        <w:t>– уровни воды должны поддерживаться в оптимальных пределах, для нормального развития и роста высшей водной растительности.</w:t>
      </w:r>
    </w:p>
    <w:p w:rsidR="0023754D" w:rsidRPr="00317C31" w:rsidRDefault="0023754D" w:rsidP="0092565E">
      <w:pPr>
        <w:pStyle w:val="BodyTextIndent3"/>
        <w:spacing w:after="0" w:line="216" w:lineRule="auto"/>
        <w:ind w:left="0" w:firstLine="284"/>
        <w:jc w:val="both"/>
        <w:rPr>
          <w:sz w:val="20"/>
          <w:szCs w:val="20"/>
        </w:rPr>
      </w:pPr>
      <w:r w:rsidRPr="00317C31">
        <w:rPr>
          <w:sz w:val="20"/>
          <w:szCs w:val="20"/>
        </w:rPr>
        <w:t>Учитывая то, что в мелиоративном канале практически невозможно поддерживать постоянный расход воды в связи с изменением в различные гидрологические периоды объема поверхностного и дренажного стока, разработанная специальная его конструкция, обеспечивает выполнение вышеперечисленных требований. Этот канал предназначен для сбора с прилегающего водосбора загрязненного поверхностного и дренажного стока и транспортировки его (а при необходимости и стоков, дополнительно подаваемых в канал) в водоприемник с одновременной очисткой посредством высшей водной растительности.</w:t>
      </w:r>
    </w:p>
    <w:tbl>
      <w:tblPr>
        <w:tblW w:w="4304" w:type="pct"/>
        <w:jc w:val="center"/>
        <w:tblInd w:w="129" w:type="dxa"/>
        <w:tblLayout w:type="fixed"/>
        <w:tblLook w:val="0000"/>
      </w:tblPr>
      <w:tblGrid>
        <w:gridCol w:w="5349"/>
      </w:tblGrid>
      <w:tr w:rsidR="0023754D" w:rsidRPr="007C315F" w:rsidTr="00317C31">
        <w:trPr>
          <w:cantSplit/>
          <w:jc w:val="center"/>
        </w:trPr>
        <w:tc>
          <w:tcPr>
            <w:tcW w:w="5000" w:type="pct"/>
          </w:tcPr>
          <w:p w:rsidR="0023754D" w:rsidRPr="00F23DE5" w:rsidRDefault="0023754D" w:rsidP="00986EBA">
            <w:pPr>
              <w:pStyle w:val="Heading4"/>
              <w:spacing w:line="240" w:lineRule="auto"/>
              <w:ind w:firstLine="142"/>
              <w:jc w:val="center"/>
              <w:rPr>
                <w:b w:val="0"/>
                <w:i w:val="0"/>
                <w:color w:val="auto"/>
              </w:rPr>
            </w:pPr>
            <w:r w:rsidRPr="00F23DE5">
              <w:rPr>
                <w:b w:val="0"/>
                <w:i w:val="0"/>
                <w:color w:val="auto"/>
              </w:rPr>
              <w:t>Поперечный разрез</w:t>
            </w:r>
          </w:p>
        </w:tc>
      </w:tr>
      <w:tr w:rsidR="0023754D" w:rsidRPr="007C315F" w:rsidTr="00317C31">
        <w:trPr>
          <w:cantSplit/>
          <w:trHeight w:val="2085"/>
          <w:jc w:val="center"/>
        </w:trPr>
        <w:tc>
          <w:tcPr>
            <w:tcW w:w="5000" w:type="pct"/>
          </w:tcPr>
          <w:p w:rsidR="0023754D" w:rsidRPr="007C315F" w:rsidRDefault="0023754D" w:rsidP="00986EBA">
            <w:pPr>
              <w:pStyle w:val="Header"/>
              <w:tabs>
                <w:tab w:val="clear" w:pos="4677"/>
                <w:tab w:val="clear" w:pos="9355"/>
              </w:tabs>
              <w:ind w:firstLine="142"/>
              <w:jc w:val="center"/>
              <w:rPr>
                <w:sz w:val="20"/>
                <w:szCs w:val="20"/>
              </w:rPr>
            </w:pPr>
            <w:r w:rsidRPr="00F23DE5">
              <w:rPr>
                <w:noProof/>
                <w:sz w:val="20"/>
                <w:szCs w:val="20"/>
              </w:rPr>
              <w:pict>
                <v:shape id="Рисунок 45" o:spid="_x0000_i1115" type="#_x0000_t75" alt="0002" style="width:200.25pt;height:81pt;visibility:visible">
                  <v:imagedata r:id="rId153" o:title=""/>
                </v:shape>
              </w:pict>
            </w:r>
          </w:p>
        </w:tc>
      </w:tr>
      <w:tr w:rsidR="0023754D" w:rsidRPr="007C315F" w:rsidTr="00317C31">
        <w:trPr>
          <w:cantSplit/>
          <w:trHeight w:val="322"/>
          <w:jc w:val="center"/>
        </w:trPr>
        <w:tc>
          <w:tcPr>
            <w:tcW w:w="5000" w:type="pct"/>
          </w:tcPr>
          <w:p w:rsidR="0023754D" w:rsidRPr="00F23DE5" w:rsidRDefault="0023754D" w:rsidP="00986EBA">
            <w:pPr>
              <w:pStyle w:val="Heading4"/>
              <w:spacing w:line="240" w:lineRule="auto"/>
              <w:ind w:firstLine="142"/>
              <w:jc w:val="center"/>
              <w:rPr>
                <w:b w:val="0"/>
                <w:i w:val="0"/>
                <w:color w:val="auto"/>
              </w:rPr>
            </w:pPr>
            <w:r w:rsidRPr="00F23DE5">
              <w:rPr>
                <w:b w:val="0"/>
                <w:i w:val="0"/>
                <w:color w:val="auto"/>
              </w:rPr>
              <w:t>Продольный разрез</w:t>
            </w:r>
          </w:p>
        </w:tc>
      </w:tr>
      <w:tr w:rsidR="0023754D" w:rsidRPr="007C315F" w:rsidTr="00317C31">
        <w:trPr>
          <w:cantSplit/>
          <w:trHeight w:val="2085"/>
          <w:jc w:val="center"/>
        </w:trPr>
        <w:tc>
          <w:tcPr>
            <w:tcW w:w="5000" w:type="pct"/>
          </w:tcPr>
          <w:p w:rsidR="0023754D" w:rsidRPr="007C315F" w:rsidRDefault="0023754D" w:rsidP="00986EBA">
            <w:pPr>
              <w:pStyle w:val="Header"/>
              <w:tabs>
                <w:tab w:val="clear" w:pos="4677"/>
                <w:tab w:val="clear" w:pos="9355"/>
              </w:tabs>
              <w:ind w:firstLine="142"/>
              <w:jc w:val="center"/>
              <w:rPr>
                <w:sz w:val="20"/>
                <w:szCs w:val="20"/>
              </w:rPr>
            </w:pPr>
            <w:r w:rsidRPr="00F23DE5">
              <w:rPr>
                <w:noProof/>
                <w:sz w:val="20"/>
                <w:szCs w:val="20"/>
              </w:rPr>
              <w:pict>
                <v:shape id="Рисунок 46" o:spid="_x0000_i1116" type="#_x0000_t75" alt="0003" style="width:235.5pt;height:92.25pt;visibility:visible">
                  <v:imagedata r:id="rId154" o:title=""/>
                </v:shape>
              </w:pict>
            </w:r>
          </w:p>
        </w:tc>
      </w:tr>
    </w:tbl>
    <w:p w:rsidR="0023754D" w:rsidRDefault="0023754D" w:rsidP="00986EBA">
      <w:pPr>
        <w:pStyle w:val="Heading4"/>
        <w:spacing w:before="0" w:line="240" w:lineRule="auto"/>
        <w:ind w:firstLine="142"/>
        <w:jc w:val="both"/>
        <w:rPr>
          <w:b w:val="0"/>
          <w:i w:val="0"/>
          <w:color w:val="auto"/>
          <w:sz w:val="16"/>
          <w:szCs w:val="16"/>
          <w:lang w:val="ru-RU"/>
        </w:rPr>
      </w:pPr>
      <w:r w:rsidRPr="00317C31">
        <w:rPr>
          <w:b w:val="0"/>
          <w:i w:val="0"/>
          <w:color w:val="auto"/>
          <w:sz w:val="16"/>
          <w:szCs w:val="16"/>
          <w:lang w:val="ru-RU"/>
        </w:rPr>
        <w:t xml:space="preserve">Рис. 2. Конструкция биоканала [4]:1 – дно; 2 – нижняя берма; 3 – верхняя берма; </w:t>
      </w:r>
    </w:p>
    <w:p w:rsidR="0023754D" w:rsidRPr="00317C31" w:rsidRDefault="0023754D" w:rsidP="00986EBA">
      <w:pPr>
        <w:pStyle w:val="Heading4"/>
        <w:spacing w:before="0" w:line="240" w:lineRule="auto"/>
        <w:ind w:firstLine="142"/>
        <w:jc w:val="both"/>
        <w:rPr>
          <w:b w:val="0"/>
          <w:i w:val="0"/>
          <w:color w:val="auto"/>
          <w:sz w:val="16"/>
          <w:szCs w:val="16"/>
          <w:lang w:val="ru-RU"/>
        </w:rPr>
      </w:pPr>
      <w:r w:rsidRPr="00317C31">
        <w:rPr>
          <w:b w:val="0"/>
          <w:i w:val="0"/>
          <w:color w:val="auto"/>
          <w:sz w:val="16"/>
          <w:szCs w:val="16"/>
          <w:lang w:val="ru-RU"/>
        </w:rPr>
        <w:t xml:space="preserve">4,5 – откосы; 6 – бровка; 7, 8, 9, 10 – высшие водные растения; 11 – валик; 12 – уровень воды при пропуске </w:t>
      </w:r>
      <w:r w:rsidRPr="00317C31">
        <w:rPr>
          <w:b w:val="0"/>
          <w:i w:val="0"/>
          <w:color w:val="auto"/>
          <w:sz w:val="16"/>
          <w:szCs w:val="16"/>
        </w:rPr>
        <w:t>Q</w:t>
      </w:r>
      <w:r w:rsidRPr="00317C31">
        <w:rPr>
          <w:b w:val="0"/>
          <w:i w:val="0"/>
          <w:color w:val="auto"/>
          <w:sz w:val="16"/>
          <w:szCs w:val="16"/>
          <w:vertAlign w:val="subscript"/>
          <w:lang w:val="ru-RU"/>
        </w:rPr>
        <w:t>быт</w:t>
      </w:r>
      <w:r w:rsidRPr="00317C31">
        <w:rPr>
          <w:b w:val="0"/>
          <w:i w:val="0"/>
          <w:color w:val="auto"/>
          <w:sz w:val="16"/>
          <w:szCs w:val="16"/>
          <w:lang w:val="ru-RU"/>
        </w:rPr>
        <w:t xml:space="preserve">; 13 – уровень воды при пропуске </w:t>
      </w:r>
      <w:r w:rsidRPr="00317C31">
        <w:rPr>
          <w:b w:val="0"/>
          <w:i w:val="0"/>
          <w:color w:val="auto"/>
          <w:sz w:val="16"/>
          <w:szCs w:val="16"/>
        </w:rPr>
        <w:t>Q</w:t>
      </w:r>
      <w:r w:rsidRPr="00317C31">
        <w:rPr>
          <w:b w:val="0"/>
          <w:i w:val="0"/>
          <w:color w:val="auto"/>
          <w:sz w:val="16"/>
          <w:szCs w:val="16"/>
          <w:vertAlign w:val="subscript"/>
          <w:lang w:val="ru-RU"/>
        </w:rPr>
        <w:t>лоп</w:t>
      </w:r>
      <w:r w:rsidRPr="00317C31">
        <w:rPr>
          <w:b w:val="0"/>
          <w:i w:val="0"/>
          <w:color w:val="auto"/>
          <w:sz w:val="16"/>
          <w:szCs w:val="16"/>
          <w:lang w:val="ru-RU"/>
        </w:rPr>
        <w:t>; 14 – максимальный расчетный уровень воды; в –ширина биоканала по дну;  в</w:t>
      </w:r>
      <w:r w:rsidRPr="00317C31">
        <w:rPr>
          <w:b w:val="0"/>
          <w:i w:val="0"/>
          <w:color w:val="auto"/>
          <w:sz w:val="16"/>
          <w:szCs w:val="16"/>
          <w:vertAlign w:val="subscript"/>
          <w:lang w:val="ru-RU"/>
        </w:rPr>
        <w:t>м</w:t>
      </w:r>
      <w:r w:rsidRPr="00317C31">
        <w:rPr>
          <w:b w:val="0"/>
          <w:i w:val="0"/>
          <w:color w:val="auto"/>
          <w:sz w:val="16"/>
          <w:szCs w:val="16"/>
          <w:lang w:val="ru-RU"/>
        </w:rPr>
        <w:t xml:space="preserve"> – ширина бермы при пропуске бытовых расходов (</w:t>
      </w:r>
      <w:r w:rsidRPr="00317C31">
        <w:rPr>
          <w:b w:val="0"/>
          <w:i w:val="0"/>
          <w:color w:val="auto"/>
          <w:sz w:val="16"/>
          <w:szCs w:val="16"/>
        </w:rPr>
        <w:t>Q</w:t>
      </w:r>
      <w:r w:rsidRPr="00317C31">
        <w:rPr>
          <w:b w:val="0"/>
          <w:i w:val="0"/>
          <w:color w:val="auto"/>
          <w:sz w:val="16"/>
          <w:szCs w:val="16"/>
          <w:vertAlign w:val="subscript"/>
          <w:lang w:val="ru-RU"/>
        </w:rPr>
        <w:t>быт</w:t>
      </w:r>
      <w:r w:rsidRPr="00317C31">
        <w:rPr>
          <w:b w:val="0"/>
          <w:i w:val="0"/>
          <w:color w:val="auto"/>
          <w:sz w:val="16"/>
          <w:szCs w:val="16"/>
          <w:lang w:val="ru-RU"/>
        </w:rPr>
        <w:t>); в</w:t>
      </w:r>
      <w:r w:rsidRPr="00317C31">
        <w:rPr>
          <w:b w:val="0"/>
          <w:i w:val="0"/>
          <w:color w:val="auto"/>
          <w:sz w:val="16"/>
          <w:szCs w:val="16"/>
          <w:vertAlign w:val="subscript"/>
          <w:lang w:val="ru-RU"/>
        </w:rPr>
        <w:t>лоп</w:t>
      </w:r>
      <w:r w:rsidRPr="00317C31">
        <w:rPr>
          <w:b w:val="0"/>
          <w:i w:val="0"/>
          <w:color w:val="auto"/>
          <w:sz w:val="16"/>
          <w:szCs w:val="16"/>
          <w:lang w:val="ru-RU"/>
        </w:rPr>
        <w:t xml:space="preserve"> – ширина бермы при пропуске летне-осенних дождевых паводков; </w:t>
      </w:r>
      <w:r w:rsidRPr="00317C31">
        <w:rPr>
          <w:b w:val="0"/>
          <w:i w:val="0"/>
          <w:color w:val="auto"/>
          <w:sz w:val="16"/>
          <w:szCs w:val="16"/>
        </w:rPr>
        <w:t>h</w:t>
      </w:r>
      <w:r w:rsidRPr="00317C31">
        <w:rPr>
          <w:b w:val="0"/>
          <w:i w:val="0"/>
          <w:color w:val="auto"/>
          <w:sz w:val="16"/>
          <w:szCs w:val="16"/>
          <w:vertAlign w:val="subscript"/>
          <w:lang w:val="ru-RU"/>
        </w:rPr>
        <w:t>м</w:t>
      </w:r>
      <w:r w:rsidRPr="00317C31">
        <w:rPr>
          <w:b w:val="0"/>
          <w:i w:val="0"/>
          <w:color w:val="auto"/>
          <w:sz w:val="16"/>
          <w:szCs w:val="16"/>
          <w:lang w:val="ru-RU"/>
        </w:rPr>
        <w:t xml:space="preserve"> – уровень в бытовой период; </w:t>
      </w:r>
      <w:r w:rsidRPr="00317C31">
        <w:rPr>
          <w:b w:val="0"/>
          <w:i w:val="0"/>
          <w:color w:val="auto"/>
          <w:sz w:val="16"/>
          <w:szCs w:val="16"/>
        </w:rPr>
        <w:t>h</w:t>
      </w:r>
      <w:r w:rsidRPr="00317C31">
        <w:rPr>
          <w:b w:val="0"/>
          <w:i w:val="0"/>
          <w:color w:val="auto"/>
          <w:sz w:val="16"/>
          <w:szCs w:val="16"/>
          <w:vertAlign w:val="subscript"/>
          <w:lang w:val="ru-RU"/>
        </w:rPr>
        <w:t>лоп</w:t>
      </w:r>
      <w:r w:rsidRPr="00317C31">
        <w:rPr>
          <w:b w:val="0"/>
          <w:i w:val="0"/>
          <w:color w:val="auto"/>
          <w:sz w:val="16"/>
          <w:szCs w:val="16"/>
          <w:lang w:val="ru-RU"/>
        </w:rPr>
        <w:t xml:space="preserve"> – уровень воды при пропуске летне-осенних дождевых паводков; </w:t>
      </w:r>
      <w:r w:rsidRPr="00317C31">
        <w:rPr>
          <w:b w:val="0"/>
          <w:i w:val="0"/>
          <w:color w:val="auto"/>
          <w:sz w:val="16"/>
          <w:szCs w:val="16"/>
        </w:rPr>
        <w:t>h</w:t>
      </w:r>
      <w:r w:rsidRPr="00317C31">
        <w:rPr>
          <w:b w:val="0"/>
          <w:i w:val="0"/>
          <w:color w:val="auto"/>
          <w:sz w:val="16"/>
          <w:szCs w:val="16"/>
          <w:vertAlign w:val="subscript"/>
          <w:lang w:val="ru-RU"/>
        </w:rPr>
        <w:t>вес</w:t>
      </w:r>
      <w:r w:rsidRPr="00317C31">
        <w:rPr>
          <w:b w:val="0"/>
          <w:i w:val="0"/>
          <w:color w:val="auto"/>
          <w:sz w:val="16"/>
          <w:szCs w:val="16"/>
          <w:lang w:val="ru-RU"/>
        </w:rPr>
        <w:t xml:space="preserve"> – уровень воды при пропуске весеннего половодья; </w:t>
      </w:r>
      <w:r w:rsidRPr="00317C31">
        <w:rPr>
          <w:b w:val="0"/>
          <w:i w:val="0"/>
          <w:color w:val="auto"/>
          <w:sz w:val="16"/>
          <w:szCs w:val="16"/>
        </w:rPr>
        <w:t>m</w:t>
      </w:r>
      <w:r w:rsidRPr="00317C31">
        <w:rPr>
          <w:b w:val="0"/>
          <w:i w:val="0"/>
          <w:color w:val="auto"/>
          <w:sz w:val="16"/>
          <w:szCs w:val="16"/>
          <w:vertAlign w:val="subscript"/>
          <w:lang w:val="ru-RU"/>
        </w:rPr>
        <w:t>1</w:t>
      </w:r>
      <w:r w:rsidRPr="00317C31">
        <w:rPr>
          <w:b w:val="0"/>
          <w:i w:val="0"/>
          <w:color w:val="auto"/>
          <w:sz w:val="16"/>
          <w:szCs w:val="16"/>
          <w:lang w:val="ru-RU"/>
        </w:rPr>
        <w:t>,</w:t>
      </w:r>
      <w:r w:rsidRPr="00317C31">
        <w:rPr>
          <w:b w:val="0"/>
          <w:i w:val="0"/>
          <w:color w:val="auto"/>
          <w:sz w:val="16"/>
          <w:szCs w:val="16"/>
        </w:rPr>
        <w:t>m</w:t>
      </w:r>
      <w:r w:rsidRPr="00317C31">
        <w:rPr>
          <w:b w:val="0"/>
          <w:i w:val="0"/>
          <w:color w:val="auto"/>
          <w:sz w:val="16"/>
          <w:szCs w:val="16"/>
          <w:vertAlign w:val="subscript"/>
          <w:lang w:val="ru-RU"/>
        </w:rPr>
        <w:t>2</w:t>
      </w:r>
      <w:r w:rsidRPr="00317C31">
        <w:rPr>
          <w:b w:val="0"/>
          <w:i w:val="0"/>
          <w:color w:val="auto"/>
          <w:sz w:val="16"/>
          <w:szCs w:val="16"/>
          <w:lang w:val="ru-RU"/>
        </w:rPr>
        <w:t>,</w:t>
      </w:r>
      <w:r w:rsidRPr="00317C31">
        <w:rPr>
          <w:b w:val="0"/>
          <w:i w:val="0"/>
          <w:color w:val="auto"/>
          <w:sz w:val="16"/>
          <w:szCs w:val="16"/>
        </w:rPr>
        <w:t>m</w:t>
      </w:r>
      <w:r w:rsidRPr="00317C31">
        <w:rPr>
          <w:b w:val="0"/>
          <w:i w:val="0"/>
          <w:color w:val="auto"/>
          <w:sz w:val="16"/>
          <w:szCs w:val="16"/>
          <w:vertAlign w:val="subscript"/>
          <w:lang w:val="ru-RU"/>
        </w:rPr>
        <w:t>3</w:t>
      </w:r>
      <w:r w:rsidRPr="00317C31">
        <w:rPr>
          <w:b w:val="0"/>
          <w:i w:val="0"/>
          <w:color w:val="auto"/>
          <w:sz w:val="16"/>
          <w:szCs w:val="16"/>
          <w:lang w:val="ru-RU"/>
        </w:rPr>
        <w:t xml:space="preserve"> – коэффициенты заложения откосов.</w:t>
      </w:r>
    </w:p>
    <w:p w:rsidR="0023754D" w:rsidRPr="00317C31" w:rsidRDefault="0023754D" w:rsidP="00986EBA">
      <w:pPr>
        <w:rPr>
          <w:sz w:val="16"/>
          <w:szCs w:val="16"/>
          <w:lang w:eastAsia="en-US"/>
        </w:rPr>
      </w:pPr>
    </w:p>
    <w:p w:rsidR="0023754D" w:rsidRPr="00317C31" w:rsidRDefault="0023754D" w:rsidP="00986EBA">
      <w:pPr>
        <w:pStyle w:val="BodyTextIndent3"/>
        <w:spacing w:after="0"/>
        <w:ind w:left="0" w:firstLine="284"/>
        <w:jc w:val="both"/>
        <w:rPr>
          <w:sz w:val="20"/>
          <w:szCs w:val="20"/>
        </w:rPr>
      </w:pPr>
      <w:r w:rsidRPr="00317C31">
        <w:rPr>
          <w:sz w:val="20"/>
          <w:szCs w:val="20"/>
        </w:rPr>
        <w:t>Особенностями данной конструкции является то, что в канале трапецеидальной формы поперечного сечения выполняют две бермы: нижнюю – на отметке горизонта воды в бытовой период и верхнюю – на отметке горизонта воды в период летне-осеннего дождевого паводка.</w:t>
      </w:r>
    </w:p>
    <w:p w:rsidR="0023754D" w:rsidRPr="00317C31" w:rsidRDefault="0023754D" w:rsidP="00986EBA">
      <w:pPr>
        <w:ind w:firstLine="284"/>
        <w:jc w:val="both"/>
        <w:rPr>
          <w:sz w:val="20"/>
          <w:szCs w:val="20"/>
        </w:rPr>
      </w:pPr>
      <w:r w:rsidRPr="00317C31">
        <w:rPr>
          <w:sz w:val="20"/>
          <w:szCs w:val="20"/>
        </w:rPr>
        <w:t>На дне канала, выполненного с чередованием участков с прямым, нулевым и обратным уклоном, но со средним уклоном в сторону водоприемника, осуществлена посадка ВВР (например, рогоза узколистного). На нижней берме и откосах канала, расположенных между нижней и верхней бермой, осуществлена посадка осоковых, на верхней берме – посадка кустарниковой растительности. Она препятствует попаданию в канал во время снеготаяния и ливней пожнивных остатков и других крупных загрязнителей. Кроме того, образующийся на них прикорневой валик у кустарника на берме не препятствует попаданию в канал поверхностного стока, а служит дополнительным фильтром.</w:t>
      </w:r>
    </w:p>
    <w:p w:rsidR="0023754D" w:rsidRPr="00317C31" w:rsidRDefault="0023754D" w:rsidP="00986EBA">
      <w:pPr>
        <w:ind w:firstLine="284"/>
        <w:jc w:val="both"/>
        <w:rPr>
          <w:sz w:val="20"/>
          <w:szCs w:val="20"/>
        </w:rPr>
      </w:pPr>
      <w:r w:rsidRPr="00317C31">
        <w:rPr>
          <w:sz w:val="20"/>
          <w:szCs w:val="20"/>
        </w:rPr>
        <w:t>Работоспособность предлагаемой конструкции проверялась в полевых условиях. В качестве основного макрофита использовался рогоз узколистный. Общая длина участков с данным видом высшей водной растительности составляла 55 м. Результаты проведенных наблюдений установлено, что биомелиоративный канал обладает высокой очистительной способностью и может быть использован для очистки загрязненных вод.</w:t>
      </w:r>
    </w:p>
    <w:p w:rsidR="0023754D" w:rsidRPr="00317C31" w:rsidRDefault="0023754D" w:rsidP="00986EBA">
      <w:pPr>
        <w:ind w:firstLine="284"/>
        <w:jc w:val="both"/>
        <w:rPr>
          <w:sz w:val="20"/>
          <w:szCs w:val="20"/>
        </w:rPr>
      </w:pPr>
      <w:r w:rsidRPr="00317C31">
        <w:rPr>
          <w:caps/>
          <w:sz w:val="20"/>
          <w:szCs w:val="20"/>
        </w:rPr>
        <w:t>о</w:t>
      </w:r>
      <w:r w:rsidRPr="00317C31">
        <w:rPr>
          <w:sz w:val="20"/>
          <w:szCs w:val="20"/>
        </w:rPr>
        <w:t>сновная очистка в канале происходит в бытовой период, так как в паводковые периоды из-за разбавления чистой водой концентрация вредных веществ в стоке обычно значительно меньшая.</w:t>
      </w:r>
    </w:p>
    <w:p w:rsidR="0023754D" w:rsidRPr="00DB467A" w:rsidRDefault="0023754D" w:rsidP="00986EBA">
      <w:pPr>
        <w:pStyle w:val="BodyTextIndent"/>
        <w:spacing w:after="0"/>
        <w:ind w:left="0" w:firstLine="284"/>
        <w:jc w:val="both"/>
        <w:rPr>
          <w:spacing w:val="-2"/>
          <w:sz w:val="20"/>
          <w:szCs w:val="20"/>
        </w:rPr>
      </w:pPr>
      <w:r w:rsidRPr="00DB467A">
        <w:rPr>
          <w:spacing w:val="-2"/>
          <w:sz w:val="20"/>
          <w:szCs w:val="20"/>
        </w:rPr>
        <w:t>Поверхностный сток, поступающий в канал через его бровку, проходит многоступенчатую предварительную очистку (в основном от взвешенных веществ) на откосах и бермах канала. Поэтому снижается вероятность заиления его русла на нулевых и отрицательных участках уклона. На этих участках создаются нормальные условия жизнедеятельности ВВР при отсутствии поступления стока в канал. При прохождении летне-осеннего дождевого паводка затапливается нижняя берма, благодаря чему резко увеличивается площадь живого сечения потока без значительного увеличения его глубины и скорости движения, поэтому ВВР на дне канала полностью не затапливается и не повреждается.</w:t>
      </w:r>
    </w:p>
    <w:p w:rsidR="0023754D" w:rsidRPr="00317C31" w:rsidRDefault="0023754D" w:rsidP="00986EBA">
      <w:pPr>
        <w:pStyle w:val="BodyTextIndent"/>
        <w:spacing w:after="0"/>
        <w:ind w:left="0" w:firstLine="284"/>
        <w:jc w:val="both"/>
        <w:rPr>
          <w:sz w:val="20"/>
          <w:szCs w:val="20"/>
        </w:rPr>
      </w:pPr>
      <w:r w:rsidRPr="00317C31">
        <w:rPr>
          <w:sz w:val="20"/>
          <w:szCs w:val="20"/>
        </w:rPr>
        <w:t>Весенний паводок проходит во вневегетационный период, поэтому его уровень не лимитирован жизнедеятельностью ВВР.</w:t>
      </w:r>
    </w:p>
    <w:p w:rsidR="0023754D" w:rsidRDefault="0023754D" w:rsidP="00986EBA">
      <w:pPr>
        <w:pStyle w:val="BodyTextIndent3"/>
        <w:spacing w:after="0"/>
        <w:ind w:left="0" w:firstLine="284"/>
        <w:jc w:val="both"/>
        <w:rPr>
          <w:sz w:val="20"/>
          <w:szCs w:val="20"/>
        </w:rPr>
      </w:pPr>
      <w:r w:rsidRPr="00317C31">
        <w:rPr>
          <w:sz w:val="20"/>
          <w:szCs w:val="20"/>
        </w:rPr>
        <w:t>Во вневегетационный период (зимний) надземную и надводную массу ВВР сжигают или скашивают, чем предотвращается избыточное накопление на дне канала отмерших органических остатков, заиление дна канала на участках с нулевым и обратным уклоном, а также вредных веществ, содержащихся в них.</w:t>
      </w:r>
    </w:p>
    <w:p w:rsidR="0023754D" w:rsidRPr="00317C31" w:rsidRDefault="0023754D" w:rsidP="00986EBA">
      <w:pPr>
        <w:pStyle w:val="BodyTextIndent3"/>
        <w:spacing w:after="0"/>
        <w:ind w:left="0" w:firstLine="284"/>
        <w:jc w:val="both"/>
        <w:rPr>
          <w:sz w:val="20"/>
          <w:szCs w:val="20"/>
        </w:rPr>
      </w:pPr>
    </w:p>
    <w:p w:rsidR="0023754D" w:rsidRDefault="0023754D" w:rsidP="00986EBA">
      <w:pPr>
        <w:ind w:firstLine="142"/>
        <w:jc w:val="center"/>
        <w:rPr>
          <w:b/>
          <w:sz w:val="16"/>
          <w:szCs w:val="16"/>
        </w:rPr>
      </w:pPr>
      <w:r w:rsidRPr="00317C31">
        <w:rPr>
          <w:b/>
          <w:sz w:val="16"/>
          <w:szCs w:val="16"/>
        </w:rPr>
        <w:t>Список литературы</w:t>
      </w:r>
    </w:p>
    <w:p w:rsidR="0023754D" w:rsidRPr="00317C31" w:rsidRDefault="0023754D" w:rsidP="00986EBA">
      <w:pPr>
        <w:pStyle w:val="BodyTextIndent"/>
        <w:spacing w:after="0"/>
        <w:ind w:left="0" w:firstLine="142"/>
        <w:jc w:val="both"/>
        <w:rPr>
          <w:sz w:val="16"/>
          <w:szCs w:val="16"/>
        </w:rPr>
      </w:pPr>
      <w:r w:rsidRPr="00317C31">
        <w:rPr>
          <w:sz w:val="16"/>
          <w:szCs w:val="16"/>
        </w:rPr>
        <w:t>1 Афанасик Г. И., Шкутов</w:t>
      </w:r>
      <w:r>
        <w:rPr>
          <w:sz w:val="16"/>
          <w:szCs w:val="16"/>
        </w:rPr>
        <w:t>,</w:t>
      </w:r>
      <w:r w:rsidRPr="00317C31">
        <w:rPr>
          <w:sz w:val="16"/>
          <w:szCs w:val="16"/>
        </w:rPr>
        <w:t xml:space="preserve"> Э. Н. Анализ гидродинамической обстановки на водосборах и прогноз влияния антропогенных воздействий на природные комплексы // Мелиорация переувлажненных земель: Сб. науч. раб. БелНИИ</w:t>
      </w:r>
      <w:r>
        <w:rPr>
          <w:sz w:val="16"/>
          <w:szCs w:val="16"/>
        </w:rPr>
        <w:t xml:space="preserve">МиЛ. – 1996. </w:t>
      </w:r>
      <w:r w:rsidRPr="00317C31">
        <w:rPr>
          <w:sz w:val="16"/>
          <w:szCs w:val="16"/>
        </w:rPr>
        <w:t>– Т. 43. – С. 43–54.</w:t>
      </w:r>
    </w:p>
    <w:p w:rsidR="0023754D" w:rsidRPr="00317C31" w:rsidRDefault="0023754D" w:rsidP="00986EBA">
      <w:pPr>
        <w:pStyle w:val="BodyTextIndent2"/>
        <w:spacing w:line="240" w:lineRule="auto"/>
        <w:ind w:firstLine="142"/>
        <w:rPr>
          <w:sz w:val="16"/>
          <w:szCs w:val="16"/>
        </w:rPr>
      </w:pPr>
      <w:r w:rsidRPr="00317C31">
        <w:rPr>
          <w:sz w:val="16"/>
          <w:szCs w:val="16"/>
        </w:rPr>
        <w:t>2 Карловский В. Ф. Экологические аспекты мелиорации // Проблемы теории и практики осушительной мелиорации. – Минск, 1996. – С. 8–11.</w:t>
      </w:r>
    </w:p>
    <w:p w:rsidR="0023754D" w:rsidRPr="00317C31" w:rsidRDefault="0023754D" w:rsidP="00986EBA">
      <w:pPr>
        <w:pStyle w:val="BodyTextIndent2"/>
        <w:spacing w:line="240" w:lineRule="auto"/>
        <w:ind w:firstLine="142"/>
        <w:rPr>
          <w:sz w:val="16"/>
          <w:szCs w:val="16"/>
        </w:rPr>
      </w:pPr>
      <w:r w:rsidRPr="00317C31">
        <w:rPr>
          <w:sz w:val="16"/>
          <w:szCs w:val="16"/>
        </w:rPr>
        <w:t>3</w:t>
      </w:r>
      <w:r>
        <w:rPr>
          <w:sz w:val="16"/>
          <w:szCs w:val="16"/>
        </w:rPr>
        <w:t>.</w:t>
      </w:r>
      <w:r w:rsidRPr="00317C31">
        <w:rPr>
          <w:sz w:val="16"/>
          <w:szCs w:val="16"/>
        </w:rPr>
        <w:t xml:space="preserve"> Безднина</w:t>
      </w:r>
      <w:r>
        <w:rPr>
          <w:sz w:val="16"/>
          <w:szCs w:val="16"/>
        </w:rPr>
        <w:t>,</w:t>
      </w:r>
      <w:r w:rsidRPr="00317C31">
        <w:rPr>
          <w:sz w:val="16"/>
          <w:szCs w:val="16"/>
        </w:rPr>
        <w:t xml:space="preserve"> С. Я. Система экологического нормирования качества оросительной воды //Мелиорация и водное хозяйство. – 1994. – № 4. – С. 13–15.</w:t>
      </w:r>
    </w:p>
    <w:p w:rsidR="0023754D" w:rsidRPr="00317C31" w:rsidRDefault="0023754D" w:rsidP="00986EBA">
      <w:pPr>
        <w:pStyle w:val="BodyTextIndent2"/>
        <w:spacing w:line="240" w:lineRule="auto"/>
        <w:ind w:firstLine="142"/>
        <w:rPr>
          <w:sz w:val="16"/>
          <w:szCs w:val="16"/>
        </w:rPr>
      </w:pPr>
      <w:r>
        <w:rPr>
          <w:sz w:val="16"/>
          <w:szCs w:val="16"/>
        </w:rPr>
        <w:t>4</w:t>
      </w:r>
      <w:r w:rsidRPr="00317C31">
        <w:rPr>
          <w:sz w:val="16"/>
          <w:szCs w:val="16"/>
        </w:rPr>
        <w:t>. Мажайский</w:t>
      </w:r>
      <w:r>
        <w:rPr>
          <w:sz w:val="16"/>
          <w:szCs w:val="16"/>
        </w:rPr>
        <w:t>,</w:t>
      </w:r>
      <w:r w:rsidRPr="00317C31">
        <w:rPr>
          <w:sz w:val="16"/>
          <w:szCs w:val="16"/>
        </w:rPr>
        <w:t xml:space="preserve"> Ю.А., Желязко</w:t>
      </w:r>
      <w:r>
        <w:rPr>
          <w:sz w:val="16"/>
          <w:szCs w:val="16"/>
        </w:rPr>
        <w:t>,</w:t>
      </w:r>
      <w:r w:rsidRPr="00317C31">
        <w:rPr>
          <w:sz w:val="16"/>
          <w:szCs w:val="16"/>
        </w:rPr>
        <w:t xml:space="preserve"> В.И. Мелиоративный биоканал для очистки загрязненных поверхностных и дренажных вод // Мелиорация и водное хозяйство. – 2002. – № 5. – С. 41–42.</w:t>
      </w:r>
    </w:p>
    <w:p w:rsidR="0023754D" w:rsidRPr="00317C31" w:rsidRDefault="0023754D" w:rsidP="00986EBA">
      <w:pPr>
        <w:pStyle w:val="BodyTextIndent2"/>
        <w:spacing w:line="240" w:lineRule="auto"/>
        <w:ind w:firstLine="142"/>
        <w:rPr>
          <w:sz w:val="16"/>
          <w:szCs w:val="16"/>
        </w:rPr>
      </w:pPr>
      <w:r w:rsidRPr="00317C31">
        <w:rPr>
          <w:sz w:val="16"/>
          <w:szCs w:val="16"/>
        </w:rPr>
        <w:t>5</w:t>
      </w:r>
      <w:r>
        <w:rPr>
          <w:sz w:val="16"/>
          <w:szCs w:val="16"/>
        </w:rPr>
        <w:t>.</w:t>
      </w:r>
      <w:r w:rsidRPr="00317C31">
        <w:rPr>
          <w:sz w:val="16"/>
          <w:szCs w:val="16"/>
        </w:rPr>
        <w:t xml:space="preserve"> Пат. 1107 </w:t>
      </w:r>
      <w:r w:rsidRPr="00317C31">
        <w:rPr>
          <w:sz w:val="16"/>
          <w:szCs w:val="16"/>
          <w:lang w:val="en-US"/>
        </w:rPr>
        <w:t>BY</w:t>
      </w:r>
      <w:r w:rsidRPr="00317C31">
        <w:rPr>
          <w:sz w:val="16"/>
          <w:szCs w:val="16"/>
        </w:rPr>
        <w:t xml:space="preserve">, </w:t>
      </w:r>
      <w:r w:rsidRPr="00317C31">
        <w:rPr>
          <w:sz w:val="16"/>
          <w:szCs w:val="16"/>
          <w:lang w:val="be-BY"/>
        </w:rPr>
        <w:t>МК</w:t>
      </w:r>
      <w:r w:rsidRPr="00317C31">
        <w:rPr>
          <w:sz w:val="16"/>
          <w:szCs w:val="16"/>
        </w:rPr>
        <w:t xml:space="preserve">И С 02 </w:t>
      </w:r>
      <w:r w:rsidRPr="00317C31">
        <w:rPr>
          <w:sz w:val="16"/>
          <w:szCs w:val="16"/>
          <w:lang w:val="en-US"/>
        </w:rPr>
        <w:t>F</w:t>
      </w:r>
      <w:r w:rsidRPr="00317C31">
        <w:rPr>
          <w:sz w:val="16"/>
          <w:szCs w:val="16"/>
        </w:rPr>
        <w:t xml:space="preserve"> 11/02. Гравитационно-биологический отстойник для очистки загрязненных вод / В.И. Желязко, Н.Н. Михальченко, В.В. Копытовский. – </w:t>
      </w:r>
      <w:r w:rsidRPr="00317C31">
        <w:rPr>
          <w:sz w:val="16"/>
          <w:szCs w:val="16"/>
          <w:lang w:val="en-US"/>
        </w:rPr>
        <w:t>u</w:t>
      </w:r>
      <w:r w:rsidRPr="00317C31">
        <w:rPr>
          <w:sz w:val="16"/>
          <w:szCs w:val="16"/>
          <w:lang w:val="be-BY"/>
        </w:rPr>
        <w:t xml:space="preserve"> 20030084</w:t>
      </w:r>
      <w:r w:rsidRPr="00317C31">
        <w:rPr>
          <w:sz w:val="16"/>
          <w:szCs w:val="16"/>
        </w:rPr>
        <w:t>; Заявл. 28.02.2003; Зарегистр. 01.08.2003 // Гос. реестр полезных моделей.– Минск, 2003.</w:t>
      </w:r>
    </w:p>
    <w:p w:rsidR="0023754D" w:rsidRDefault="0023754D" w:rsidP="00986EBA">
      <w:pPr>
        <w:widowControl w:val="0"/>
        <w:ind w:firstLine="284"/>
        <w:jc w:val="both"/>
        <w:rPr>
          <w:sz w:val="20"/>
          <w:szCs w:val="20"/>
        </w:rPr>
      </w:pPr>
    </w:p>
    <w:p w:rsidR="0023754D" w:rsidRDefault="0023754D" w:rsidP="00986EBA">
      <w:pPr>
        <w:pStyle w:val="BodyTextIndent2"/>
        <w:spacing w:line="240" w:lineRule="auto"/>
        <w:ind w:firstLine="0"/>
        <w:jc w:val="left"/>
        <w:rPr>
          <w:bCs/>
          <w:sz w:val="20"/>
          <w:szCs w:val="20"/>
        </w:rPr>
      </w:pPr>
      <w:r>
        <w:rPr>
          <w:bCs/>
          <w:sz w:val="20"/>
          <w:szCs w:val="20"/>
        </w:rPr>
        <w:t xml:space="preserve">УДК </w:t>
      </w:r>
      <w:r w:rsidRPr="002E50A0">
        <w:rPr>
          <w:sz w:val="20"/>
          <w:szCs w:val="20"/>
        </w:rPr>
        <w:t>631.6 (476)09</w:t>
      </w:r>
    </w:p>
    <w:p w:rsidR="0023754D" w:rsidRDefault="0023754D" w:rsidP="00986EBA">
      <w:pPr>
        <w:pStyle w:val="BodyTextIndent2"/>
        <w:spacing w:line="240" w:lineRule="auto"/>
        <w:ind w:firstLine="0"/>
        <w:jc w:val="center"/>
        <w:rPr>
          <w:bCs/>
          <w:sz w:val="20"/>
          <w:szCs w:val="20"/>
        </w:rPr>
      </w:pPr>
      <w:r w:rsidRPr="005A6C6E">
        <w:rPr>
          <w:b/>
          <w:bCs/>
          <w:sz w:val="20"/>
          <w:szCs w:val="20"/>
        </w:rPr>
        <w:t>Ларьков Е.О.,</w:t>
      </w:r>
      <w:r>
        <w:rPr>
          <w:bCs/>
          <w:sz w:val="20"/>
          <w:szCs w:val="20"/>
        </w:rPr>
        <w:t xml:space="preserve"> магистрант</w:t>
      </w:r>
    </w:p>
    <w:p w:rsidR="0023754D" w:rsidRPr="00BB7660" w:rsidRDefault="0023754D" w:rsidP="00986EBA">
      <w:pPr>
        <w:pStyle w:val="BodyTextIndent3"/>
        <w:spacing w:after="0"/>
        <w:ind w:left="0"/>
        <w:jc w:val="center"/>
        <w:rPr>
          <w:b/>
          <w:bCs/>
          <w:iCs/>
          <w:sz w:val="20"/>
          <w:szCs w:val="20"/>
        </w:rPr>
      </w:pPr>
      <w:r w:rsidRPr="00BB7660">
        <w:rPr>
          <w:b/>
          <w:bCs/>
          <w:iCs/>
          <w:sz w:val="20"/>
          <w:szCs w:val="20"/>
        </w:rPr>
        <w:t>РАБОТОСПОСОБНОСТЬ МЕЛИОРАТИВНОЙ СИСТЕМЫ</w:t>
      </w:r>
    </w:p>
    <w:p w:rsidR="0023754D" w:rsidRPr="00BB7660" w:rsidRDefault="0023754D" w:rsidP="00986EBA">
      <w:pPr>
        <w:pStyle w:val="BodyTextIndent3"/>
        <w:spacing w:after="0"/>
        <w:ind w:left="0"/>
        <w:jc w:val="center"/>
        <w:rPr>
          <w:b/>
          <w:bCs/>
          <w:iCs/>
          <w:sz w:val="20"/>
          <w:szCs w:val="20"/>
        </w:rPr>
      </w:pPr>
      <w:r w:rsidRPr="00BB7660">
        <w:rPr>
          <w:b/>
          <w:bCs/>
          <w:iCs/>
          <w:sz w:val="20"/>
          <w:szCs w:val="20"/>
        </w:rPr>
        <w:t>«РЫТОВСКИЙ ОГОРОД»</w:t>
      </w:r>
    </w:p>
    <w:p w:rsidR="0023754D" w:rsidRDefault="0023754D" w:rsidP="00986EBA">
      <w:pPr>
        <w:pStyle w:val="BodyTextIndent2"/>
        <w:spacing w:line="240" w:lineRule="auto"/>
        <w:ind w:firstLine="0"/>
        <w:jc w:val="center"/>
        <w:rPr>
          <w:i/>
          <w:sz w:val="20"/>
          <w:szCs w:val="20"/>
        </w:rPr>
      </w:pPr>
      <w:r>
        <w:rPr>
          <w:i/>
          <w:sz w:val="20"/>
          <w:szCs w:val="20"/>
        </w:rPr>
        <w:t xml:space="preserve">Научный руководитель – </w:t>
      </w:r>
      <w:r w:rsidRPr="00BB7660">
        <w:rPr>
          <w:b/>
          <w:i/>
          <w:sz w:val="20"/>
          <w:szCs w:val="20"/>
        </w:rPr>
        <w:t>Желязко В.И.,</w:t>
      </w:r>
      <w:r>
        <w:rPr>
          <w:i/>
          <w:sz w:val="20"/>
          <w:szCs w:val="20"/>
        </w:rPr>
        <w:t xml:space="preserve"> доктор с.-х. наук, доцент</w:t>
      </w:r>
    </w:p>
    <w:p w:rsidR="0023754D" w:rsidRDefault="0023754D" w:rsidP="00986EBA">
      <w:pPr>
        <w:pStyle w:val="BodyTextIndent2"/>
        <w:spacing w:line="240" w:lineRule="auto"/>
        <w:ind w:firstLine="0"/>
        <w:jc w:val="center"/>
        <w:rPr>
          <w:sz w:val="20"/>
          <w:szCs w:val="20"/>
        </w:rPr>
      </w:pPr>
      <w:r>
        <w:rPr>
          <w:sz w:val="20"/>
          <w:szCs w:val="20"/>
        </w:rPr>
        <w:t>УО «Белорусская государственная сельскохозяйственная академия»,</w:t>
      </w:r>
    </w:p>
    <w:p w:rsidR="0023754D" w:rsidRDefault="0023754D" w:rsidP="00986EBA">
      <w:pPr>
        <w:pStyle w:val="BodyTextIndent2"/>
        <w:spacing w:line="240" w:lineRule="auto"/>
        <w:ind w:firstLine="0"/>
        <w:jc w:val="center"/>
        <w:rPr>
          <w:sz w:val="20"/>
          <w:szCs w:val="20"/>
        </w:rPr>
      </w:pPr>
      <w:r>
        <w:rPr>
          <w:sz w:val="20"/>
          <w:szCs w:val="20"/>
        </w:rPr>
        <w:t>г. Горки, Республика Беларусь</w:t>
      </w:r>
    </w:p>
    <w:p w:rsidR="0023754D" w:rsidRPr="002E50A0" w:rsidRDefault="0023754D" w:rsidP="00986EBA">
      <w:pPr>
        <w:ind w:firstLine="284"/>
        <w:jc w:val="both"/>
        <w:rPr>
          <w:sz w:val="20"/>
          <w:szCs w:val="20"/>
        </w:rPr>
      </w:pPr>
    </w:p>
    <w:p w:rsidR="0023754D" w:rsidRDefault="0023754D" w:rsidP="00986EBA">
      <w:pPr>
        <w:ind w:firstLine="284"/>
        <w:jc w:val="both"/>
        <w:rPr>
          <w:sz w:val="20"/>
          <w:szCs w:val="20"/>
        </w:rPr>
      </w:pPr>
      <w:r w:rsidRPr="002E50A0">
        <w:rPr>
          <w:sz w:val="20"/>
          <w:szCs w:val="20"/>
        </w:rPr>
        <w:t>Рытовский огород – это маленьк</w:t>
      </w:r>
      <w:r>
        <w:rPr>
          <w:sz w:val="20"/>
          <w:szCs w:val="20"/>
        </w:rPr>
        <w:t>ий земельный участок площадью 5 </w:t>
      </w:r>
      <w:r w:rsidRPr="002E50A0">
        <w:rPr>
          <w:sz w:val="20"/>
          <w:szCs w:val="20"/>
        </w:rPr>
        <w:t>га, входящий в состав учебно-опытного хозяйства Белорусск</w:t>
      </w:r>
      <w:r>
        <w:rPr>
          <w:sz w:val="20"/>
          <w:szCs w:val="20"/>
        </w:rPr>
        <w:t>ой</w:t>
      </w:r>
      <w:r w:rsidRPr="002E50A0">
        <w:rPr>
          <w:sz w:val="20"/>
          <w:szCs w:val="20"/>
        </w:rPr>
        <w:t xml:space="preserve"> государственн</w:t>
      </w:r>
      <w:r>
        <w:rPr>
          <w:sz w:val="20"/>
          <w:szCs w:val="20"/>
        </w:rPr>
        <w:t>ой</w:t>
      </w:r>
      <w:r w:rsidRPr="002E50A0">
        <w:rPr>
          <w:sz w:val="20"/>
          <w:szCs w:val="20"/>
        </w:rPr>
        <w:t xml:space="preserve"> сельскохозяйственн</w:t>
      </w:r>
      <w:r>
        <w:rPr>
          <w:sz w:val="20"/>
          <w:szCs w:val="20"/>
        </w:rPr>
        <w:t>ой</w:t>
      </w:r>
      <w:r w:rsidRPr="002E50A0">
        <w:rPr>
          <w:sz w:val="20"/>
          <w:szCs w:val="20"/>
        </w:rPr>
        <w:t xml:space="preserve"> академи</w:t>
      </w:r>
      <w:r>
        <w:rPr>
          <w:sz w:val="20"/>
          <w:szCs w:val="20"/>
        </w:rPr>
        <w:t>и</w:t>
      </w:r>
      <w:r w:rsidRPr="002E50A0">
        <w:rPr>
          <w:sz w:val="20"/>
          <w:szCs w:val="20"/>
        </w:rPr>
        <w:t>»</w:t>
      </w:r>
      <w:r>
        <w:rPr>
          <w:sz w:val="20"/>
          <w:szCs w:val="20"/>
        </w:rPr>
        <w:t>.</w:t>
      </w:r>
      <w:r w:rsidRPr="002E50A0">
        <w:rPr>
          <w:sz w:val="20"/>
          <w:szCs w:val="20"/>
        </w:rPr>
        <w:t xml:space="preserve"> Начиная с 1879 года, на протяжении десятилетий на </w:t>
      </w:r>
      <w:r>
        <w:rPr>
          <w:sz w:val="20"/>
          <w:szCs w:val="20"/>
        </w:rPr>
        <w:t>этом участке</w:t>
      </w:r>
      <w:r w:rsidRPr="002E50A0">
        <w:rPr>
          <w:sz w:val="20"/>
          <w:szCs w:val="20"/>
        </w:rPr>
        <w:t xml:space="preserve"> проводил свои исследования по агротехнике и селекции огородных культур профессор М.</w:t>
      </w:r>
      <w:r>
        <w:rPr>
          <w:sz w:val="20"/>
          <w:szCs w:val="20"/>
        </w:rPr>
        <w:t>В. </w:t>
      </w:r>
      <w:r w:rsidRPr="002E50A0">
        <w:rPr>
          <w:sz w:val="20"/>
          <w:szCs w:val="20"/>
        </w:rPr>
        <w:t xml:space="preserve">Рытов. Результаты его </w:t>
      </w:r>
      <w:r>
        <w:rPr>
          <w:sz w:val="20"/>
          <w:szCs w:val="20"/>
        </w:rPr>
        <w:t>многолетней деятельности</w:t>
      </w:r>
      <w:r w:rsidRPr="002E50A0">
        <w:rPr>
          <w:sz w:val="20"/>
          <w:szCs w:val="20"/>
        </w:rPr>
        <w:t xml:space="preserve"> и популярность ученого приве</w:t>
      </w:r>
      <w:r>
        <w:rPr>
          <w:sz w:val="20"/>
          <w:szCs w:val="20"/>
        </w:rPr>
        <w:t>ли к тому, что</w:t>
      </w:r>
      <w:r w:rsidRPr="002E50A0">
        <w:rPr>
          <w:sz w:val="20"/>
          <w:szCs w:val="20"/>
        </w:rPr>
        <w:t xml:space="preserve"> население Горок стал</w:t>
      </w:r>
      <w:r>
        <w:rPr>
          <w:sz w:val="20"/>
          <w:szCs w:val="20"/>
        </w:rPr>
        <w:t>о</w:t>
      </w:r>
      <w:r w:rsidRPr="002E50A0">
        <w:rPr>
          <w:sz w:val="20"/>
          <w:szCs w:val="20"/>
        </w:rPr>
        <w:t xml:space="preserve"> называть этот участок «Рытовским огородом». Это название сохранилось до наших дней.</w:t>
      </w:r>
    </w:p>
    <w:p w:rsidR="0023754D" w:rsidRPr="002E50A0" w:rsidRDefault="0023754D" w:rsidP="00986EBA">
      <w:pPr>
        <w:ind w:firstLine="284"/>
        <w:jc w:val="both"/>
        <w:rPr>
          <w:sz w:val="20"/>
          <w:szCs w:val="20"/>
        </w:rPr>
      </w:pPr>
      <w:r w:rsidRPr="002E50A0">
        <w:rPr>
          <w:sz w:val="20"/>
          <w:szCs w:val="20"/>
        </w:rPr>
        <w:t>Почвы участка окультуренные, дерново-подзолистые. Их подстилают суглинистые и песчанистые отложения с включениями торфа и перегноя и супесчаными и песчаными линзами и жилами, на моренных отложениях. Последние имеют прямую связь с водоносными песками плывунного типа,</w:t>
      </w:r>
      <w:r>
        <w:rPr>
          <w:sz w:val="20"/>
          <w:szCs w:val="20"/>
        </w:rPr>
        <w:t xml:space="preserve"> залегающими под территорией г. </w:t>
      </w:r>
      <w:r w:rsidRPr="002E50A0">
        <w:rPr>
          <w:sz w:val="20"/>
          <w:szCs w:val="20"/>
        </w:rPr>
        <w:t>Горки и командующими над территорией участка, в результате чего обеспечивается слабое напорно</w:t>
      </w:r>
      <w:r>
        <w:rPr>
          <w:sz w:val="20"/>
          <w:szCs w:val="20"/>
        </w:rPr>
        <w:t xml:space="preserve"> –</w:t>
      </w:r>
      <w:r w:rsidRPr="002E50A0">
        <w:rPr>
          <w:sz w:val="20"/>
          <w:szCs w:val="20"/>
        </w:rPr>
        <w:t xml:space="preserve"> грунтовое питание участка.</w:t>
      </w:r>
    </w:p>
    <w:p w:rsidR="0023754D" w:rsidRPr="002E50A0" w:rsidRDefault="0023754D" w:rsidP="00986EBA">
      <w:pPr>
        <w:ind w:firstLine="284"/>
        <w:jc w:val="both"/>
        <w:rPr>
          <w:sz w:val="20"/>
          <w:szCs w:val="20"/>
        </w:rPr>
      </w:pPr>
      <w:r>
        <w:rPr>
          <w:sz w:val="20"/>
          <w:szCs w:val="20"/>
        </w:rPr>
        <w:t>С увеличением глубины</w:t>
      </w:r>
      <w:r w:rsidRPr="002E50A0">
        <w:rPr>
          <w:sz w:val="20"/>
          <w:szCs w:val="20"/>
        </w:rPr>
        <w:t xml:space="preserve"> </w:t>
      </w:r>
      <w:r>
        <w:rPr>
          <w:sz w:val="20"/>
          <w:szCs w:val="20"/>
        </w:rPr>
        <w:t>возрастает уплотнение почвы</w:t>
      </w:r>
      <w:r w:rsidRPr="002E50A0">
        <w:rPr>
          <w:sz w:val="20"/>
          <w:szCs w:val="20"/>
        </w:rPr>
        <w:t xml:space="preserve">, </w:t>
      </w:r>
      <w:r>
        <w:rPr>
          <w:sz w:val="20"/>
          <w:szCs w:val="20"/>
        </w:rPr>
        <w:t>уменьшается пористость</w:t>
      </w:r>
      <w:r w:rsidRPr="002E50A0">
        <w:rPr>
          <w:sz w:val="20"/>
          <w:szCs w:val="20"/>
        </w:rPr>
        <w:t>. В почве отсутствуют крупные поры и трещины. Экспериментально определенные коэффициенты фильтра</w:t>
      </w:r>
      <w:r>
        <w:rPr>
          <w:sz w:val="20"/>
          <w:szCs w:val="20"/>
        </w:rPr>
        <w:t>ции не превышают 0,006 м/сут, а</w:t>
      </w:r>
      <w:r w:rsidRPr="002E50A0">
        <w:rPr>
          <w:sz w:val="20"/>
          <w:szCs w:val="20"/>
        </w:rPr>
        <w:t xml:space="preserve"> </w:t>
      </w:r>
      <w:r>
        <w:rPr>
          <w:sz w:val="20"/>
          <w:szCs w:val="20"/>
        </w:rPr>
        <w:t>н</w:t>
      </w:r>
      <w:r w:rsidRPr="002E50A0">
        <w:rPr>
          <w:sz w:val="20"/>
          <w:szCs w:val="20"/>
        </w:rPr>
        <w:t>аименьшая влагоемкость почвы состав</w:t>
      </w:r>
      <w:r>
        <w:rPr>
          <w:sz w:val="20"/>
          <w:szCs w:val="20"/>
        </w:rPr>
        <w:t>ляет 91–99%.</w:t>
      </w:r>
      <w:r w:rsidRPr="002E50A0">
        <w:rPr>
          <w:sz w:val="20"/>
          <w:szCs w:val="20"/>
        </w:rPr>
        <w:t xml:space="preserve"> </w:t>
      </w:r>
      <w:r>
        <w:rPr>
          <w:sz w:val="20"/>
          <w:szCs w:val="20"/>
        </w:rPr>
        <w:t>Э</w:t>
      </w:r>
      <w:r w:rsidRPr="002E50A0">
        <w:rPr>
          <w:sz w:val="20"/>
          <w:szCs w:val="20"/>
        </w:rPr>
        <w:t>то свидетельствует о высокой водоудерживающей способности</w:t>
      </w:r>
      <w:r>
        <w:rPr>
          <w:sz w:val="20"/>
          <w:szCs w:val="20"/>
        </w:rPr>
        <w:t xml:space="preserve"> почвы</w:t>
      </w:r>
      <w:r w:rsidRPr="002E50A0">
        <w:rPr>
          <w:sz w:val="20"/>
          <w:szCs w:val="20"/>
        </w:rPr>
        <w:t>. Названные характеристики вполне объясняют образование больших луж на поверхности огорода в замкнутых понижениях во время летне-осенних дождей, зимних оттепелей и в период весеннего снеготаяния.</w:t>
      </w:r>
    </w:p>
    <w:p w:rsidR="0023754D" w:rsidRPr="002E50A0" w:rsidRDefault="0023754D" w:rsidP="00986EBA">
      <w:pPr>
        <w:ind w:firstLine="284"/>
        <w:jc w:val="both"/>
        <w:rPr>
          <w:sz w:val="20"/>
          <w:szCs w:val="20"/>
        </w:rPr>
      </w:pPr>
      <w:r w:rsidRPr="002E50A0">
        <w:rPr>
          <w:sz w:val="20"/>
          <w:szCs w:val="20"/>
        </w:rPr>
        <w:t xml:space="preserve">Почвы участка обладают низкой фильтрационной способностью, особенно в пределах второго полуметра от поверхности земли, и высокой водоудерживающей способностью, на что указывают низкий коэффициент фильтрации и высокая наименьшая влагоемкость, приближающаяся по отдельным горизонтам к общей </w:t>
      </w:r>
      <w:r>
        <w:rPr>
          <w:sz w:val="20"/>
          <w:szCs w:val="20"/>
        </w:rPr>
        <w:t>пористости</w:t>
      </w:r>
      <w:r w:rsidRPr="002E50A0">
        <w:rPr>
          <w:sz w:val="20"/>
          <w:szCs w:val="20"/>
        </w:rPr>
        <w:t xml:space="preserve"> почвы. Для этих почв характерна и низкая аэрация верхних слоев почвообразующей породы.</w:t>
      </w:r>
    </w:p>
    <w:p w:rsidR="0023754D" w:rsidRDefault="0023754D" w:rsidP="00986EBA">
      <w:pPr>
        <w:ind w:firstLine="284"/>
        <w:jc w:val="both"/>
        <w:rPr>
          <w:sz w:val="20"/>
          <w:szCs w:val="20"/>
        </w:rPr>
      </w:pPr>
      <w:r w:rsidRPr="002E50A0">
        <w:rPr>
          <w:sz w:val="20"/>
          <w:szCs w:val="20"/>
        </w:rPr>
        <w:t xml:space="preserve">Грунтовый поток, поступающий через верхнюю гидрогеологическую границу участка, характеризующуюся устойчивостью и сравнительно высокой степенью минерализации воды, приводит к систематическому переувлажнению почв участка, развитию процесса оглеения и высокому содержанию карбонатов в почве. </w:t>
      </w:r>
    </w:p>
    <w:p w:rsidR="0023754D" w:rsidRPr="002E50A0" w:rsidRDefault="0023754D" w:rsidP="00986EBA">
      <w:pPr>
        <w:ind w:firstLine="284"/>
        <w:jc w:val="both"/>
        <w:rPr>
          <w:sz w:val="20"/>
          <w:szCs w:val="20"/>
        </w:rPr>
      </w:pPr>
      <w:r w:rsidRPr="002E50A0">
        <w:rPr>
          <w:sz w:val="20"/>
          <w:szCs w:val="20"/>
        </w:rPr>
        <w:t>Высокая водоудерживающая способность почв и грунтов и низкие значения коэффициентов фильтрации привели к развитию процессов оглеения, имеющих место в настоящее время.</w:t>
      </w:r>
    </w:p>
    <w:p w:rsidR="0023754D" w:rsidRPr="002E50A0" w:rsidRDefault="0023754D" w:rsidP="00DB467A">
      <w:pPr>
        <w:spacing w:line="235" w:lineRule="auto"/>
        <w:ind w:firstLine="284"/>
        <w:jc w:val="both"/>
        <w:rPr>
          <w:sz w:val="20"/>
          <w:szCs w:val="20"/>
        </w:rPr>
      </w:pPr>
      <w:r w:rsidRPr="002E50A0">
        <w:rPr>
          <w:sz w:val="20"/>
          <w:szCs w:val="20"/>
        </w:rPr>
        <w:t xml:space="preserve">В подстилающих участок слоях имеются супесчаные линзы и прожилки, обеспечивающие гидравлическую связь с вышерасположенными фильтрационными потоками на соседних с огородом территориях. В результате, почвы и грунты огорода имеют стабильное слабое напорное грунтовое питание. Таким образом, Рытовский огород, несмотря на привлекательный темный цвет почвы и выгодное расположение, имеет целый ряд факторов, снижающих урожайность выращиваемых на нем сельскохозяйственных культур. </w:t>
      </w:r>
    </w:p>
    <w:p w:rsidR="0023754D" w:rsidRPr="002E50A0" w:rsidRDefault="0023754D" w:rsidP="00DB467A">
      <w:pPr>
        <w:spacing w:line="235" w:lineRule="auto"/>
        <w:ind w:firstLine="284"/>
        <w:jc w:val="both"/>
        <w:rPr>
          <w:sz w:val="20"/>
          <w:szCs w:val="20"/>
        </w:rPr>
      </w:pPr>
      <w:r w:rsidRPr="002E50A0">
        <w:rPr>
          <w:sz w:val="20"/>
          <w:szCs w:val="20"/>
        </w:rPr>
        <w:t>Как видно из вышеизложенного, причиной переувлажнения участка является целый ряд факторов. С одной стороны, избыток атмосферных осадков, низкая водопроницаемость и высокая водоудерживающая способность почвы приводят к задержанию на поверхности почвы и в пахотном горизонте на длительное время поверхностной воды, особенно в ве</w:t>
      </w:r>
      <w:r>
        <w:rPr>
          <w:sz w:val="20"/>
          <w:szCs w:val="20"/>
        </w:rPr>
        <w:t>сеннее и летнее время.</w:t>
      </w:r>
      <w:r w:rsidRPr="002E50A0">
        <w:rPr>
          <w:sz w:val="20"/>
          <w:szCs w:val="20"/>
        </w:rPr>
        <w:t xml:space="preserve"> С другой стороны, имеет место подпиты</w:t>
      </w:r>
      <w:r>
        <w:rPr>
          <w:sz w:val="20"/>
          <w:szCs w:val="20"/>
        </w:rPr>
        <w:t>вание почвенного</w:t>
      </w:r>
      <w:r w:rsidRPr="002E50A0">
        <w:rPr>
          <w:sz w:val="20"/>
          <w:szCs w:val="20"/>
        </w:rPr>
        <w:t xml:space="preserve"> профиля напорной грунтовой и капиллярной водой.</w:t>
      </w:r>
    </w:p>
    <w:p w:rsidR="0023754D" w:rsidRPr="002E50A0" w:rsidRDefault="0023754D" w:rsidP="00DB467A">
      <w:pPr>
        <w:spacing w:line="235" w:lineRule="auto"/>
        <w:ind w:firstLine="284"/>
        <w:jc w:val="both"/>
        <w:rPr>
          <w:sz w:val="20"/>
          <w:szCs w:val="20"/>
        </w:rPr>
      </w:pPr>
      <w:r w:rsidRPr="002E50A0">
        <w:rPr>
          <w:sz w:val="20"/>
          <w:szCs w:val="20"/>
        </w:rPr>
        <w:t>В результате развития процесса заболачивания весенние полевые работы на участке проводились со значительным запозданием. Кроме этого, периодически в дождливые годы наблюдались летние вымочки и выпревание огородных культур.</w:t>
      </w:r>
    </w:p>
    <w:p w:rsidR="0023754D" w:rsidRPr="002E50A0" w:rsidRDefault="0023754D" w:rsidP="00DB467A">
      <w:pPr>
        <w:spacing w:line="235" w:lineRule="auto"/>
        <w:ind w:firstLine="284"/>
        <w:jc w:val="both"/>
        <w:rPr>
          <w:sz w:val="20"/>
          <w:szCs w:val="20"/>
        </w:rPr>
      </w:pPr>
      <w:r w:rsidRPr="002E50A0">
        <w:rPr>
          <w:sz w:val="20"/>
          <w:szCs w:val="20"/>
        </w:rPr>
        <w:t>Рытовский огород имеет свою глубокую мелиоративную историю. Еще в начале сороковых годов прошлого столетия силами учащихся Горы-Горецких учебных заведений была сделана попытка осушения участка открытыми канавами. В этот период был открыт магистральный канал, перерезающий участок с запада на восток, с выводом его в р. Копылку, и были открыты мелкие нагорные канавы. Магистральный канал глубиной около 160 см, перио</w:t>
      </w:r>
      <w:r>
        <w:rPr>
          <w:sz w:val="20"/>
          <w:szCs w:val="20"/>
        </w:rPr>
        <w:t>дически ремонтируемый, а в 1927 </w:t>
      </w:r>
      <w:r w:rsidRPr="002E50A0">
        <w:rPr>
          <w:sz w:val="20"/>
          <w:szCs w:val="20"/>
        </w:rPr>
        <w:t>г. одернованный, сохранился в исправном состоянии до настоящего времени.</w:t>
      </w:r>
    </w:p>
    <w:p w:rsidR="0023754D" w:rsidRPr="002E50A0" w:rsidRDefault="0023754D" w:rsidP="00986EBA">
      <w:pPr>
        <w:ind w:firstLine="284"/>
        <w:jc w:val="both"/>
        <w:rPr>
          <w:sz w:val="20"/>
          <w:szCs w:val="20"/>
        </w:rPr>
      </w:pPr>
      <w:r w:rsidRPr="002E50A0">
        <w:rPr>
          <w:sz w:val="20"/>
          <w:szCs w:val="20"/>
        </w:rPr>
        <w:t>Очевидно, первая попытка осушения участка не дала ожидаемого результата, так как в 1852 году приступили к закладке гончарного дренажа, законченного профессором А.Н. Козловским в 1856 г.</w:t>
      </w:r>
    </w:p>
    <w:p w:rsidR="0023754D" w:rsidRPr="002E50A0" w:rsidRDefault="0023754D" w:rsidP="00986EBA">
      <w:pPr>
        <w:ind w:firstLine="284"/>
        <w:jc w:val="both"/>
        <w:rPr>
          <w:sz w:val="20"/>
          <w:szCs w:val="20"/>
        </w:rPr>
      </w:pPr>
      <w:r w:rsidRPr="002E50A0">
        <w:rPr>
          <w:sz w:val="20"/>
          <w:szCs w:val="20"/>
        </w:rPr>
        <w:t>А.Н. Козловским был проложен вдоль магистрального канала гончарный коллектор в две нитки диаметром 75 мм, выведенный в потайной кирпичный смотровой колодец. Последний сообщался с р. Копылкой также гончарной дренажной трубой.</w:t>
      </w:r>
    </w:p>
    <w:p w:rsidR="0023754D" w:rsidRPr="002E50A0" w:rsidRDefault="0023754D" w:rsidP="00986EBA">
      <w:pPr>
        <w:ind w:firstLine="284"/>
        <w:jc w:val="both"/>
        <w:rPr>
          <w:sz w:val="20"/>
          <w:szCs w:val="20"/>
        </w:rPr>
      </w:pPr>
      <w:r w:rsidRPr="002E50A0">
        <w:rPr>
          <w:sz w:val="20"/>
          <w:szCs w:val="20"/>
        </w:rPr>
        <w:t>Сама площадь участка была осушена выборочной системой гончарного дренажа диаметром 50 мм</w:t>
      </w:r>
      <w:r>
        <w:rPr>
          <w:sz w:val="20"/>
          <w:szCs w:val="20"/>
        </w:rPr>
        <w:t xml:space="preserve"> и глубиной заделки 0,9–</w:t>
      </w:r>
      <w:r w:rsidRPr="002E50A0">
        <w:rPr>
          <w:sz w:val="20"/>
          <w:szCs w:val="20"/>
        </w:rPr>
        <w:t>1,0 м, приуроченной к отдельным микропонижениям поверхности земли.</w:t>
      </w:r>
    </w:p>
    <w:p w:rsidR="0023754D" w:rsidRPr="00B83026" w:rsidRDefault="0023754D" w:rsidP="00986EBA">
      <w:pPr>
        <w:ind w:firstLine="284"/>
        <w:jc w:val="both"/>
        <w:rPr>
          <w:spacing w:val="-2"/>
          <w:sz w:val="20"/>
          <w:szCs w:val="20"/>
        </w:rPr>
      </w:pPr>
      <w:r w:rsidRPr="00B83026">
        <w:rPr>
          <w:spacing w:val="-2"/>
          <w:sz w:val="20"/>
          <w:szCs w:val="20"/>
        </w:rPr>
        <w:t>Вероятно, эта система со временем вышла из строя, так как уже в 1880 году, по инициативе профессора М.В. Рытова участок был заново осушен открытыми канавами. Система открытых канав профессора М.В. Рытова работала на участке около 40 лет. В начале гражданской войны из-за отсутствия систематического ухода канавы полностью заплыли.</w:t>
      </w:r>
    </w:p>
    <w:p w:rsidR="0023754D" w:rsidRPr="00B83026" w:rsidRDefault="0023754D" w:rsidP="00986EBA">
      <w:pPr>
        <w:ind w:firstLine="284"/>
        <w:jc w:val="both"/>
        <w:rPr>
          <w:spacing w:val="-2"/>
          <w:sz w:val="20"/>
          <w:szCs w:val="20"/>
        </w:rPr>
      </w:pPr>
      <w:r>
        <w:rPr>
          <w:sz w:val="20"/>
          <w:szCs w:val="20"/>
        </w:rPr>
        <w:t>В 1919–</w:t>
      </w:r>
      <w:r w:rsidRPr="002E50A0">
        <w:rPr>
          <w:sz w:val="20"/>
          <w:szCs w:val="20"/>
        </w:rPr>
        <w:t xml:space="preserve">1928 годах силами студентов Горы-Горецкого сельскохозяйственного института под руководством профессора А.Д. Дубаха на участке была построена новая осушительная система, состоящая из комбинации открытых канав и фашинного дренажа. Открытые канавы глубиной около 0,8 м были заложены на расстоянии 30 м друг от друга с выводом их в магистральный канал под острым углом к горизонталям поверхности земли. </w:t>
      </w:r>
      <w:r w:rsidRPr="00B83026">
        <w:rPr>
          <w:spacing w:val="-2"/>
          <w:sz w:val="20"/>
          <w:szCs w:val="20"/>
        </w:rPr>
        <w:t>В открытые канавы впадали фашинные дрены с глубиной закладки 0,5–0,7 м и 15-метровым расстоянием между ними.</w:t>
      </w:r>
    </w:p>
    <w:p w:rsidR="0023754D" w:rsidRPr="002E50A0" w:rsidRDefault="0023754D" w:rsidP="00986EBA">
      <w:pPr>
        <w:ind w:firstLine="284"/>
        <w:jc w:val="both"/>
        <w:rPr>
          <w:sz w:val="20"/>
          <w:szCs w:val="20"/>
        </w:rPr>
      </w:pPr>
      <w:r w:rsidRPr="002E50A0">
        <w:rPr>
          <w:sz w:val="20"/>
          <w:szCs w:val="20"/>
        </w:rPr>
        <w:t>На протяжении двух десятилетий осушительная система профессора А.Д. Дубаха работала вполне удовлетворительно. Никаких вымочек посевов не наблюдалось. До Великой Отечественной войны на участке из года в год выращивались в открытом грунте рекордные урожаи самых разнообразных сельскохозяйственных культур, вплоть до японских огурцов и винограда.</w:t>
      </w:r>
    </w:p>
    <w:p w:rsidR="0023754D" w:rsidRPr="00B83026" w:rsidRDefault="0023754D" w:rsidP="00986EBA">
      <w:pPr>
        <w:ind w:firstLine="284"/>
        <w:jc w:val="both"/>
        <w:rPr>
          <w:spacing w:val="-2"/>
          <w:sz w:val="20"/>
          <w:szCs w:val="20"/>
        </w:rPr>
      </w:pPr>
      <w:r w:rsidRPr="002E50A0">
        <w:rPr>
          <w:sz w:val="20"/>
          <w:szCs w:val="20"/>
        </w:rPr>
        <w:t xml:space="preserve">Исследования этой системы, проведенные </w:t>
      </w:r>
      <w:r>
        <w:rPr>
          <w:sz w:val="20"/>
          <w:szCs w:val="20"/>
        </w:rPr>
        <w:t xml:space="preserve">учеными факультета </w:t>
      </w:r>
      <w:r w:rsidRPr="002E50A0">
        <w:rPr>
          <w:sz w:val="20"/>
          <w:szCs w:val="20"/>
        </w:rPr>
        <w:t>в 1953 году показали, что дренаж почти на всем его протяжении вышел из строя в результате обрушения смотрового колодца и полного заиления дренажного коллектора, а также заиления дрен.</w:t>
      </w:r>
      <w:r>
        <w:rPr>
          <w:sz w:val="20"/>
          <w:szCs w:val="20"/>
        </w:rPr>
        <w:t xml:space="preserve"> </w:t>
      </w:r>
      <w:r w:rsidRPr="002E50A0">
        <w:rPr>
          <w:sz w:val="20"/>
          <w:szCs w:val="20"/>
        </w:rPr>
        <w:t xml:space="preserve">Глубина осушительных канав, проложенных </w:t>
      </w:r>
      <w:r w:rsidRPr="00B83026">
        <w:rPr>
          <w:spacing w:val="-2"/>
          <w:sz w:val="20"/>
          <w:szCs w:val="20"/>
        </w:rPr>
        <w:t>А.Д. Дубахом, в результате их заплывания уменьшались до 25–40 см, а мелко заложенные фашины полностью сгнили. Участок в своей пойменной части выпал из сельскохозяйственной эксплуатации в результате резкого повышения зеркала грунтовых вод, достигшего в летнее время до 20 см от поверхности земли, и, как следствие, развития вторичных процессов заболачивания почвы.</w:t>
      </w:r>
    </w:p>
    <w:p w:rsidR="0023754D" w:rsidRPr="002E50A0" w:rsidRDefault="0023754D" w:rsidP="00986EBA">
      <w:pPr>
        <w:ind w:firstLine="284"/>
        <w:jc w:val="both"/>
        <w:rPr>
          <w:sz w:val="20"/>
          <w:szCs w:val="20"/>
        </w:rPr>
      </w:pPr>
      <w:r w:rsidRPr="002E50A0">
        <w:rPr>
          <w:sz w:val="20"/>
          <w:szCs w:val="20"/>
        </w:rPr>
        <w:t>Процесс вторичного заболачивания участка еще более усилился в результате высокого стояния бытовых горизонтов р. Копылки, связанного с подпором, образуемым мостом и его опорами.</w:t>
      </w:r>
    </w:p>
    <w:p w:rsidR="0023754D" w:rsidRPr="002E50A0" w:rsidRDefault="0023754D" w:rsidP="00986EBA">
      <w:pPr>
        <w:ind w:firstLine="284"/>
        <w:jc w:val="both"/>
        <w:rPr>
          <w:sz w:val="20"/>
          <w:szCs w:val="20"/>
        </w:rPr>
      </w:pPr>
      <w:r w:rsidRPr="002E50A0">
        <w:rPr>
          <w:sz w:val="20"/>
          <w:szCs w:val="20"/>
        </w:rPr>
        <w:t>В целях более интенсивного осушения участка в 1954 году силами студентов академии был заложен дощатый дренаж с расстояниями от 14 до 30 метров между дренами. В 1958 году эта система была дополнена локальными дренажными системами из гончарных трубок.</w:t>
      </w:r>
    </w:p>
    <w:p w:rsidR="0023754D" w:rsidRDefault="0023754D" w:rsidP="00986EBA">
      <w:pPr>
        <w:ind w:firstLine="284"/>
        <w:jc w:val="both"/>
        <w:rPr>
          <w:sz w:val="20"/>
          <w:szCs w:val="20"/>
        </w:rPr>
      </w:pPr>
      <w:r w:rsidRPr="002E50A0">
        <w:rPr>
          <w:sz w:val="20"/>
          <w:szCs w:val="20"/>
        </w:rPr>
        <w:t xml:space="preserve">Но получить ожидаемый эффект не удалось, т.к. в 1959 году через р. Копылку рядом с огородом был построен новый мост, в результате чего уровень воды в речке оказался в подпоре, а осушительная система на Рытовском огороде стала </w:t>
      </w:r>
      <w:r>
        <w:rPr>
          <w:sz w:val="20"/>
          <w:szCs w:val="20"/>
        </w:rPr>
        <w:t xml:space="preserve">плохо </w:t>
      </w:r>
      <w:r w:rsidRPr="002E50A0">
        <w:rPr>
          <w:sz w:val="20"/>
          <w:szCs w:val="20"/>
        </w:rPr>
        <w:t>работать. В связи с этим по проекту, составленному с участием сотрудников мелиоративного факультета, пр</w:t>
      </w:r>
      <w:r>
        <w:rPr>
          <w:sz w:val="20"/>
          <w:szCs w:val="20"/>
        </w:rPr>
        <w:t>едусмотрено углубление р. Копыл</w:t>
      </w:r>
      <w:r w:rsidRPr="002E50A0">
        <w:rPr>
          <w:sz w:val="20"/>
          <w:szCs w:val="20"/>
        </w:rPr>
        <w:t>ки в границах огорода в целях снижения ее бытовых горизонтов, углубление открытого коллектора К-2, устройство двух нагорно-ловчих дрен для перехвата поверхностных и грунтовых вод, притекающих со стороны и устройство железобетонных устьев для ранее заложенных дрен, а также трубы-переезда через коллектор К-2 [1].</w:t>
      </w:r>
    </w:p>
    <w:p w:rsidR="0023754D" w:rsidRDefault="0023754D" w:rsidP="00986EBA">
      <w:pPr>
        <w:ind w:firstLine="284"/>
        <w:jc w:val="both"/>
        <w:rPr>
          <w:sz w:val="20"/>
          <w:szCs w:val="20"/>
        </w:rPr>
      </w:pPr>
      <w:r w:rsidRPr="002E50A0">
        <w:rPr>
          <w:sz w:val="20"/>
          <w:szCs w:val="20"/>
        </w:rPr>
        <w:t xml:space="preserve">Таким образом, </w:t>
      </w:r>
      <w:r>
        <w:rPr>
          <w:sz w:val="20"/>
          <w:szCs w:val="20"/>
        </w:rPr>
        <w:t>б</w:t>
      </w:r>
      <w:r w:rsidRPr="002E50A0">
        <w:rPr>
          <w:sz w:val="20"/>
          <w:szCs w:val="20"/>
        </w:rPr>
        <w:t xml:space="preserve">лагодаря проводимым мелиоративным мероприятиям на </w:t>
      </w:r>
      <w:r>
        <w:rPr>
          <w:sz w:val="20"/>
          <w:szCs w:val="20"/>
        </w:rPr>
        <w:t>объекте «Рытовский огород»</w:t>
      </w:r>
      <w:r w:rsidRPr="002E50A0">
        <w:rPr>
          <w:sz w:val="20"/>
          <w:szCs w:val="20"/>
        </w:rPr>
        <w:t xml:space="preserve"> продолжают выращиваться сельскохозяйственные культуры. Студенты академии имеют прекрасную возможность проходить учебную практику, участвовать вместе с преподавателями в научных исследованиях и всякий раз убеждаться в важной роли мелиорации в повышении продуктивности земель, как национального достояния Республики Беларусь.</w:t>
      </w:r>
    </w:p>
    <w:p w:rsidR="0023754D" w:rsidRPr="002E50A0" w:rsidRDefault="0023754D" w:rsidP="00986EBA">
      <w:pPr>
        <w:ind w:firstLine="284"/>
        <w:jc w:val="both"/>
        <w:rPr>
          <w:sz w:val="20"/>
          <w:szCs w:val="20"/>
        </w:rPr>
      </w:pPr>
    </w:p>
    <w:p w:rsidR="0023754D" w:rsidRPr="008F0880" w:rsidRDefault="0023754D" w:rsidP="00986EBA">
      <w:pPr>
        <w:ind w:firstLine="284"/>
        <w:jc w:val="center"/>
        <w:rPr>
          <w:sz w:val="16"/>
          <w:szCs w:val="16"/>
        </w:rPr>
      </w:pPr>
      <w:r w:rsidRPr="008F0880">
        <w:rPr>
          <w:b/>
          <w:sz w:val="16"/>
          <w:szCs w:val="16"/>
        </w:rPr>
        <w:t>Список литературы</w:t>
      </w:r>
    </w:p>
    <w:p w:rsidR="0023754D" w:rsidRPr="008F0880" w:rsidRDefault="0023754D" w:rsidP="00986EBA">
      <w:pPr>
        <w:ind w:firstLine="284"/>
        <w:jc w:val="both"/>
        <w:rPr>
          <w:sz w:val="16"/>
          <w:szCs w:val="16"/>
        </w:rPr>
      </w:pPr>
      <w:r w:rsidRPr="008F0880">
        <w:rPr>
          <w:sz w:val="16"/>
          <w:szCs w:val="16"/>
        </w:rPr>
        <w:t xml:space="preserve">1. Проектное задание по регулированию р.Копылки в целях осушения Рытовского огорода учебно-опытного хозяйства Белорусской сельскохозяйственной академии. г. Горки Могилевской обл., 1962. </w:t>
      </w:r>
    </w:p>
    <w:p w:rsidR="0023754D" w:rsidRPr="008F0880" w:rsidRDefault="0023754D" w:rsidP="00986EBA">
      <w:pPr>
        <w:ind w:firstLine="284"/>
        <w:jc w:val="both"/>
        <w:rPr>
          <w:sz w:val="16"/>
          <w:szCs w:val="16"/>
        </w:rPr>
      </w:pPr>
      <w:r w:rsidRPr="008F0880">
        <w:rPr>
          <w:sz w:val="16"/>
          <w:szCs w:val="16"/>
        </w:rPr>
        <w:t>2. Кумачев, Л.И. Какова роль гумуса и как увеличить его содержание в почве? // Урожайные сотки, Минск. ИООО «Красико-Принт», № 7, 2005. -с. 50.</w:t>
      </w:r>
    </w:p>
    <w:p w:rsidR="0023754D" w:rsidRPr="008F0880" w:rsidRDefault="0023754D" w:rsidP="00986EBA">
      <w:pPr>
        <w:ind w:firstLine="284"/>
        <w:jc w:val="both"/>
        <w:rPr>
          <w:sz w:val="16"/>
          <w:szCs w:val="16"/>
        </w:rPr>
      </w:pPr>
      <w:r w:rsidRPr="008F0880">
        <w:rPr>
          <w:sz w:val="16"/>
          <w:szCs w:val="16"/>
        </w:rPr>
        <w:t>3. Кумачев, Л.И. «Архитекторы» плодородного слоя // Урожайные сотки, Минск. ИООО «Красико-Принт», № 8, 2003. - с. 31.</w:t>
      </w:r>
    </w:p>
    <w:p w:rsidR="0023754D" w:rsidRPr="008F0880" w:rsidRDefault="0023754D" w:rsidP="00986EBA">
      <w:pPr>
        <w:ind w:firstLine="284"/>
        <w:jc w:val="both"/>
        <w:rPr>
          <w:sz w:val="16"/>
          <w:szCs w:val="16"/>
        </w:rPr>
      </w:pPr>
      <w:r w:rsidRPr="008F0880">
        <w:rPr>
          <w:sz w:val="16"/>
          <w:szCs w:val="16"/>
        </w:rPr>
        <w:t>4. Кумачев, Л.И. К чему приводит обработка почвы трактором // Урожайные сотки, Минск. ИООО «Красико-Принт», № 6, 2005.- с. 38.</w:t>
      </w:r>
    </w:p>
    <w:p w:rsidR="0023754D" w:rsidRDefault="0023754D" w:rsidP="00986EBA">
      <w:pPr>
        <w:ind w:firstLine="284"/>
        <w:jc w:val="both"/>
        <w:rPr>
          <w:sz w:val="16"/>
          <w:szCs w:val="16"/>
        </w:rPr>
      </w:pPr>
    </w:p>
    <w:p w:rsidR="0023754D" w:rsidRDefault="0023754D" w:rsidP="00986EBA">
      <w:pPr>
        <w:ind w:firstLine="284"/>
        <w:jc w:val="both"/>
        <w:rPr>
          <w:sz w:val="16"/>
          <w:szCs w:val="16"/>
        </w:rPr>
      </w:pPr>
    </w:p>
    <w:p w:rsidR="0023754D" w:rsidRPr="008F0880" w:rsidRDefault="0023754D" w:rsidP="00986EBA">
      <w:pPr>
        <w:ind w:firstLine="284"/>
        <w:jc w:val="both"/>
        <w:rPr>
          <w:sz w:val="16"/>
          <w:szCs w:val="16"/>
        </w:rPr>
      </w:pPr>
    </w:p>
    <w:p w:rsidR="0023754D" w:rsidRPr="008F0880" w:rsidRDefault="0023754D" w:rsidP="00986EBA">
      <w:pPr>
        <w:shd w:val="clear" w:color="auto" w:fill="FFFFFF"/>
        <w:rPr>
          <w:caps/>
          <w:sz w:val="20"/>
          <w:szCs w:val="20"/>
        </w:rPr>
      </w:pPr>
      <w:r w:rsidRPr="008F0880">
        <w:rPr>
          <w:caps/>
          <w:sz w:val="20"/>
          <w:szCs w:val="20"/>
        </w:rPr>
        <w:t>УДК 631.445(476)</w:t>
      </w:r>
    </w:p>
    <w:p w:rsidR="0023754D" w:rsidRPr="008F0880" w:rsidRDefault="0023754D" w:rsidP="00986EBA">
      <w:pPr>
        <w:pStyle w:val="BodyTextIndent2"/>
        <w:spacing w:line="240" w:lineRule="auto"/>
        <w:ind w:firstLine="0"/>
        <w:jc w:val="center"/>
        <w:rPr>
          <w:bCs/>
          <w:sz w:val="20"/>
          <w:szCs w:val="20"/>
        </w:rPr>
      </w:pPr>
      <w:r w:rsidRPr="008F0880">
        <w:rPr>
          <w:b/>
          <w:bCs/>
          <w:sz w:val="20"/>
          <w:szCs w:val="20"/>
        </w:rPr>
        <w:t>Старченков М.С.,</w:t>
      </w:r>
      <w:r>
        <w:rPr>
          <w:bCs/>
          <w:sz w:val="20"/>
          <w:szCs w:val="20"/>
        </w:rPr>
        <w:t xml:space="preserve"> </w:t>
      </w:r>
      <w:r w:rsidRPr="008F0880">
        <w:rPr>
          <w:bCs/>
          <w:sz w:val="20"/>
          <w:szCs w:val="20"/>
        </w:rPr>
        <w:t>магистрант</w:t>
      </w:r>
    </w:p>
    <w:p w:rsidR="0023754D" w:rsidRPr="008F0880" w:rsidRDefault="0023754D" w:rsidP="00986EBA">
      <w:pPr>
        <w:pStyle w:val="BodyTextIndent3"/>
        <w:spacing w:after="0"/>
        <w:ind w:left="0"/>
        <w:jc w:val="center"/>
        <w:rPr>
          <w:b/>
          <w:bCs/>
          <w:iCs/>
          <w:sz w:val="20"/>
          <w:szCs w:val="20"/>
        </w:rPr>
      </w:pPr>
      <w:r w:rsidRPr="008F0880">
        <w:rPr>
          <w:b/>
          <w:bCs/>
          <w:iCs/>
          <w:sz w:val="20"/>
          <w:szCs w:val="20"/>
        </w:rPr>
        <w:t>МЕЛИОРАЦИИ ПОЧВ НА Л</w:t>
      </w:r>
      <w:r w:rsidRPr="008F0880">
        <w:rPr>
          <w:b/>
          <w:sz w:val="20"/>
          <w:szCs w:val="20"/>
        </w:rPr>
        <w:t>ЕССОВИДНЫХ СУГЛИНКАХ И ЛЕССАХ С ИСПОЛЬЗОВАНИЕМ ВОДОЕМОВ-КОПАНЕЙ</w:t>
      </w:r>
    </w:p>
    <w:p w:rsidR="0023754D" w:rsidRDefault="0023754D" w:rsidP="00986EBA">
      <w:pPr>
        <w:pStyle w:val="BodyTextIndent2"/>
        <w:spacing w:line="240" w:lineRule="auto"/>
        <w:ind w:firstLine="0"/>
        <w:jc w:val="center"/>
        <w:rPr>
          <w:i/>
          <w:sz w:val="20"/>
          <w:szCs w:val="20"/>
        </w:rPr>
      </w:pPr>
      <w:r>
        <w:rPr>
          <w:i/>
          <w:sz w:val="20"/>
          <w:szCs w:val="20"/>
        </w:rPr>
        <w:t xml:space="preserve">Научный руководитель – </w:t>
      </w:r>
      <w:r w:rsidRPr="008F0880">
        <w:rPr>
          <w:b/>
          <w:i/>
          <w:sz w:val="20"/>
          <w:szCs w:val="20"/>
        </w:rPr>
        <w:t>Желязко В.И.,</w:t>
      </w:r>
      <w:r>
        <w:rPr>
          <w:i/>
          <w:sz w:val="20"/>
          <w:szCs w:val="20"/>
        </w:rPr>
        <w:t xml:space="preserve"> доктор с.-х. наук, доцент</w:t>
      </w:r>
    </w:p>
    <w:p w:rsidR="0023754D" w:rsidRDefault="0023754D" w:rsidP="00986EBA">
      <w:pPr>
        <w:pStyle w:val="BodyTextIndent2"/>
        <w:spacing w:line="240" w:lineRule="auto"/>
        <w:ind w:firstLine="0"/>
        <w:jc w:val="center"/>
        <w:rPr>
          <w:sz w:val="20"/>
          <w:szCs w:val="20"/>
        </w:rPr>
      </w:pPr>
      <w:r>
        <w:rPr>
          <w:sz w:val="20"/>
          <w:szCs w:val="20"/>
        </w:rPr>
        <w:t>УО «Белорусская государственная сельскохозяйственная академия»,</w:t>
      </w:r>
    </w:p>
    <w:p w:rsidR="0023754D" w:rsidRDefault="0023754D" w:rsidP="00986EBA">
      <w:pPr>
        <w:pStyle w:val="BodyTextIndent2"/>
        <w:spacing w:line="240" w:lineRule="auto"/>
        <w:ind w:firstLine="0"/>
        <w:jc w:val="center"/>
        <w:rPr>
          <w:sz w:val="20"/>
          <w:szCs w:val="20"/>
        </w:rPr>
      </w:pPr>
      <w:r>
        <w:rPr>
          <w:sz w:val="20"/>
          <w:szCs w:val="20"/>
        </w:rPr>
        <w:t>г. Горки, Республика Беларусь</w:t>
      </w:r>
    </w:p>
    <w:p w:rsidR="0023754D" w:rsidRPr="008F0880" w:rsidRDefault="0023754D" w:rsidP="00986EBA">
      <w:pPr>
        <w:shd w:val="clear" w:color="auto" w:fill="FFFFFF"/>
        <w:ind w:firstLine="708"/>
        <w:jc w:val="both"/>
        <w:rPr>
          <w:sz w:val="20"/>
          <w:szCs w:val="20"/>
        </w:rPr>
      </w:pPr>
    </w:p>
    <w:p w:rsidR="0023754D" w:rsidRPr="00CE6B56" w:rsidRDefault="0023754D" w:rsidP="00986EBA">
      <w:pPr>
        <w:shd w:val="clear" w:color="auto" w:fill="FFFFFF"/>
        <w:ind w:firstLine="284"/>
        <w:jc w:val="both"/>
        <w:rPr>
          <w:sz w:val="20"/>
          <w:szCs w:val="20"/>
        </w:rPr>
      </w:pPr>
      <w:r w:rsidRPr="00CE6B56">
        <w:rPr>
          <w:sz w:val="20"/>
          <w:szCs w:val="20"/>
        </w:rPr>
        <w:t>В Республике Беларусь почвы, развитые на, распространены в основном в восточной части Республики, из которых от 10 до 15% составляют глеевые и глееватые почвы, расположенные в виде отдельных участков, в замкнутых понижениях (западинах).</w:t>
      </w:r>
    </w:p>
    <w:p w:rsidR="0023754D" w:rsidRPr="00CE6B56" w:rsidRDefault="0023754D" w:rsidP="00986EBA">
      <w:pPr>
        <w:shd w:val="clear" w:color="auto" w:fill="FFFFFF"/>
        <w:ind w:firstLine="284"/>
        <w:jc w:val="both"/>
        <w:rPr>
          <w:sz w:val="20"/>
          <w:szCs w:val="20"/>
        </w:rPr>
      </w:pPr>
      <w:r w:rsidRPr="00CE6B56">
        <w:rPr>
          <w:sz w:val="20"/>
          <w:szCs w:val="20"/>
        </w:rPr>
        <w:t>На 100 га сельскохозяйственных угодий приходится более 60 замкнутых понижений. Основное количество западин имеют площадь 0,01-0,2 га, что приводит к расчленению пашни на участки неправильной конфигурации и является основным препятствием для применения высокопроизводительной сельскохозяйственной техники, поскольку снижение производительности при подготовке почвы к посеву состав</w:t>
      </w:r>
      <w:r>
        <w:rPr>
          <w:sz w:val="20"/>
          <w:szCs w:val="20"/>
        </w:rPr>
        <w:t>ляет 12–38, на посеве-15–20, и уборке-9–</w:t>
      </w:r>
      <w:r w:rsidRPr="00CE6B56">
        <w:rPr>
          <w:sz w:val="20"/>
          <w:szCs w:val="20"/>
        </w:rPr>
        <w:t>14%.</w:t>
      </w:r>
    </w:p>
    <w:p w:rsidR="0023754D" w:rsidRPr="00CE6B56" w:rsidRDefault="0023754D" w:rsidP="00986EBA">
      <w:pPr>
        <w:shd w:val="clear" w:color="auto" w:fill="FFFFFF"/>
        <w:ind w:firstLine="284"/>
        <w:jc w:val="both"/>
        <w:rPr>
          <w:sz w:val="20"/>
          <w:szCs w:val="20"/>
        </w:rPr>
      </w:pPr>
      <w:r w:rsidRPr="00CE6B56">
        <w:rPr>
          <w:sz w:val="20"/>
          <w:szCs w:val="20"/>
        </w:rPr>
        <w:t>Почвенный покров сельскохозяйственных угодий на западинном рельефе имеет неоднородный водно-воздушный режим. В отдельные ве</w:t>
      </w:r>
      <w:r>
        <w:rPr>
          <w:sz w:val="20"/>
          <w:szCs w:val="20"/>
        </w:rPr>
        <w:t>гетационные периоды в течение 2–</w:t>
      </w:r>
      <w:r w:rsidRPr="00CE6B56">
        <w:rPr>
          <w:sz w:val="20"/>
          <w:szCs w:val="20"/>
        </w:rPr>
        <w:t>3 месяцев в замкнутых микропонижениях застаивается поверхностная вода, что приводит к вымочкам посевов и снижению продуктивности растений.</w:t>
      </w:r>
    </w:p>
    <w:p w:rsidR="0023754D" w:rsidRPr="00CE6B56" w:rsidRDefault="0023754D" w:rsidP="00986EBA">
      <w:pPr>
        <w:shd w:val="clear" w:color="auto" w:fill="FFFFFF"/>
        <w:ind w:firstLine="284"/>
        <w:jc w:val="both"/>
        <w:rPr>
          <w:sz w:val="20"/>
          <w:szCs w:val="20"/>
        </w:rPr>
      </w:pPr>
      <w:r w:rsidRPr="00CE6B56">
        <w:rPr>
          <w:sz w:val="20"/>
          <w:szCs w:val="20"/>
        </w:rPr>
        <w:t>Традиционные способы осушения таких земель систематическим дренажем всегда были трудоемкими и энергозатратными и, как следствие, малоэффективными. Поэтому при мелиорации таких земель целесообразно применять выборочный дренаж в сочетании с агромелиоративными приемами обработки почвы и мероприятиями по организации поверхностного стока. Для широкой производственной проверки этого была построена экспериментальная мелиоративная система на площади 95 га, включающая 9 участков с различными методами мелиорации.</w:t>
      </w:r>
    </w:p>
    <w:p w:rsidR="0023754D" w:rsidRPr="00CE6B56" w:rsidRDefault="0023754D" w:rsidP="00986EBA">
      <w:pPr>
        <w:shd w:val="clear" w:color="auto" w:fill="FFFFFF"/>
        <w:ind w:firstLine="284"/>
        <w:jc w:val="both"/>
        <w:rPr>
          <w:sz w:val="20"/>
          <w:szCs w:val="20"/>
        </w:rPr>
      </w:pPr>
      <w:r w:rsidRPr="00CE6B56">
        <w:rPr>
          <w:sz w:val="20"/>
          <w:szCs w:val="20"/>
        </w:rPr>
        <w:t>На участке №1 предусмотрен отвод поверхностных вод колодцами поглотителями, конструкции которых разработаны РУП «Белгипроводхоз» и Институтом мелиорации НАН Беларуси. Для беспрепятственного притока воды к колодцам на водосборной площади придаётся уклон &gt; 0,002. Отвод воды предусматривается сбросными коллекторами.</w:t>
      </w:r>
    </w:p>
    <w:p w:rsidR="0023754D" w:rsidRPr="00CE6B56" w:rsidRDefault="0023754D" w:rsidP="00986EBA">
      <w:pPr>
        <w:shd w:val="clear" w:color="auto" w:fill="FFFFFF"/>
        <w:ind w:firstLine="284"/>
        <w:jc w:val="both"/>
        <w:rPr>
          <w:sz w:val="20"/>
          <w:szCs w:val="20"/>
        </w:rPr>
      </w:pPr>
      <w:r w:rsidRPr="00CE6B56">
        <w:rPr>
          <w:sz w:val="20"/>
          <w:szCs w:val="20"/>
        </w:rPr>
        <w:t>Участок № 2 предусматривает мелиорацию земель путём организации поверхностного стока и проведения комплекса культуртехнических и агромелиоративных работ.</w:t>
      </w:r>
    </w:p>
    <w:p w:rsidR="0023754D" w:rsidRPr="00C5127B" w:rsidRDefault="0023754D" w:rsidP="001109C8">
      <w:pPr>
        <w:shd w:val="clear" w:color="auto" w:fill="FFFFFF"/>
        <w:spacing w:line="233" w:lineRule="auto"/>
        <w:ind w:firstLine="284"/>
        <w:jc w:val="both"/>
        <w:rPr>
          <w:spacing w:val="-2"/>
          <w:sz w:val="20"/>
          <w:szCs w:val="20"/>
        </w:rPr>
      </w:pPr>
      <w:r w:rsidRPr="00C5127B">
        <w:rPr>
          <w:spacing w:val="-2"/>
          <w:sz w:val="20"/>
          <w:szCs w:val="20"/>
        </w:rPr>
        <w:t>В составе работ на этом участке предусмотрено раскрытые и засыпка замкнутых понижений и планировка площадей. При этом засыпка понижений выполнена в основном за счёт грунта, срезаемого при раскрытии понижений, с устройством через седловины ложбин стока. Используется также грунт из расположенных рядом бугров, водоёмов-копаней, каналов. Срезаемые и засыпаемые поверхности выполнены с продольными и поперечными уклонами от 2,0 до 10,0%. При засыпке и раскрытии понижений и устройстве ложбин стока предусмотрены мероприятия по сохранению гумусированного слоя грунта.</w:t>
      </w:r>
    </w:p>
    <w:p w:rsidR="0023754D" w:rsidRPr="00CE6B56" w:rsidRDefault="0023754D" w:rsidP="001109C8">
      <w:pPr>
        <w:shd w:val="clear" w:color="auto" w:fill="FFFFFF"/>
        <w:spacing w:line="233" w:lineRule="auto"/>
        <w:ind w:firstLine="284"/>
        <w:jc w:val="both"/>
        <w:rPr>
          <w:sz w:val="20"/>
          <w:szCs w:val="20"/>
        </w:rPr>
      </w:pPr>
      <w:r w:rsidRPr="00CE6B56">
        <w:rPr>
          <w:sz w:val="20"/>
          <w:szCs w:val="20"/>
        </w:rPr>
        <w:t>Участок № 3 осушен выборочным гончарным дренажем в сочетании с мероприятиями по организации поверхностного стока, культуртехническими и агромелиоративными работами. На дренах коллекторов предусмотрена «пунктирная», а в некоторых случаях и сплошная засыпка песчано-гравийной смесью.</w:t>
      </w:r>
    </w:p>
    <w:p w:rsidR="0023754D" w:rsidRPr="00CE6B56" w:rsidRDefault="0023754D" w:rsidP="001109C8">
      <w:pPr>
        <w:shd w:val="clear" w:color="auto" w:fill="FFFFFF"/>
        <w:spacing w:line="233" w:lineRule="auto"/>
        <w:ind w:firstLine="284"/>
        <w:jc w:val="both"/>
        <w:rPr>
          <w:sz w:val="20"/>
          <w:szCs w:val="20"/>
        </w:rPr>
      </w:pPr>
      <w:r w:rsidRPr="00CE6B56">
        <w:rPr>
          <w:sz w:val="20"/>
          <w:szCs w:val="20"/>
        </w:rPr>
        <w:t>На участке № 4 предусмотрено осушение земель выборочным пластмассо</w:t>
      </w:r>
      <w:r>
        <w:rPr>
          <w:sz w:val="20"/>
          <w:szCs w:val="20"/>
        </w:rPr>
        <w:t>вым дренажем, диаметром труб 63–</w:t>
      </w:r>
      <w:r w:rsidRPr="00CE6B56">
        <w:rPr>
          <w:sz w:val="20"/>
          <w:szCs w:val="20"/>
        </w:rPr>
        <w:t>110 мм в сочетании с мероприятиями по организации поверхностного стока и комплексом агромелиоративных работ. На коллекторах предусмотрено устройство колонок-поглотителей, пунктирной засыпки песчано-гравийной смесью. Для замера объёма дренажного стока на коллекторах предусмотрено устройство пяти смотровых колодцев.</w:t>
      </w:r>
    </w:p>
    <w:p w:rsidR="0023754D" w:rsidRPr="00CE6B56" w:rsidRDefault="0023754D" w:rsidP="001109C8">
      <w:pPr>
        <w:shd w:val="clear" w:color="auto" w:fill="FFFFFF"/>
        <w:spacing w:line="233" w:lineRule="auto"/>
        <w:ind w:firstLine="284"/>
        <w:jc w:val="both"/>
        <w:rPr>
          <w:sz w:val="20"/>
          <w:szCs w:val="20"/>
        </w:rPr>
      </w:pPr>
      <w:r w:rsidRPr="00CE6B56">
        <w:rPr>
          <w:sz w:val="20"/>
          <w:szCs w:val="20"/>
        </w:rPr>
        <w:t>Особенностью участка №5 является устройство выборочного фашинного дренажа диаметром 150 мм, а проводящая сеть выполнена из 2-х фашин диаметром 200 мм в сочетании с мероприятиями по организации поверхностного стока и комплексом культуртехнических и агромелиоративных работ.</w:t>
      </w:r>
    </w:p>
    <w:p w:rsidR="0023754D" w:rsidRPr="00CE6B56" w:rsidRDefault="0023754D" w:rsidP="001109C8">
      <w:pPr>
        <w:shd w:val="clear" w:color="auto" w:fill="FFFFFF"/>
        <w:spacing w:line="233" w:lineRule="auto"/>
        <w:ind w:firstLine="284"/>
        <w:jc w:val="both"/>
        <w:rPr>
          <w:sz w:val="20"/>
          <w:szCs w:val="20"/>
        </w:rPr>
      </w:pPr>
      <w:r w:rsidRPr="00CE6B56">
        <w:rPr>
          <w:sz w:val="20"/>
          <w:szCs w:val="20"/>
        </w:rPr>
        <w:t>Способы осушения на участках №3, 4 и 5 идентичны за исключением применения различных материалов для закрытой регулирующей сети.</w:t>
      </w:r>
    </w:p>
    <w:p w:rsidR="0023754D" w:rsidRPr="00CE6B56" w:rsidRDefault="0023754D" w:rsidP="001109C8">
      <w:pPr>
        <w:shd w:val="clear" w:color="auto" w:fill="FFFFFF"/>
        <w:spacing w:line="233" w:lineRule="auto"/>
        <w:ind w:firstLine="284"/>
        <w:jc w:val="both"/>
        <w:rPr>
          <w:sz w:val="20"/>
          <w:szCs w:val="20"/>
        </w:rPr>
      </w:pPr>
      <w:r w:rsidRPr="00CE6B56">
        <w:rPr>
          <w:sz w:val="20"/>
          <w:szCs w:val="20"/>
        </w:rPr>
        <w:t>Участок № 6, расположенный в центральной части объекта, представляет собой цепочку из трех западин. Осушение земель на данном участке предусмотрено закрытыми собирателями из пластмассовых труб диаметром 126 мм, длиной 550 м с устройством пунктирной фильтрующей засыпки траншей и колонок поглотителей. Пунктирная фильтрующая засыпка выполняется до подошвы пахотного слоя. Между участками пунктирной фильтрующей засыпки предусматривается устройство объёмного фильтра из песчано-гравийной смеси высотой не менее 0,2 м над верхом дренажных труб.</w:t>
      </w:r>
    </w:p>
    <w:p w:rsidR="0023754D" w:rsidRPr="00CE6B56" w:rsidRDefault="0023754D" w:rsidP="00986EBA">
      <w:pPr>
        <w:shd w:val="clear" w:color="auto" w:fill="FFFFFF"/>
        <w:ind w:firstLine="284"/>
        <w:jc w:val="both"/>
        <w:rPr>
          <w:sz w:val="20"/>
          <w:szCs w:val="20"/>
        </w:rPr>
      </w:pPr>
      <w:r w:rsidRPr="00CE6B56">
        <w:rPr>
          <w:sz w:val="20"/>
          <w:szCs w:val="20"/>
        </w:rPr>
        <w:t>Участок № 7 представляет собой небольшие понижения вытянутой формы. Осушение земель предусмотрено ложбинами для отвода поверхностных вод из замкнутых по</w:t>
      </w:r>
      <w:r>
        <w:rPr>
          <w:sz w:val="20"/>
          <w:szCs w:val="20"/>
        </w:rPr>
        <w:t>нижений. Общая длина ложбин 1,5 </w:t>
      </w:r>
      <w:r w:rsidRPr="00CE6B56">
        <w:rPr>
          <w:sz w:val="20"/>
          <w:szCs w:val="20"/>
        </w:rPr>
        <w:t>км. Сброс воды из ложбин предусматривается в водоприёмник - р. Суточку. Дно западинной ложбины за седловиной выведено на поверхность земли. Под дном засеваемой ложбины закладывается подложбинный коллектор, с помощью которого обеспечивается отвод поверхностных вод, задержавшихся в мелких понижениях и растительном покрове дна и откосов ложбины, а также своевременное понижение уровня грунтовых вод.</w:t>
      </w:r>
    </w:p>
    <w:p w:rsidR="0023754D" w:rsidRPr="00CE6B56" w:rsidRDefault="0023754D" w:rsidP="001109C8">
      <w:pPr>
        <w:shd w:val="clear" w:color="auto" w:fill="FFFFFF"/>
        <w:spacing w:line="233" w:lineRule="auto"/>
        <w:ind w:firstLine="284"/>
        <w:jc w:val="both"/>
        <w:rPr>
          <w:sz w:val="20"/>
          <w:szCs w:val="20"/>
        </w:rPr>
      </w:pPr>
      <w:r w:rsidRPr="00CE6B56">
        <w:rPr>
          <w:sz w:val="20"/>
          <w:szCs w:val="20"/>
        </w:rPr>
        <w:t>На участке № 8 для осушения выполнены тальвеговое ложбины с подложбинным коллектором длиной 0,16 км в сочетании с закрытым дренажем общей протяженностью осушителей 0,47 км. Кроме этого предусмотрены мероприятия по организации поверхностного стока и комплекс агромелиоративных работ.</w:t>
      </w:r>
    </w:p>
    <w:p w:rsidR="0023754D" w:rsidRPr="00CE6B56" w:rsidRDefault="0023754D" w:rsidP="001109C8">
      <w:pPr>
        <w:shd w:val="clear" w:color="auto" w:fill="FFFFFF"/>
        <w:spacing w:line="233" w:lineRule="auto"/>
        <w:ind w:firstLine="284"/>
        <w:jc w:val="both"/>
        <w:rPr>
          <w:sz w:val="20"/>
          <w:szCs w:val="20"/>
        </w:rPr>
      </w:pPr>
      <w:r w:rsidRPr="00CE6B56">
        <w:rPr>
          <w:sz w:val="20"/>
          <w:szCs w:val="20"/>
        </w:rPr>
        <w:t>Отличительной особенностью участка № 9 является наличие выборочного дренажа с аккумуляцией поверхностного и дренажного стока в водоёмах-копанях. Объём водоёмов-копаней составляет 9,16 тыс. м</w:t>
      </w:r>
      <w:r w:rsidRPr="00CE6B56">
        <w:rPr>
          <w:sz w:val="20"/>
          <w:szCs w:val="20"/>
          <w:vertAlign w:val="superscript"/>
        </w:rPr>
        <w:t>3</w:t>
      </w:r>
      <w:r w:rsidRPr="00CE6B56">
        <w:rPr>
          <w:sz w:val="20"/>
          <w:szCs w:val="20"/>
        </w:rPr>
        <w:t>. Для обеспечения бесподпорной работы дренажных систем предусмотрено устройство сбросных коллекторов длиной 0,5 км. Длина закрытой регулирующей сети 5,16 км</w:t>
      </w:r>
      <w:r>
        <w:rPr>
          <w:sz w:val="20"/>
          <w:szCs w:val="20"/>
        </w:rPr>
        <w:t>, проводящей –</w:t>
      </w:r>
      <w:r w:rsidRPr="00CE6B56">
        <w:rPr>
          <w:sz w:val="20"/>
          <w:szCs w:val="20"/>
        </w:rPr>
        <w:t xml:space="preserve"> 0,7 км.</w:t>
      </w:r>
    </w:p>
    <w:p w:rsidR="0023754D" w:rsidRPr="00CE6B56" w:rsidRDefault="0023754D" w:rsidP="001109C8">
      <w:pPr>
        <w:shd w:val="clear" w:color="auto" w:fill="FFFFFF"/>
        <w:spacing w:line="233" w:lineRule="auto"/>
        <w:ind w:firstLine="284"/>
        <w:jc w:val="both"/>
        <w:rPr>
          <w:sz w:val="20"/>
          <w:szCs w:val="20"/>
        </w:rPr>
      </w:pPr>
      <w:r w:rsidRPr="00CE6B56">
        <w:rPr>
          <w:sz w:val="20"/>
          <w:szCs w:val="20"/>
        </w:rPr>
        <w:t xml:space="preserve">Указанные способы осушения земель с западинным рельефом соответствуют нормативным документам, действующим на территории </w:t>
      </w:r>
    </w:p>
    <w:p w:rsidR="0023754D" w:rsidRPr="00CE6B56" w:rsidRDefault="0023754D" w:rsidP="001109C8">
      <w:pPr>
        <w:shd w:val="clear" w:color="auto" w:fill="FFFFFF"/>
        <w:spacing w:line="233" w:lineRule="auto"/>
        <w:ind w:firstLine="284"/>
        <w:jc w:val="both"/>
        <w:rPr>
          <w:sz w:val="20"/>
          <w:szCs w:val="20"/>
        </w:rPr>
      </w:pPr>
      <w:r w:rsidRPr="00CE6B56">
        <w:rPr>
          <w:sz w:val="20"/>
          <w:szCs w:val="20"/>
        </w:rPr>
        <w:t>Одним из способов мелиорации земель в условиях сложного рельефа является выборочный дренаж с аккумуляцией поверхностного и дренажного стока в водоёмах – копанях.</w:t>
      </w:r>
    </w:p>
    <w:p w:rsidR="0023754D" w:rsidRPr="00CE6B56" w:rsidRDefault="0023754D" w:rsidP="001109C8">
      <w:pPr>
        <w:spacing w:line="233" w:lineRule="auto"/>
        <w:ind w:firstLine="284"/>
        <w:jc w:val="both"/>
        <w:rPr>
          <w:sz w:val="20"/>
          <w:szCs w:val="20"/>
        </w:rPr>
      </w:pPr>
      <w:r w:rsidRPr="00CE6B56">
        <w:rPr>
          <w:sz w:val="20"/>
          <w:szCs w:val="20"/>
        </w:rPr>
        <w:t>Водоем – копань, как правило, проектируется в наиболее глубокой и обширной западине.</w:t>
      </w:r>
    </w:p>
    <w:p w:rsidR="0023754D" w:rsidRPr="00CE6B56" w:rsidRDefault="0023754D" w:rsidP="001109C8">
      <w:pPr>
        <w:spacing w:line="233" w:lineRule="auto"/>
        <w:ind w:firstLine="284"/>
        <w:jc w:val="both"/>
        <w:rPr>
          <w:sz w:val="20"/>
          <w:szCs w:val="20"/>
        </w:rPr>
      </w:pPr>
      <w:r w:rsidRPr="00CE6B56">
        <w:rPr>
          <w:sz w:val="20"/>
          <w:szCs w:val="20"/>
        </w:rPr>
        <w:t>При наличии в западине торфа предусматривается его выработка с использованием для удобрения сельскохозяйственных  угодий.</w:t>
      </w:r>
    </w:p>
    <w:p w:rsidR="0023754D" w:rsidRPr="00CE6B56" w:rsidRDefault="0023754D" w:rsidP="001109C8">
      <w:pPr>
        <w:spacing w:line="233" w:lineRule="auto"/>
        <w:ind w:firstLine="284"/>
        <w:jc w:val="both"/>
        <w:rPr>
          <w:sz w:val="20"/>
          <w:szCs w:val="20"/>
        </w:rPr>
      </w:pPr>
      <w:r w:rsidRPr="00CE6B56">
        <w:rPr>
          <w:sz w:val="20"/>
          <w:szCs w:val="20"/>
        </w:rPr>
        <w:t>В водоем впускаются коллекторы дренажных систем, отводящих поверхностный и дренажный сток. Количество западин, подсоединяемых к одному водоему, зависит от их расположения, отметок дна, водосборной площади. Водосборную площадь водоема обычно принима</w:t>
      </w:r>
      <w:r>
        <w:rPr>
          <w:sz w:val="20"/>
          <w:szCs w:val="20"/>
        </w:rPr>
        <w:t>ется 10–</w:t>
      </w:r>
      <w:r w:rsidRPr="00CE6B56">
        <w:rPr>
          <w:sz w:val="20"/>
          <w:szCs w:val="20"/>
        </w:rPr>
        <w:t>30 га.</w:t>
      </w:r>
    </w:p>
    <w:p w:rsidR="0023754D" w:rsidRPr="00CE6B56" w:rsidRDefault="0023754D" w:rsidP="001109C8">
      <w:pPr>
        <w:spacing w:line="233" w:lineRule="auto"/>
        <w:ind w:firstLine="284"/>
        <w:jc w:val="both"/>
        <w:rPr>
          <w:sz w:val="20"/>
          <w:szCs w:val="20"/>
        </w:rPr>
      </w:pPr>
      <w:r w:rsidRPr="00CE6B56">
        <w:rPr>
          <w:sz w:val="20"/>
          <w:szCs w:val="20"/>
        </w:rPr>
        <w:t>Наиболее приемлемая форма водоема в плане – прямоугольник с соотношением сторон от 1:2 до 1:3. Это обусловлено удобством выполнения работ по отрывке, а также тем, что большинство западин имеют вытянутую форму. Длинную сторону водоема необходимо располагать в направлении вспашки полей.</w:t>
      </w:r>
    </w:p>
    <w:p w:rsidR="0023754D" w:rsidRPr="00CE6B56" w:rsidRDefault="0023754D" w:rsidP="00986EBA">
      <w:pPr>
        <w:ind w:firstLine="284"/>
        <w:jc w:val="both"/>
        <w:rPr>
          <w:sz w:val="20"/>
          <w:szCs w:val="20"/>
        </w:rPr>
      </w:pPr>
      <w:r w:rsidRPr="00CE6B56">
        <w:rPr>
          <w:sz w:val="20"/>
          <w:szCs w:val="20"/>
        </w:rPr>
        <w:t>По берегам водоема – копани должна быть создана природоохранная прибрежная полоса.</w:t>
      </w:r>
    </w:p>
    <w:p w:rsidR="0023754D" w:rsidRPr="00CE6B56" w:rsidRDefault="0023754D" w:rsidP="00986EBA">
      <w:pPr>
        <w:ind w:firstLine="284"/>
        <w:jc w:val="both"/>
        <w:rPr>
          <w:sz w:val="20"/>
          <w:szCs w:val="20"/>
        </w:rPr>
      </w:pPr>
      <w:r w:rsidRPr="00CE6B56">
        <w:rPr>
          <w:sz w:val="20"/>
          <w:szCs w:val="20"/>
        </w:rPr>
        <w:t>Глубину водоемов – копаней рекомендуется принимать не более 3,0–3,5 м. Большая глубина потребует применения специальной землеройной техники или приведет к усложнению технологии производства земляных работ и значительному удорожанию стоимости строительства. Коэффициенты заложения откосов принимаются с учетом глубины водоема и гранулометрического состава грунтов.</w:t>
      </w:r>
    </w:p>
    <w:p w:rsidR="0023754D" w:rsidRPr="00CE6B56" w:rsidRDefault="0023754D" w:rsidP="00986EBA">
      <w:pPr>
        <w:ind w:firstLine="284"/>
        <w:jc w:val="both"/>
        <w:rPr>
          <w:sz w:val="20"/>
          <w:szCs w:val="20"/>
        </w:rPr>
      </w:pPr>
      <w:r w:rsidRPr="00CE6B56">
        <w:rPr>
          <w:sz w:val="20"/>
          <w:szCs w:val="20"/>
        </w:rPr>
        <w:t>При использовании водоема для культурно-бытовых целей, независимо от его глубины и грунтов в ложе, коэффициенты заложения отко</w:t>
      </w:r>
      <w:r>
        <w:rPr>
          <w:sz w:val="20"/>
          <w:szCs w:val="20"/>
        </w:rPr>
        <w:t>сов принимаются 3,0</w:t>
      </w:r>
      <w:r w:rsidRPr="00CE6B56">
        <w:rPr>
          <w:sz w:val="20"/>
          <w:szCs w:val="20"/>
        </w:rPr>
        <w:t>…3,5, а на пляжном участке – 5,0.</w:t>
      </w:r>
    </w:p>
    <w:p w:rsidR="0023754D" w:rsidRPr="00CE6B56" w:rsidRDefault="0023754D" w:rsidP="00986EBA">
      <w:pPr>
        <w:ind w:firstLine="284"/>
        <w:jc w:val="both"/>
        <w:rPr>
          <w:sz w:val="20"/>
          <w:szCs w:val="20"/>
        </w:rPr>
      </w:pPr>
      <w:r w:rsidRPr="00CE6B56">
        <w:rPr>
          <w:sz w:val="20"/>
          <w:szCs w:val="20"/>
        </w:rPr>
        <w:t>В качестве расчетного для водоемов – копаней принимается объем стока весенне</w:t>
      </w:r>
      <w:r>
        <w:rPr>
          <w:sz w:val="20"/>
          <w:szCs w:val="20"/>
        </w:rPr>
        <w:t>го половодья обеспеченностью 10</w:t>
      </w:r>
      <w:r w:rsidRPr="00CE6B56">
        <w:rPr>
          <w:sz w:val="20"/>
          <w:szCs w:val="20"/>
        </w:rPr>
        <w:t>%. Объем стока в м</w:t>
      </w:r>
      <w:r w:rsidRPr="00CE6B56">
        <w:rPr>
          <w:sz w:val="20"/>
          <w:szCs w:val="20"/>
          <w:vertAlign w:val="superscript"/>
        </w:rPr>
        <w:t>3</w:t>
      </w:r>
      <w:r w:rsidRPr="00CE6B56">
        <w:rPr>
          <w:sz w:val="20"/>
          <w:szCs w:val="20"/>
        </w:rPr>
        <w:t>, который необходимо зааккумулировать в копани рассчитывают по формуле</w:t>
      </w:r>
    </w:p>
    <w:p w:rsidR="0023754D" w:rsidRPr="00CE6B56" w:rsidRDefault="0023754D" w:rsidP="00986EBA">
      <w:pPr>
        <w:ind w:firstLine="567"/>
        <w:jc w:val="right"/>
        <w:rPr>
          <w:sz w:val="20"/>
          <w:szCs w:val="20"/>
        </w:rPr>
      </w:pPr>
      <w:r w:rsidRPr="00CE6B56">
        <w:rPr>
          <w:position w:val="-10"/>
          <w:sz w:val="20"/>
          <w:szCs w:val="20"/>
        </w:rPr>
        <w:object w:dxaOrig="1900" w:dyaOrig="320">
          <v:shape id="_x0000_i1117" type="#_x0000_t75" style="width:69pt;height:12pt" o:ole="">
            <v:imagedata r:id="rId155" o:title=""/>
          </v:shape>
          <o:OLEObject Type="Embed" ProgID="Equation.3" ShapeID="_x0000_i1117" DrawAspect="Content" ObjectID="_1458560777" r:id="rId156"/>
        </w:object>
      </w:r>
      <w:r w:rsidRPr="00CE6B56">
        <w:rPr>
          <w:sz w:val="20"/>
          <w:szCs w:val="20"/>
        </w:rPr>
        <w:t xml:space="preserve"> </w:t>
      </w:r>
      <w:r w:rsidRPr="00CE6B56">
        <w:rPr>
          <w:sz w:val="20"/>
          <w:szCs w:val="20"/>
        </w:rPr>
        <w:tab/>
      </w:r>
      <w:r w:rsidRPr="00CE6B56">
        <w:rPr>
          <w:sz w:val="20"/>
          <w:szCs w:val="20"/>
        </w:rPr>
        <w:tab/>
      </w:r>
      <w:r w:rsidRPr="00CE6B56">
        <w:rPr>
          <w:sz w:val="20"/>
          <w:szCs w:val="20"/>
        </w:rPr>
        <w:tab/>
      </w:r>
      <w:r w:rsidRPr="00CE6B56">
        <w:rPr>
          <w:sz w:val="20"/>
          <w:szCs w:val="20"/>
        </w:rPr>
        <w:tab/>
        <w:t>(1)</w:t>
      </w:r>
    </w:p>
    <w:p w:rsidR="0023754D" w:rsidRDefault="0023754D" w:rsidP="00986EBA">
      <w:pPr>
        <w:ind w:left="709" w:hanging="709"/>
        <w:jc w:val="both"/>
        <w:rPr>
          <w:sz w:val="20"/>
          <w:szCs w:val="20"/>
        </w:rPr>
      </w:pPr>
      <w:r w:rsidRPr="00CE6B56">
        <w:rPr>
          <w:sz w:val="20"/>
          <w:szCs w:val="20"/>
        </w:rPr>
        <w:t xml:space="preserve">где </w:t>
      </w:r>
      <w:r w:rsidRPr="00CE6B56">
        <w:rPr>
          <w:i/>
          <w:sz w:val="20"/>
          <w:szCs w:val="20"/>
          <w:lang w:val="en-US"/>
        </w:rPr>
        <w:t>W</w:t>
      </w:r>
      <w:r w:rsidRPr="00CE6B56">
        <w:rPr>
          <w:i/>
          <w:sz w:val="20"/>
          <w:szCs w:val="20"/>
        </w:rPr>
        <w:t xml:space="preserve"> </w:t>
      </w:r>
      <w:r w:rsidRPr="00CE6B56">
        <w:rPr>
          <w:sz w:val="20"/>
          <w:szCs w:val="20"/>
        </w:rPr>
        <w:t>– расчетный объем стока весеннего половодья, аккумули</w:t>
      </w:r>
      <w:r>
        <w:rPr>
          <w:sz w:val="20"/>
          <w:szCs w:val="20"/>
        </w:rPr>
        <w:t xml:space="preserve">руемый в водоеме; </w:t>
      </w:r>
      <w:r w:rsidRPr="00CE6B56">
        <w:rPr>
          <w:i/>
          <w:sz w:val="20"/>
          <w:szCs w:val="20"/>
          <w:lang w:val="en-US"/>
        </w:rPr>
        <w:t>F</w:t>
      </w:r>
      <w:r w:rsidRPr="00CE6B56">
        <w:rPr>
          <w:sz w:val="20"/>
          <w:szCs w:val="20"/>
        </w:rPr>
        <w:t xml:space="preserve">– водосборная площадь, га; </w:t>
      </w:r>
      <w:r w:rsidRPr="00CE6B56">
        <w:rPr>
          <w:i/>
          <w:sz w:val="20"/>
          <w:szCs w:val="20"/>
          <w:lang w:val="en-US"/>
        </w:rPr>
        <w:t>h</w:t>
      </w:r>
      <w:r w:rsidRPr="00CE6B56">
        <w:rPr>
          <w:sz w:val="20"/>
          <w:szCs w:val="20"/>
        </w:rPr>
        <w:t xml:space="preserve">– слой стока, мм; </w:t>
      </w:r>
    </w:p>
    <w:p w:rsidR="0023754D" w:rsidRPr="00CE6B56" w:rsidRDefault="0023754D" w:rsidP="00986EBA">
      <w:pPr>
        <w:ind w:left="709"/>
        <w:jc w:val="both"/>
        <w:rPr>
          <w:sz w:val="20"/>
          <w:szCs w:val="20"/>
        </w:rPr>
      </w:pPr>
      <w:r w:rsidRPr="00CE6B56">
        <w:rPr>
          <w:i/>
          <w:sz w:val="20"/>
          <w:szCs w:val="20"/>
          <w:lang w:val="en-US"/>
        </w:rPr>
        <w:t>K</w:t>
      </w:r>
      <w:r>
        <w:rPr>
          <w:sz w:val="20"/>
          <w:szCs w:val="20"/>
        </w:rPr>
        <w:t>–</w:t>
      </w:r>
      <w:r w:rsidRPr="00CE6B56">
        <w:rPr>
          <w:sz w:val="20"/>
          <w:szCs w:val="20"/>
        </w:rPr>
        <w:t>коэффициент стока, учитывающий рельеф, гранулометрический состав, фильтрационные свойства почвогрунтов.</w:t>
      </w:r>
    </w:p>
    <w:p w:rsidR="0023754D" w:rsidRPr="00CE6B56" w:rsidRDefault="0023754D" w:rsidP="00986EBA">
      <w:pPr>
        <w:ind w:firstLine="284"/>
        <w:rPr>
          <w:sz w:val="20"/>
          <w:szCs w:val="20"/>
        </w:rPr>
      </w:pPr>
      <w:r w:rsidRPr="00CE6B56">
        <w:rPr>
          <w:sz w:val="20"/>
          <w:szCs w:val="20"/>
        </w:rPr>
        <w:t>При проектировании системы водоемов - копаней расчетный объем стока весеннего половодья в м</w:t>
      </w:r>
      <w:r w:rsidRPr="00CE6B56">
        <w:rPr>
          <w:sz w:val="20"/>
          <w:szCs w:val="20"/>
          <w:vertAlign w:val="superscript"/>
        </w:rPr>
        <w:t>3</w:t>
      </w:r>
      <w:r w:rsidRPr="00CE6B56">
        <w:rPr>
          <w:sz w:val="20"/>
          <w:szCs w:val="20"/>
        </w:rPr>
        <w:t>для определения параметров водоема первого порядка (головного водоема) определяют по формуле</w:t>
      </w:r>
    </w:p>
    <w:p w:rsidR="0023754D" w:rsidRPr="00CE6B56" w:rsidRDefault="0023754D" w:rsidP="00986EBA">
      <w:pPr>
        <w:ind w:firstLine="567"/>
        <w:jc w:val="right"/>
        <w:rPr>
          <w:sz w:val="20"/>
          <w:szCs w:val="20"/>
        </w:rPr>
      </w:pPr>
      <w:r w:rsidRPr="00CE6B56">
        <w:rPr>
          <w:position w:val="-14"/>
          <w:sz w:val="20"/>
          <w:szCs w:val="20"/>
        </w:rPr>
        <w:object w:dxaOrig="3700" w:dyaOrig="400">
          <v:shape id="_x0000_i1118" type="#_x0000_t75" style="width:133.5pt;height:15pt" o:ole="">
            <v:imagedata r:id="rId157" o:title=""/>
          </v:shape>
          <o:OLEObject Type="Embed" ProgID="Equation.3" ShapeID="_x0000_i1118" DrawAspect="Content" ObjectID="_1458560778" r:id="rId158"/>
        </w:object>
      </w:r>
      <w:r w:rsidRPr="00CE6B56">
        <w:rPr>
          <w:sz w:val="20"/>
          <w:szCs w:val="20"/>
        </w:rPr>
        <w:t xml:space="preserve"> </w:t>
      </w:r>
      <w:r w:rsidRPr="00CE6B56">
        <w:rPr>
          <w:sz w:val="20"/>
          <w:szCs w:val="20"/>
        </w:rPr>
        <w:tab/>
      </w:r>
      <w:r w:rsidRPr="00CE6B56">
        <w:rPr>
          <w:sz w:val="20"/>
          <w:szCs w:val="20"/>
        </w:rPr>
        <w:tab/>
      </w:r>
      <w:r w:rsidRPr="00CE6B56">
        <w:rPr>
          <w:sz w:val="20"/>
          <w:szCs w:val="20"/>
        </w:rPr>
        <w:tab/>
        <w:t>(2)</w:t>
      </w:r>
    </w:p>
    <w:p w:rsidR="0023754D" w:rsidRPr="00CE6B56" w:rsidRDefault="0023754D" w:rsidP="00986EBA">
      <w:pPr>
        <w:ind w:firstLine="284"/>
        <w:jc w:val="both"/>
        <w:rPr>
          <w:sz w:val="20"/>
          <w:szCs w:val="20"/>
        </w:rPr>
      </w:pPr>
      <w:r w:rsidRPr="00CE6B56">
        <w:rPr>
          <w:position w:val="-14"/>
          <w:sz w:val="20"/>
          <w:szCs w:val="20"/>
        </w:rPr>
        <w:object w:dxaOrig="340" w:dyaOrig="400">
          <v:shape id="_x0000_i1119" type="#_x0000_t75" style="width:12pt;height:14.25pt" o:ole="">
            <v:imagedata r:id="rId159" o:title=""/>
          </v:shape>
          <o:OLEObject Type="Embed" ProgID="Equation.3" ShapeID="_x0000_i1119" DrawAspect="Content" ObjectID="_1458560779" r:id="rId160"/>
        </w:object>
      </w:r>
      <w:r w:rsidRPr="00CE6B56">
        <w:rPr>
          <w:sz w:val="20"/>
          <w:szCs w:val="20"/>
        </w:rPr>
        <w:t xml:space="preserve"> – расчетный объем стока весеннего половодья, аккумулируемый в водоеме перво</w:t>
      </w:r>
      <w:r>
        <w:rPr>
          <w:sz w:val="20"/>
          <w:szCs w:val="20"/>
        </w:rPr>
        <w:t xml:space="preserve">го порядка (головном водоеме), </w:t>
      </w:r>
      <w:r w:rsidRPr="00CE6B56">
        <w:rPr>
          <w:sz w:val="20"/>
          <w:szCs w:val="20"/>
        </w:rPr>
        <w:t>м</w:t>
      </w:r>
      <w:r w:rsidRPr="00CE6B56">
        <w:rPr>
          <w:sz w:val="20"/>
          <w:szCs w:val="20"/>
          <w:vertAlign w:val="superscript"/>
        </w:rPr>
        <w:t>3</w:t>
      </w:r>
      <w:r w:rsidRPr="00CE6B56">
        <w:rPr>
          <w:sz w:val="20"/>
          <w:szCs w:val="20"/>
        </w:rPr>
        <w:t xml:space="preserve">; </w:t>
      </w:r>
      <w:r w:rsidRPr="00CE6B56">
        <w:rPr>
          <w:sz w:val="20"/>
          <w:szCs w:val="20"/>
          <w:lang w:val="en-US"/>
        </w:rPr>
        <w:t>W</w:t>
      </w:r>
      <w:r w:rsidRPr="00CE6B56">
        <w:rPr>
          <w:sz w:val="20"/>
          <w:szCs w:val="20"/>
        </w:rPr>
        <w:t xml:space="preserve"> – полный объем стока весеннего половодья с водосборной площади системы, м</w:t>
      </w:r>
      <w:r w:rsidRPr="00CE6B56">
        <w:rPr>
          <w:sz w:val="20"/>
          <w:szCs w:val="20"/>
          <w:vertAlign w:val="superscript"/>
        </w:rPr>
        <w:t>3</w:t>
      </w:r>
      <w:r w:rsidRPr="00CE6B56">
        <w:rPr>
          <w:sz w:val="20"/>
          <w:szCs w:val="20"/>
        </w:rPr>
        <w:t xml:space="preserve">; </w:t>
      </w:r>
      <w:r w:rsidRPr="00CE6B56">
        <w:rPr>
          <w:sz w:val="20"/>
          <w:szCs w:val="20"/>
          <w:lang w:val="en-US"/>
        </w:rPr>
        <w:t>W</w:t>
      </w:r>
      <w:r w:rsidRPr="00CE6B56">
        <w:rPr>
          <w:sz w:val="20"/>
          <w:szCs w:val="20"/>
          <w:vertAlign w:val="subscript"/>
        </w:rPr>
        <w:t>1</w:t>
      </w:r>
      <w:r w:rsidRPr="00CE6B56">
        <w:rPr>
          <w:sz w:val="20"/>
          <w:szCs w:val="20"/>
          <w:vertAlign w:val="superscript"/>
        </w:rPr>
        <w:t>11</w:t>
      </w:r>
      <w:r w:rsidRPr="00CE6B56">
        <w:rPr>
          <w:sz w:val="20"/>
          <w:szCs w:val="20"/>
        </w:rPr>
        <w:t xml:space="preserve">, </w:t>
      </w:r>
      <w:r w:rsidRPr="00CE6B56">
        <w:rPr>
          <w:sz w:val="20"/>
          <w:szCs w:val="20"/>
          <w:lang w:val="en-US"/>
        </w:rPr>
        <w:t>W</w:t>
      </w:r>
      <w:r w:rsidRPr="00CE6B56">
        <w:rPr>
          <w:sz w:val="20"/>
          <w:szCs w:val="20"/>
          <w:vertAlign w:val="subscript"/>
        </w:rPr>
        <w:t>2</w:t>
      </w:r>
      <w:r w:rsidRPr="00CE6B56">
        <w:rPr>
          <w:sz w:val="20"/>
          <w:szCs w:val="20"/>
          <w:vertAlign w:val="superscript"/>
        </w:rPr>
        <w:t>11</w:t>
      </w:r>
      <w:r w:rsidRPr="00CE6B56">
        <w:rPr>
          <w:sz w:val="20"/>
          <w:szCs w:val="20"/>
        </w:rPr>
        <w:t xml:space="preserve">, </w:t>
      </w:r>
      <w:r w:rsidRPr="00CE6B56">
        <w:rPr>
          <w:sz w:val="20"/>
          <w:szCs w:val="20"/>
          <w:lang w:val="en-US"/>
        </w:rPr>
        <w:t>W</w:t>
      </w:r>
      <w:r w:rsidRPr="00CE6B56">
        <w:rPr>
          <w:sz w:val="20"/>
          <w:szCs w:val="20"/>
          <w:vertAlign w:val="subscript"/>
          <w:lang w:val="en-US"/>
        </w:rPr>
        <w:t>n</w:t>
      </w:r>
      <w:r w:rsidRPr="00CE6B56">
        <w:rPr>
          <w:sz w:val="20"/>
          <w:szCs w:val="20"/>
          <w:vertAlign w:val="superscript"/>
        </w:rPr>
        <w:t>11</w:t>
      </w:r>
      <w:r w:rsidRPr="00CE6B56">
        <w:rPr>
          <w:sz w:val="20"/>
          <w:szCs w:val="20"/>
        </w:rPr>
        <w:t>– объем стока, аккумулируемые в водоемах второго порядка, м</w:t>
      </w:r>
      <w:r w:rsidRPr="00CE6B56">
        <w:rPr>
          <w:sz w:val="20"/>
          <w:szCs w:val="20"/>
          <w:vertAlign w:val="superscript"/>
        </w:rPr>
        <w:t>3</w:t>
      </w:r>
      <w:r w:rsidRPr="00CE6B56">
        <w:rPr>
          <w:sz w:val="20"/>
          <w:szCs w:val="20"/>
        </w:rPr>
        <w:t xml:space="preserve">; </w:t>
      </w:r>
      <w:r w:rsidRPr="00CE6B56">
        <w:rPr>
          <w:sz w:val="20"/>
          <w:szCs w:val="20"/>
          <w:lang w:val="en-US"/>
        </w:rPr>
        <w:t>W</w:t>
      </w:r>
      <w:r w:rsidRPr="00CE6B56">
        <w:rPr>
          <w:sz w:val="20"/>
          <w:szCs w:val="20"/>
          <w:vertAlign w:val="subscript"/>
        </w:rPr>
        <w:t>сб</w:t>
      </w:r>
      <w:r w:rsidRPr="00CE6B56">
        <w:rPr>
          <w:sz w:val="20"/>
          <w:szCs w:val="20"/>
        </w:rPr>
        <w:t xml:space="preserve"> – объем стока весеннего половодья, сбрасываемый из головного водоема в гидрографическую сеть, м</w:t>
      </w:r>
      <w:r w:rsidRPr="00CE6B56">
        <w:rPr>
          <w:sz w:val="20"/>
          <w:szCs w:val="20"/>
          <w:vertAlign w:val="superscript"/>
        </w:rPr>
        <w:t>3</w:t>
      </w:r>
      <w:r w:rsidRPr="00CE6B56">
        <w:rPr>
          <w:sz w:val="20"/>
          <w:szCs w:val="20"/>
        </w:rPr>
        <w:t>.</w:t>
      </w:r>
    </w:p>
    <w:p w:rsidR="0023754D" w:rsidRDefault="0023754D" w:rsidP="00986EBA">
      <w:pPr>
        <w:ind w:firstLine="284"/>
        <w:jc w:val="both"/>
        <w:rPr>
          <w:sz w:val="20"/>
          <w:szCs w:val="20"/>
        </w:rPr>
      </w:pPr>
      <w:r>
        <w:rPr>
          <w:sz w:val="20"/>
          <w:szCs w:val="20"/>
        </w:rPr>
        <w:t>Наблюдения за водоемами–</w:t>
      </w:r>
      <w:r w:rsidRPr="00CE6B56">
        <w:rPr>
          <w:sz w:val="20"/>
          <w:szCs w:val="20"/>
        </w:rPr>
        <w:t>копанями в РУП «Учхоз БГСХА» Горецкого района, рассчитанными по среднегодовым данным, показали, что только три из них весной переполняются, а все другие полностью принимают весенний талый сток. Вокруг переполняемых водоемов весной образуются переувлажненные участки, на которых погибают посевы. На регулируемых водоемах устраиваются сбросные трубопроводы, которые предназначены для сброса излишков воды из водоема в гидрографическую сеть.</w:t>
      </w:r>
    </w:p>
    <w:p w:rsidR="0023754D" w:rsidRPr="00CE6B56" w:rsidRDefault="0023754D" w:rsidP="00986EBA">
      <w:pPr>
        <w:ind w:firstLine="284"/>
        <w:jc w:val="both"/>
        <w:rPr>
          <w:sz w:val="20"/>
          <w:szCs w:val="20"/>
        </w:rPr>
      </w:pPr>
    </w:p>
    <w:p w:rsidR="0023754D" w:rsidRPr="008F0880" w:rsidRDefault="0023754D" w:rsidP="00986EBA">
      <w:pPr>
        <w:shd w:val="clear" w:color="auto" w:fill="FFFFFF"/>
        <w:ind w:right="37" w:firstLine="360"/>
        <w:jc w:val="center"/>
        <w:rPr>
          <w:b/>
          <w:sz w:val="16"/>
          <w:szCs w:val="16"/>
        </w:rPr>
      </w:pPr>
      <w:r w:rsidRPr="008F0880">
        <w:rPr>
          <w:b/>
          <w:sz w:val="16"/>
          <w:szCs w:val="16"/>
        </w:rPr>
        <w:t>Список литературы</w:t>
      </w:r>
    </w:p>
    <w:p w:rsidR="0023754D" w:rsidRPr="0061053D" w:rsidRDefault="0023754D" w:rsidP="00986EBA">
      <w:pPr>
        <w:ind w:firstLine="142"/>
        <w:jc w:val="both"/>
        <w:rPr>
          <w:sz w:val="16"/>
          <w:szCs w:val="16"/>
        </w:rPr>
      </w:pPr>
      <w:r w:rsidRPr="0061053D">
        <w:rPr>
          <w:sz w:val="16"/>
          <w:szCs w:val="16"/>
        </w:rPr>
        <w:t>1. Лихацевич, А, П. Приемы повышения продуктивности переувлажняемых минеральных земель со сложным почвенным покровом и неоднородным водным режимом. // Мелиорация и водное хозяйство, - 2003, - №4. - С, 20-22.</w:t>
      </w:r>
    </w:p>
    <w:p w:rsidR="0023754D" w:rsidRPr="0061053D" w:rsidRDefault="0023754D" w:rsidP="00986EBA">
      <w:pPr>
        <w:shd w:val="clear" w:color="auto" w:fill="FFFFFF"/>
        <w:tabs>
          <w:tab w:val="left" w:pos="-180"/>
        </w:tabs>
        <w:ind w:firstLine="142"/>
        <w:jc w:val="both"/>
        <w:rPr>
          <w:sz w:val="16"/>
          <w:szCs w:val="16"/>
        </w:rPr>
      </w:pPr>
      <w:r w:rsidRPr="0061053D">
        <w:rPr>
          <w:sz w:val="16"/>
          <w:szCs w:val="16"/>
        </w:rPr>
        <w:t>2. Романова, Т.А. Диагностика почв Беларуси и их классификация в системе ФАО-</w:t>
      </w:r>
      <w:r w:rsidRPr="0061053D">
        <w:rPr>
          <w:sz w:val="16"/>
          <w:szCs w:val="16"/>
          <w:lang w:val="en-US"/>
        </w:rPr>
        <w:t>WRB</w:t>
      </w:r>
      <w:r w:rsidRPr="0061053D">
        <w:rPr>
          <w:sz w:val="16"/>
          <w:szCs w:val="16"/>
        </w:rPr>
        <w:t>. РУП «Институт почвоведе</w:t>
      </w:r>
      <w:r>
        <w:rPr>
          <w:sz w:val="16"/>
          <w:szCs w:val="16"/>
        </w:rPr>
        <w:t>ния и агрохимии НАН Беларуси». – Мн. – 2004. –</w:t>
      </w:r>
      <w:r w:rsidRPr="0061053D">
        <w:rPr>
          <w:sz w:val="16"/>
          <w:szCs w:val="16"/>
        </w:rPr>
        <w:t xml:space="preserve"> 428 с.</w:t>
      </w:r>
    </w:p>
    <w:p w:rsidR="0023754D" w:rsidRPr="0052024B" w:rsidRDefault="0023754D" w:rsidP="00986EBA">
      <w:pPr>
        <w:jc w:val="both"/>
        <w:rPr>
          <w:spacing w:val="-8"/>
          <w:sz w:val="18"/>
          <w:szCs w:val="18"/>
        </w:rPr>
      </w:pPr>
    </w:p>
    <w:p w:rsidR="0023754D" w:rsidRPr="00CA12AB" w:rsidRDefault="0023754D" w:rsidP="00986EBA">
      <w:pPr>
        <w:shd w:val="clear" w:color="auto" w:fill="FFFFFF"/>
        <w:rPr>
          <w:color w:val="000000"/>
          <w:sz w:val="20"/>
          <w:szCs w:val="20"/>
        </w:rPr>
      </w:pPr>
      <w:r w:rsidRPr="00CA12AB">
        <w:rPr>
          <w:color w:val="000000"/>
          <w:sz w:val="20"/>
          <w:szCs w:val="20"/>
        </w:rPr>
        <w:t>УДК 624.131.3:551.5</w:t>
      </w:r>
    </w:p>
    <w:p w:rsidR="0023754D" w:rsidRDefault="0023754D" w:rsidP="00986EBA">
      <w:pPr>
        <w:shd w:val="clear" w:color="auto" w:fill="FFFFFF"/>
        <w:jc w:val="center"/>
        <w:rPr>
          <w:b/>
          <w:bCs/>
          <w:i/>
          <w:iCs/>
          <w:color w:val="000000"/>
          <w:sz w:val="20"/>
          <w:szCs w:val="20"/>
        </w:rPr>
      </w:pPr>
      <w:r w:rsidRPr="00CA12AB">
        <w:rPr>
          <w:b/>
          <w:bCs/>
          <w:i/>
          <w:iCs/>
          <w:color w:val="000000"/>
          <w:sz w:val="20"/>
          <w:szCs w:val="20"/>
        </w:rPr>
        <w:t>Саргсян И.А.</w:t>
      </w:r>
      <w:r>
        <w:rPr>
          <w:b/>
          <w:bCs/>
          <w:i/>
          <w:iCs/>
          <w:color w:val="000000"/>
          <w:sz w:val="20"/>
          <w:szCs w:val="20"/>
        </w:rPr>
        <w:t>, студент</w:t>
      </w:r>
    </w:p>
    <w:p w:rsidR="0023754D" w:rsidRPr="00CA12AB" w:rsidRDefault="0023754D" w:rsidP="00986EBA">
      <w:pPr>
        <w:shd w:val="clear" w:color="auto" w:fill="FFFFFF"/>
        <w:jc w:val="center"/>
        <w:rPr>
          <w:b/>
          <w:bCs/>
          <w:color w:val="000000"/>
          <w:sz w:val="20"/>
          <w:szCs w:val="20"/>
        </w:rPr>
      </w:pPr>
      <w:r w:rsidRPr="00CA12AB">
        <w:rPr>
          <w:b/>
          <w:bCs/>
          <w:color w:val="000000"/>
          <w:sz w:val="20"/>
          <w:szCs w:val="20"/>
        </w:rPr>
        <w:t>ОСОБЕННОСТИ НАЦИОНАЛЬНЫХ ПРИЛОЖЕНИЙ</w:t>
      </w:r>
    </w:p>
    <w:p w:rsidR="0023754D" w:rsidRPr="00CA12AB" w:rsidRDefault="0023754D" w:rsidP="00986EBA">
      <w:pPr>
        <w:shd w:val="clear" w:color="auto" w:fill="FFFFFF"/>
        <w:jc w:val="center"/>
        <w:rPr>
          <w:b/>
          <w:bCs/>
          <w:color w:val="000000"/>
          <w:sz w:val="20"/>
          <w:szCs w:val="20"/>
        </w:rPr>
      </w:pPr>
      <w:r w:rsidRPr="00CA12AB">
        <w:rPr>
          <w:b/>
          <w:bCs/>
          <w:color w:val="000000"/>
          <w:sz w:val="20"/>
          <w:szCs w:val="20"/>
        </w:rPr>
        <w:t>К ЕВРО</w:t>
      </w:r>
      <w:r>
        <w:rPr>
          <w:b/>
          <w:bCs/>
          <w:color w:val="000000"/>
          <w:sz w:val="20"/>
          <w:szCs w:val="20"/>
        </w:rPr>
        <w:t xml:space="preserve">КОДУ 1 </w:t>
      </w:r>
      <w:r w:rsidRPr="00CA12AB">
        <w:rPr>
          <w:b/>
          <w:bCs/>
          <w:color w:val="000000"/>
          <w:sz w:val="20"/>
          <w:szCs w:val="20"/>
          <w:lang w:val="en-US"/>
        </w:rPr>
        <w:t>EN</w:t>
      </w:r>
      <w:r w:rsidRPr="00CA12AB">
        <w:rPr>
          <w:b/>
          <w:bCs/>
          <w:color w:val="000000"/>
          <w:sz w:val="20"/>
          <w:szCs w:val="20"/>
        </w:rPr>
        <w:t xml:space="preserve"> 1991-1-5</w:t>
      </w:r>
    </w:p>
    <w:p w:rsidR="0023754D" w:rsidRPr="00CA12AB" w:rsidRDefault="0023754D" w:rsidP="00986EBA">
      <w:pPr>
        <w:shd w:val="clear" w:color="auto" w:fill="FFFFFF"/>
        <w:jc w:val="center"/>
        <w:rPr>
          <w:b/>
          <w:i/>
          <w:sz w:val="20"/>
          <w:szCs w:val="20"/>
        </w:rPr>
      </w:pPr>
      <w:r w:rsidRPr="00032EC2">
        <w:rPr>
          <w:bCs/>
          <w:i/>
          <w:iCs/>
          <w:color w:val="000000"/>
          <w:sz w:val="20"/>
          <w:szCs w:val="20"/>
        </w:rPr>
        <w:t>Научный руководитель</w:t>
      </w:r>
      <w:r w:rsidRPr="00032EC2">
        <w:rPr>
          <w:i/>
          <w:sz w:val="20"/>
          <w:szCs w:val="20"/>
        </w:rPr>
        <w:t xml:space="preserve"> </w:t>
      </w:r>
      <w:r w:rsidRPr="002B0316">
        <w:rPr>
          <w:i/>
          <w:sz w:val="20"/>
          <w:szCs w:val="20"/>
        </w:rPr>
        <w:t xml:space="preserve">– </w:t>
      </w:r>
      <w:r w:rsidRPr="00032EC2">
        <w:rPr>
          <w:b/>
          <w:i/>
          <w:sz w:val="20"/>
          <w:szCs w:val="20"/>
        </w:rPr>
        <w:t>Мешик О.П.</w:t>
      </w:r>
      <w:r>
        <w:rPr>
          <w:i/>
          <w:sz w:val="20"/>
          <w:szCs w:val="20"/>
        </w:rPr>
        <w:t>,</w:t>
      </w:r>
      <w:r w:rsidRPr="002B0316">
        <w:rPr>
          <w:i/>
          <w:sz w:val="20"/>
          <w:szCs w:val="20"/>
        </w:rPr>
        <w:t xml:space="preserve"> </w:t>
      </w:r>
      <w:r>
        <w:rPr>
          <w:i/>
          <w:sz w:val="20"/>
          <w:szCs w:val="20"/>
        </w:rPr>
        <w:t>канд. техн.</w:t>
      </w:r>
      <w:r w:rsidRPr="002B0316">
        <w:rPr>
          <w:i/>
          <w:sz w:val="20"/>
          <w:szCs w:val="20"/>
        </w:rPr>
        <w:t xml:space="preserve"> наук, доцент</w:t>
      </w:r>
    </w:p>
    <w:p w:rsidR="0023754D" w:rsidRDefault="0023754D" w:rsidP="00986EBA">
      <w:pPr>
        <w:pStyle w:val="BodyTextIndent2"/>
        <w:spacing w:line="240" w:lineRule="auto"/>
        <w:ind w:firstLine="0"/>
        <w:jc w:val="center"/>
        <w:rPr>
          <w:sz w:val="20"/>
          <w:szCs w:val="20"/>
        </w:rPr>
      </w:pPr>
      <w:r w:rsidRPr="002B0316">
        <w:rPr>
          <w:sz w:val="20"/>
          <w:szCs w:val="20"/>
        </w:rPr>
        <w:t>УО «Б</w:t>
      </w:r>
      <w:r>
        <w:rPr>
          <w:sz w:val="20"/>
          <w:szCs w:val="20"/>
        </w:rPr>
        <w:t xml:space="preserve">рестский государственный технический университет», </w:t>
      </w:r>
    </w:p>
    <w:p w:rsidR="0023754D" w:rsidRPr="002B0316" w:rsidRDefault="0023754D" w:rsidP="00986EBA">
      <w:pPr>
        <w:pStyle w:val="BodyTextIndent2"/>
        <w:spacing w:line="240" w:lineRule="auto"/>
        <w:ind w:firstLine="0"/>
        <w:jc w:val="center"/>
        <w:rPr>
          <w:sz w:val="20"/>
          <w:szCs w:val="20"/>
        </w:rPr>
      </w:pPr>
      <w:r>
        <w:rPr>
          <w:sz w:val="20"/>
          <w:szCs w:val="20"/>
        </w:rPr>
        <w:t xml:space="preserve">г. Брест, </w:t>
      </w:r>
      <w:r w:rsidRPr="002B0316">
        <w:rPr>
          <w:sz w:val="20"/>
          <w:szCs w:val="20"/>
        </w:rPr>
        <w:t>Республика Беларусь</w:t>
      </w:r>
    </w:p>
    <w:p w:rsidR="0023754D" w:rsidRPr="00CA12AB" w:rsidRDefault="0023754D" w:rsidP="00986EBA">
      <w:pPr>
        <w:shd w:val="clear" w:color="auto" w:fill="FFFFFF"/>
        <w:jc w:val="center"/>
        <w:rPr>
          <w:b/>
          <w:bCs/>
          <w:color w:val="000000"/>
          <w:sz w:val="20"/>
          <w:szCs w:val="20"/>
        </w:rPr>
      </w:pPr>
    </w:p>
    <w:p w:rsidR="0023754D" w:rsidRPr="00CA12AB" w:rsidRDefault="0023754D" w:rsidP="00986EBA">
      <w:pPr>
        <w:shd w:val="clear" w:color="auto" w:fill="FFFFFF"/>
        <w:ind w:firstLine="284"/>
        <w:jc w:val="both"/>
        <w:rPr>
          <w:sz w:val="20"/>
          <w:szCs w:val="20"/>
        </w:rPr>
      </w:pPr>
      <w:r w:rsidRPr="00CA12AB">
        <w:rPr>
          <w:color w:val="000000"/>
          <w:sz w:val="20"/>
          <w:szCs w:val="20"/>
        </w:rPr>
        <w:t xml:space="preserve">С 2010 года Республика Беларусь перешла на европейские нормы в области проектирования, при этом одним из основных вопросов является учет климатических воздействий на конструкции зданий и сооружений, в том числе водохозяйственных объектов. В рамках Еврокода 1 «Воздействия на конструкции», разработанного Техническим комитетом по стандартизации в 2003 году, оцениваются ветровые и температурные воздействия, снеговые нагрузки. </w:t>
      </w:r>
      <w:r w:rsidRPr="00CA12AB">
        <w:rPr>
          <w:color w:val="000000"/>
          <w:sz w:val="20"/>
          <w:szCs w:val="20"/>
          <w:lang w:val="en-US"/>
        </w:rPr>
        <w:t>EN</w:t>
      </w:r>
      <w:r w:rsidRPr="00CA12AB">
        <w:rPr>
          <w:color w:val="000000"/>
          <w:sz w:val="20"/>
          <w:szCs w:val="20"/>
        </w:rPr>
        <w:t xml:space="preserve"> 1991-1-5 «Общие воздействия. Температурные воздействия» устанавливает правила учета температурных воздействий на здания и сооружения, обусловленных климатическими и эксплуатационными условиями. При этом указываются характеристические значения температур воздуха, которые могут применяться для определения расчетных параметров конструкций, подвергаемых суточным и годовым колебаниям температуры. Данный стандарт содержит ряд альтернативных методов, значений и рекомендаций по классам, отмеченных в примечаниях, на которые распространяется возможность выбора на национальном уровне. Поэтому, в национальную редакцию ТКП </w:t>
      </w:r>
      <w:r w:rsidRPr="00CA12AB">
        <w:rPr>
          <w:color w:val="000000"/>
          <w:sz w:val="20"/>
          <w:szCs w:val="20"/>
          <w:lang w:val="en-US"/>
        </w:rPr>
        <w:t>EN</w:t>
      </w:r>
      <w:r w:rsidRPr="00CA12AB">
        <w:rPr>
          <w:color w:val="000000"/>
          <w:sz w:val="20"/>
          <w:szCs w:val="20"/>
        </w:rPr>
        <w:t xml:space="preserve"> 1991-1-5 [1] включено Национальное приложение с установленными требованиями, которые применяют при проектировании и строительстве промышленных и гражданских зданий, сооружений в Республике Беларусь, включая решение актуальных задач водного хозяйства.</w:t>
      </w:r>
    </w:p>
    <w:p w:rsidR="0023754D" w:rsidRPr="00CA12AB" w:rsidRDefault="0023754D" w:rsidP="00986EBA">
      <w:pPr>
        <w:shd w:val="clear" w:color="auto" w:fill="FFFFFF"/>
        <w:ind w:firstLine="284"/>
        <w:jc w:val="both"/>
        <w:rPr>
          <w:sz w:val="20"/>
          <w:szCs w:val="20"/>
        </w:rPr>
      </w:pPr>
      <w:r w:rsidRPr="00CA12AB">
        <w:rPr>
          <w:color w:val="000000"/>
          <w:sz w:val="20"/>
          <w:szCs w:val="20"/>
          <w:lang w:val="en-US"/>
        </w:rPr>
        <w:t>EN</w:t>
      </w:r>
      <w:r w:rsidRPr="00CA12AB">
        <w:rPr>
          <w:color w:val="000000"/>
          <w:sz w:val="20"/>
          <w:szCs w:val="20"/>
        </w:rPr>
        <w:t xml:space="preserve"> 1991-1-5 устанавливает возможность выбора альтернативных методик и параметров в 23 из 86 разделов на национальном уровне. Большинство стран Европы, включая Республику, Беларусь не внесли существенных изменений, оставляя показатели приведенные в базовом документе. В Национальном приложении к [1] приняты изменения в 4 разделах из 23. Анализ документа показал, что 15 разделов не требуют корректировки, в 3 разделах возможны дополнения и изменения, 1 раздел нуждается в уточнении принятых ранее параметров. Построены карты изотерм минимальных и максимальных температур наружного воздуха (°С) с годовой вероятностью превышения 0,02, представляющие их характеристические значения. Рекомендуются соответствующие условиям Беларуси значения температур внутреннего воздуха (Т</w:t>
      </w:r>
      <w:r w:rsidRPr="00CA12AB">
        <w:rPr>
          <w:color w:val="000000"/>
          <w:sz w:val="20"/>
          <w:szCs w:val="20"/>
          <w:vertAlign w:val="subscript"/>
          <w:lang w:val="en-US"/>
        </w:rPr>
        <w:t>in</w:t>
      </w:r>
      <w:r w:rsidRPr="00CA12AB">
        <w:rPr>
          <w:color w:val="000000"/>
          <w:sz w:val="20"/>
          <w:szCs w:val="20"/>
        </w:rPr>
        <w:t>) и температур для элементов над уровнем земли (</w:t>
      </w:r>
      <w:r w:rsidRPr="00CA12AB">
        <w:rPr>
          <w:color w:val="000000"/>
          <w:sz w:val="20"/>
          <w:szCs w:val="20"/>
          <w:lang w:val="en-US"/>
        </w:rPr>
        <w:t>T</w:t>
      </w:r>
      <w:r w:rsidRPr="00CA12AB">
        <w:rPr>
          <w:color w:val="000000"/>
          <w:sz w:val="20"/>
          <w:szCs w:val="20"/>
          <w:vertAlign w:val="subscript"/>
          <w:lang w:val="en-US"/>
        </w:rPr>
        <w:t>out</w:t>
      </w:r>
      <w:r w:rsidRPr="00CA12AB">
        <w:rPr>
          <w:color w:val="000000"/>
          <w:sz w:val="20"/>
          <w:szCs w:val="20"/>
        </w:rPr>
        <w:t>).</w:t>
      </w:r>
    </w:p>
    <w:p w:rsidR="0023754D" w:rsidRPr="00CA12AB" w:rsidRDefault="0023754D" w:rsidP="00986EBA">
      <w:pPr>
        <w:shd w:val="clear" w:color="auto" w:fill="FFFFFF"/>
        <w:ind w:firstLine="284"/>
        <w:jc w:val="both"/>
        <w:rPr>
          <w:color w:val="000000"/>
          <w:sz w:val="20"/>
          <w:szCs w:val="20"/>
        </w:rPr>
      </w:pPr>
      <w:r w:rsidRPr="00CA12AB">
        <w:rPr>
          <w:color w:val="000000"/>
          <w:sz w:val="20"/>
          <w:szCs w:val="20"/>
        </w:rPr>
        <w:t>Особое внимание следует уделить распределению температуры в зданиях и других сооружениях, при этом сопоставляются температуры внутреннего и наружного воздуха. Распределение температуры может быть определено с применением теории теплопроводности. В случае простых слоистых элементов (например, плита, стена, оболочка), при отсутствии локальных тепловых «мостиков», температура на расстоянии (х) от внутренней поверхности поперечного сечения может быть определена, исходя из статичного температурного режима</w:t>
      </w:r>
    </w:p>
    <w:p w:rsidR="0023754D" w:rsidRPr="00CA12AB" w:rsidRDefault="0023754D" w:rsidP="00986EBA">
      <w:pPr>
        <w:shd w:val="clear" w:color="auto" w:fill="FFFFFF"/>
        <w:jc w:val="right"/>
        <w:rPr>
          <w:color w:val="000000"/>
          <w:sz w:val="20"/>
          <w:szCs w:val="20"/>
        </w:rPr>
      </w:pPr>
      <w:r w:rsidRPr="00CA12AB">
        <w:rPr>
          <w:color w:val="000000"/>
          <w:position w:val="-30"/>
          <w:sz w:val="20"/>
          <w:szCs w:val="20"/>
          <w:lang w:val="en-US"/>
        </w:rPr>
        <w:object w:dxaOrig="2760" w:dyaOrig="680">
          <v:shape id="_x0000_i1120" type="#_x0000_t75" style="width:126.75pt;height:30.75pt" o:ole="">
            <v:imagedata r:id="rId161" o:title=""/>
          </v:shape>
          <o:OLEObject Type="Embed" ProgID="Equation.3" ShapeID="_x0000_i1120" DrawAspect="Content" ObjectID="_1458560780" r:id="rId162"/>
        </w:object>
      </w:r>
      <w:r w:rsidRPr="00CA12AB">
        <w:rPr>
          <w:color w:val="000000"/>
          <w:sz w:val="20"/>
          <w:szCs w:val="20"/>
        </w:rPr>
        <w:t xml:space="preserve">                       (1)</w:t>
      </w:r>
    </w:p>
    <w:p w:rsidR="0023754D" w:rsidRDefault="0023754D" w:rsidP="00986EBA">
      <w:pPr>
        <w:shd w:val="clear" w:color="auto" w:fill="FFFFFF"/>
        <w:ind w:left="709" w:hanging="709"/>
        <w:jc w:val="both"/>
        <w:rPr>
          <w:color w:val="000000"/>
          <w:sz w:val="20"/>
          <w:szCs w:val="20"/>
        </w:rPr>
      </w:pPr>
      <w:r w:rsidRPr="00CA12AB">
        <w:rPr>
          <w:color w:val="000000"/>
          <w:sz w:val="20"/>
          <w:szCs w:val="20"/>
        </w:rPr>
        <w:t xml:space="preserve">где </w:t>
      </w:r>
      <w:r w:rsidRPr="00CA12AB">
        <w:rPr>
          <w:color w:val="000000"/>
          <w:sz w:val="20"/>
          <w:szCs w:val="20"/>
          <w:lang w:val="en-US"/>
        </w:rPr>
        <w:t>T</w:t>
      </w:r>
      <w:r w:rsidRPr="00CA12AB">
        <w:rPr>
          <w:color w:val="000000"/>
          <w:sz w:val="20"/>
          <w:szCs w:val="20"/>
          <w:vertAlign w:val="subscript"/>
          <w:lang w:val="en-US"/>
        </w:rPr>
        <w:t>in</w:t>
      </w:r>
      <w:r w:rsidRPr="00CA12AB">
        <w:rPr>
          <w:color w:val="000000"/>
          <w:sz w:val="20"/>
          <w:szCs w:val="20"/>
        </w:rPr>
        <w:t xml:space="preserve"> – температура внутреннего воздуха; </w:t>
      </w:r>
      <w:r w:rsidRPr="00CA12AB">
        <w:rPr>
          <w:color w:val="000000"/>
          <w:sz w:val="20"/>
          <w:szCs w:val="20"/>
          <w:lang w:val="en-US"/>
        </w:rPr>
        <w:t>T</w:t>
      </w:r>
      <w:r w:rsidRPr="00CA12AB">
        <w:rPr>
          <w:color w:val="000000"/>
          <w:sz w:val="20"/>
          <w:szCs w:val="20"/>
          <w:vertAlign w:val="subscript"/>
          <w:lang w:val="en-US"/>
        </w:rPr>
        <w:t>out</w:t>
      </w:r>
      <w:r w:rsidRPr="00CA12AB">
        <w:rPr>
          <w:color w:val="000000"/>
          <w:sz w:val="20"/>
          <w:szCs w:val="20"/>
        </w:rPr>
        <w:t xml:space="preserve"> – температура наружного воздуха; </w:t>
      </w:r>
      <w:r w:rsidRPr="00CA12AB">
        <w:rPr>
          <w:color w:val="000000"/>
          <w:sz w:val="20"/>
          <w:szCs w:val="20"/>
          <w:lang w:val="en-US"/>
        </w:rPr>
        <w:t>R</w:t>
      </w:r>
      <w:r w:rsidRPr="00CA12AB">
        <w:rPr>
          <w:color w:val="000000"/>
          <w:sz w:val="20"/>
          <w:szCs w:val="20"/>
          <w:vertAlign w:val="subscript"/>
          <w:lang w:val="en-US"/>
        </w:rPr>
        <w:t>tot</w:t>
      </w:r>
      <w:r w:rsidRPr="00CA12AB">
        <w:rPr>
          <w:color w:val="000000"/>
          <w:sz w:val="20"/>
          <w:szCs w:val="20"/>
        </w:rPr>
        <w:t xml:space="preserve"> – полное термическое сопротивление элемента, включая сопротивления обеих поверхностей; </w:t>
      </w:r>
    </w:p>
    <w:p w:rsidR="0023754D" w:rsidRPr="00CA12AB" w:rsidRDefault="0023754D" w:rsidP="00986EBA">
      <w:pPr>
        <w:shd w:val="clear" w:color="auto" w:fill="FFFFFF"/>
        <w:ind w:left="709"/>
        <w:jc w:val="both"/>
        <w:rPr>
          <w:color w:val="000000"/>
          <w:sz w:val="20"/>
          <w:szCs w:val="20"/>
        </w:rPr>
      </w:pPr>
      <w:r w:rsidRPr="00CA12AB">
        <w:rPr>
          <w:color w:val="000000"/>
          <w:sz w:val="20"/>
          <w:szCs w:val="20"/>
          <w:lang w:val="en-US"/>
        </w:rPr>
        <w:t>R</w:t>
      </w:r>
      <w:r w:rsidRPr="00CA12AB">
        <w:rPr>
          <w:color w:val="000000"/>
          <w:sz w:val="20"/>
          <w:szCs w:val="20"/>
        </w:rPr>
        <w:t>(</w:t>
      </w:r>
      <w:r w:rsidRPr="00CA12AB">
        <w:rPr>
          <w:color w:val="000000"/>
          <w:sz w:val="20"/>
          <w:szCs w:val="20"/>
          <w:lang w:val="en-US"/>
        </w:rPr>
        <w:t>x</w:t>
      </w:r>
      <w:r w:rsidRPr="00CA12AB">
        <w:rPr>
          <w:color w:val="000000"/>
          <w:sz w:val="20"/>
          <w:szCs w:val="20"/>
        </w:rPr>
        <w:t xml:space="preserve">) – термическое сопротивление на внутренней поверхности и от внутренней </w:t>
      </w:r>
      <w:r>
        <w:rPr>
          <w:color w:val="000000"/>
          <w:sz w:val="20"/>
          <w:szCs w:val="20"/>
        </w:rPr>
        <w:t>поверхности до точки (х)</w:t>
      </w:r>
      <w:r w:rsidRPr="00CA12AB">
        <w:rPr>
          <w:color w:val="000000"/>
          <w:sz w:val="20"/>
          <w:szCs w:val="20"/>
        </w:rPr>
        <w:t>.</w:t>
      </w:r>
    </w:p>
    <w:p w:rsidR="0023754D" w:rsidRDefault="0023754D" w:rsidP="00986EBA">
      <w:pPr>
        <w:shd w:val="clear" w:color="auto" w:fill="FFFFFF"/>
        <w:ind w:firstLine="284"/>
        <w:jc w:val="both"/>
        <w:rPr>
          <w:color w:val="000000"/>
          <w:sz w:val="20"/>
          <w:szCs w:val="20"/>
        </w:rPr>
      </w:pPr>
      <w:r>
        <w:rPr>
          <w:color w:val="000000"/>
          <w:sz w:val="20"/>
          <w:szCs w:val="20"/>
        </w:rPr>
        <w:t xml:space="preserve">Приведенные </w:t>
      </w:r>
      <w:r w:rsidRPr="00CA12AB">
        <w:rPr>
          <w:color w:val="000000"/>
          <w:sz w:val="20"/>
          <w:szCs w:val="20"/>
        </w:rPr>
        <w:t>[1] значения температур внутреннего воздуха (</w:t>
      </w:r>
      <w:r w:rsidRPr="00CA12AB">
        <w:rPr>
          <w:color w:val="000000"/>
          <w:sz w:val="20"/>
          <w:szCs w:val="20"/>
          <w:lang w:val="en-US"/>
        </w:rPr>
        <w:t>T</w:t>
      </w:r>
      <w:r w:rsidRPr="00CA12AB">
        <w:rPr>
          <w:color w:val="000000"/>
          <w:sz w:val="20"/>
          <w:szCs w:val="20"/>
          <w:vertAlign w:val="subscript"/>
        </w:rPr>
        <w:t>1</w:t>
      </w:r>
      <w:r w:rsidRPr="00CA12AB">
        <w:rPr>
          <w:color w:val="000000"/>
          <w:sz w:val="20"/>
          <w:szCs w:val="20"/>
        </w:rPr>
        <w:t>) и (Т</w:t>
      </w:r>
      <w:r w:rsidRPr="00CA12AB">
        <w:rPr>
          <w:color w:val="000000"/>
          <w:sz w:val="20"/>
          <w:szCs w:val="20"/>
          <w:vertAlign w:val="subscript"/>
        </w:rPr>
        <w:t>2</w:t>
      </w:r>
      <w:r w:rsidRPr="00CA12AB">
        <w:rPr>
          <w:color w:val="000000"/>
          <w:sz w:val="20"/>
          <w:szCs w:val="20"/>
        </w:rPr>
        <w:t>) в помещениях для расчета ограждающих конструкций жилых, общественных, административных и бытовых зданий и сооружений следует принимать по [2]. Соответствующие значения температур в помещениях производственных зданий промышленных предприятий, в помещениях сельскохозяйственных и складских зданий и сооружений, а также в помещениях с влажным и мокрым режимами общественных зданий следует принимать по [3] или нормам технологического проек</w:t>
      </w:r>
      <w:r>
        <w:rPr>
          <w:color w:val="000000"/>
          <w:sz w:val="20"/>
          <w:szCs w:val="20"/>
        </w:rPr>
        <w:t>тирования. З</w:t>
      </w:r>
      <w:r w:rsidRPr="00CA12AB">
        <w:rPr>
          <w:color w:val="000000"/>
          <w:sz w:val="20"/>
          <w:szCs w:val="20"/>
        </w:rPr>
        <w:t>начения температур приведены в зависимости от солнечного излучения: а) для областей между широтой 45</w:t>
      </w:r>
      <w:r w:rsidRPr="00CA12AB">
        <w:rPr>
          <w:color w:val="000000"/>
          <w:sz w:val="20"/>
          <w:szCs w:val="20"/>
          <w:vertAlign w:val="superscript"/>
        </w:rPr>
        <w:t>0</w:t>
      </w:r>
      <w:r w:rsidRPr="00CA12AB">
        <w:rPr>
          <w:color w:val="000000"/>
          <w:sz w:val="20"/>
          <w:szCs w:val="20"/>
          <w:lang w:val="en-US"/>
        </w:rPr>
        <w:t>N</w:t>
      </w:r>
      <w:r w:rsidRPr="00CA12AB">
        <w:rPr>
          <w:color w:val="000000"/>
          <w:sz w:val="20"/>
          <w:szCs w:val="20"/>
        </w:rPr>
        <w:t xml:space="preserve"> и 55</w:t>
      </w:r>
      <w:r w:rsidRPr="00CA12AB">
        <w:rPr>
          <w:color w:val="000000"/>
          <w:sz w:val="20"/>
          <w:szCs w:val="20"/>
          <w:vertAlign w:val="superscript"/>
        </w:rPr>
        <w:t>0</w:t>
      </w:r>
      <w:r w:rsidRPr="00CA12AB">
        <w:rPr>
          <w:color w:val="000000"/>
          <w:sz w:val="20"/>
          <w:szCs w:val="20"/>
          <w:lang w:val="en-US"/>
        </w:rPr>
        <w:t>N</w:t>
      </w:r>
      <w:r w:rsidRPr="00CA12AB">
        <w:rPr>
          <w:color w:val="000000"/>
          <w:sz w:val="20"/>
          <w:szCs w:val="20"/>
        </w:rPr>
        <w:t xml:space="preserve"> –Т</w:t>
      </w:r>
      <w:r w:rsidRPr="00CA12AB">
        <w:rPr>
          <w:color w:val="000000"/>
          <w:sz w:val="20"/>
          <w:szCs w:val="20"/>
          <w:vertAlign w:val="subscript"/>
        </w:rPr>
        <w:t>3</w:t>
      </w:r>
      <w:r w:rsidRPr="00CA12AB">
        <w:rPr>
          <w:color w:val="000000"/>
          <w:sz w:val="20"/>
          <w:szCs w:val="20"/>
        </w:rPr>
        <w:t xml:space="preserve"> = 0, Т</w:t>
      </w:r>
      <w:r w:rsidRPr="00CA12AB">
        <w:rPr>
          <w:color w:val="000000"/>
          <w:sz w:val="20"/>
          <w:szCs w:val="20"/>
          <w:vertAlign w:val="subscript"/>
        </w:rPr>
        <w:t>4</w:t>
      </w:r>
      <w:r w:rsidRPr="00CA12AB">
        <w:rPr>
          <w:color w:val="000000"/>
          <w:sz w:val="20"/>
          <w:szCs w:val="20"/>
        </w:rPr>
        <w:t xml:space="preserve"> = 2 и Т</w:t>
      </w:r>
      <w:r w:rsidRPr="00CA12AB">
        <w:rPr>
          <w:color w:val="000000"/>
          <w:sz w:val="20"/>
          <w:szCs w:val="20"/>
          <w:vertAlign w:val="subscript"/>
        </w:rPr>
        <w:t>5</w:t>
      </w:r>
      <w:r w:rsidRPr="00CA12AB">
        <w:rPr>
          <w:color w:val="000000"/>
          <w:sz w:val="20"/>
          <w:szCs w:val="20"/>
        </w:rPr>
        <w:t xml:space="preserve"> = 4</w:t>
      </w:r>
      <w:r w:rsidRPr="00CA12AB">
        <w:rPr>
          <w:color w:val="000000"/>
          <w:sz w:val="20"/>
          <w:szCs w:val="20"/>
          <w:vertAlign w:val="superscript"/>
        </w:rPr>
        <w:t>0</w:t>
      </w:r>
      <w:r w:rsidRPr="00CA12AB">
        <w:rPr>
          <w:color w:val="000000"/>
          <w:sz w:val="20"/>
          <w:szCs w:val="20"/>
        </w:rPr>
        <w:t>С для элементов, ориентированных в направлении северо-восток; Т</w:t>
      </w:r>
      <w:r w:rsidRPr="00CA12AB">
        <w:rPr>
          <w:color w:val="000000"/>
          <w:sz w:val="20"/>
          <w:szCs w:val="20"/>
          <w:vertAlign w:val="subscript"/>
        </w:rPr>
        <w:t>3</w:t>
      </w:r>
      <w:r w:rsidRPr="00CA12AB">
        <w:rPr>
          <w:color w:val="000000"/>
          <w:sz w:val="20"/>
          <w:szCs w:val="20"/>
        </w:rPr>
        <w:t xml:space="preserve"> = 18, Т</w:t>
      </w:r>
      <w:r w:rsidRPr="00CA12AB">
        <w:rPr>
          <w:color w:val="000000"/>
          <w:sz w:val="20"/>
          <w:szCs w:val="20"/>
          <w:vertAlign w:val="subscript"/>
        </w:rPr>
        <w:t>4</w:t>
      </w:r>
      <w:r w:rsidRPr="00CA12AB">
        <w:rPr>
          <w:color w:val="000000"/>
          <w:sz w:val="20"/>
          <w:szCs w:val="20"/>
        </w:rPr>
        <w:t xml:space="preserve"> = 30 и Т</w:t>
      </w:r>
      <w:r w:rsidRPr="00CA12AB">
        <w:rPr>
          <w:color w:val="000000"/>
          <w:sz w:val="20"/>
          <w:szCs w:val="20"/>
          <w:vertAlign w:val="subscript"/>
        </w:rPr>
        <w:t>5</w:t>
      </w:r>
      <w:r w:rsidRPr="00CA12AB">
        <w:rPr>
          <w:color w:val="000000"/>
          <w:sz w:val="20"/>
          <w:szCs w:val="20"/>
        </w:rPr>
        <w:t xml:space="preserve"> = 42</w:t>
      </w:r>
      <w:r w:rsidRPr="00CA12AB">
        <w:rPr>
          <w:color w:val="000000"/>
          <w:sz w:val="20"/>
          <w:szCs w:val="20"/>
          <w:vertAlign w:val="superscript"/>
        </w:rPr>
        <w:t>0</w:t>
      </w:r>
      <w:r w:rsidRPr="00CA12AB">
        <w:rPr>
          <w:color w:val="000000"/>
          <w:sz w:val="20"/>
          <w:szCs w:val="20"/>
        </w:rPr>
        <w:t>С для юго-западного направления или горизонтально расположенных элементов; б) для областей выше широты 55</w:t>
      </w:r>
      <w:r w:rsidRPr="00CA12AB">
        <w:rPr>
          <w:color w:val="000000"/>
          <w:sz w:val="20"/>
          <w:szCs w:val="20"/>
          <w:vertAlign w:val="superscript"/>
        </w:rPr>
        <w:t>0</w:t>
      </w:r>
      <w:r w:rsidRPr="00CA12AB">
        <w:rPr>
          <w:color w:val="000000"/>
          <w:sz w:val="20"/>
          <w:szCs w:val="20"/>
          <w:lang w:val="en-US"/>
        </w:rPr>
        <w:t>N</w:t>
      </w:r>
      <w:r w:rsidRPr="00CA12AB">
        <w:rPr>
          <w:color w:val="000000"/>
          <w:sz w:val="20"/>
          <w:szCs w:val="20"/>
        </w:rPr>
        <w:t xml:space="preserve"> – Т</w:t>
      </w:r>
      <w:r w:rsidRPr="00CA12AB">
        <w:rPr>
          <w:color w:val="000000"/>
          <w:sz w:val="20"/>
          <w:szCs w:val="20"/>
          <w:vertAlign w:val="subscript"/>
        </w:rPr>
        <w:t>3</w:t>
      </w:r>
      <w:r w:rsidRPr="00CA12AB">
        <w:rPr>
          <w:color w:val="000000"/>
          <w:sz w:val="20"/>
          <w:szCs w:val="20"/>
        </w:rPr>
        <w:t xml:space="preserve"> = 2, Т</w:t>
      </w:r>
      <w:r w:rsidRPr="00CA12AB">
        <w:rPr>
          <w:color w:val="000000"/>
          <w:sz w:val="20"/>
          <w:szCs w:val="20"/>
          <w:vertAlign w:val="subscript"/>
        </w:rPr>
        <w:t>4</w:t>
      </w:r>
      <w:r w:rsidRPr="00CA12AB">
        <w:rPr>
          <w:color w:val="000000"/>
          <w:sz w:val="20"/>
          <w:szCs w:val="20"/>
        </w:rPr>
        <w:t xml:space="preserve"> = 5 и Т</w:t>
      </w:r>
      <w:r w:rsidRPr="00CA12AB">
        <w:rPr>
          <w:color w:val="000000"/>
          <w:sz w:val="20"/>
          <w:szCs w:val="20"/>
          <w:vertAlign w:val="subscript"/>
        </w:rPr>
        <w:t>5</w:t>
      </w:r>
      <w:r w:rsidRPr="00CA12AB">
        <w:rPr>
          <w:color w:val="000000"/>
          <w:sz w:val="20"/>
          <w:szCs w:val="20"/>
        </w:rPr>
        <w:t>= 8</w:t>
      </w:r>
      <w:r w:rsidRPr="00CA12AB">
        <w:rPr>
          <w:color w:val="000000"/>
          <w:sz w:val="20"/>
          <w:szCs w:val="20"/>
          <w:vertAlign w:val="superscript"/>
        </w:rPr>
        <w:t>0</w:t>
      </w:r>
      <w:r w:rsidRPr="00CA12AB">
        <w:rPr>
          <w:color w:val="000000"/>
          <w:sz w:val="20"/>
          <w:szCs w:val="20"/>
        </w:rPr>
        <w:t>С для элементов, ориентированных в направлении северо-восток; Т</w:t>
      </w:r>
      <w:r w:rsidRPr="00CA12AB">
        <w:rPr>
          <w:color w:val="000000"/>
          <w:sz w:val="20"/>
          <w:szCs w:val="20"/>
          <w:vertAlign w:val="subscript"/>
        </w:rPr>
        <w:t>3</w:t>
      </w:r>
      <w:r w:rsidRPr="00CA12AB">
        <w:rPr>
          <w:color w:val="000000"/>
          <w:sz w:val="20"/>
          <w:szCs w:val="20"/>
        </w:rPr>
        <w:t xml:space="preserve"> = 15, Т</w:t>
      </w:r>
      <w:r w:rsidRPr="00CA12AB">
        <w:rPr>
          <w:color w:val="000000"/>
          <w:sz w:val="20"/>
          <w:szCs w:val="20"/>
          <w:vertAlign w:val="subscript"/>
        </w:rPr>
        <w:t>4</w:t>
      </w:r>
      <w:r w:rsidRPr="00CA12AB">
        <w:rPr>
          <w:color w:val="000000"/>
          <w:sz w:val="20"/>
          <w:szCs w:val="20"/>
        </w:rPr>
        <w:t xml:space="preserve"> = 26 и Т</w:t>
      </w:r>
      <w:r w:rsidRPr="00CA12AB">
        <w:rPr>
          <w:color w:val="000000"/>
          <w:sz w:val="20"/>
          <w:szCs w:val="20"/>
          <w:vertAlign w:val="subscript"/>
        </w:rPr>
        <w:t>5</w:t>
      </w:r>
      <w:r w:rsidRPr="00CA12AB">
        <w:rPr>
          <w:color w:val="000000"/>
          <w:sz w:val="20"/>
          <w:szCs w:val="20"/>
        </w:rPr>
        <w:t xml:space="preserve"> = 38</w:t>
      </w:r>
      <w:r w:rsidRPr="00CA12AB">
        <w:rPr>
          <w:color w:val="000000"/>
          <w:sz w:val="20"/>
          <w:szCs w:val="20"/>
          <w:vertAlign w:val="superscript"/>
        </w:rPr>
        <w:t>0</w:t>
      </w:r>
      <w:r w:rsidRPr="00CA12AB">
        <w:rPr>
          <w:color w:val="000000"/>
          <w:sz w:val="20"/>
          <w:szCs w:val="20"/>
        </w:rPr>
        <w:t>С для юго-западного направления или горизонтально расположенных элементов. Значения температур для элементов ниже уровня земли (</w:t>
      </w:r>
      <w:r w:rsidRPr="00CA12AB">
        <w:rPr>
          <w:color w:val="000000"/>
          <w:sz w:val="20"/>
          <w:szCs w:val="20"/>
          <w:lang w:val="en-US"/>
        </w:rPr>
        <w:t>T</w:t>
      </w:r>
      <w:r w:rsidRPr="00CA12AB">
        <w:rPr>
          <w:color w:val="000000"/>
          <w:sz w:val="20"/>
          <w:szCs w:val="20"/>
          <w:vertAlign w:val="subscript"/>
          <w:lang w:val="en-US"/>
        </w:rPr>
        <w:t>out</w:t>
      </w:r>
      <w:r w:rsidRPr="00CA12AB">
        <w:rPr>
          <w:color w:val="000000"/>
          <w:sz w:val="20"/>
          <w:szCs w:val="20"/>
        </w:rPr>
        <w:t>), приведенные в таблице 5.3 [1] для территории Беларуси оставлены без изменений, наряду с такими странами как Болгария, Дания, Бельгия, Чехия, Кипр, Украина и др. (Т</w:t>
      </w:r>
      <w:r w:rsidRPr="00CA12AB">
        <w:rPr>
          <w:color w:val="000000"/>
          <w:sz w:val="20"/>
          <w:szCs w:val="20"/>
          <w:vertAlign w:val="subscript"/>
        </w:rPr>
        <w:t>6</w:t>
      </w:r>
      <w:r w:rsidRPr="00CA12AB">
        <w:rPr>
          <w:color w:val="000000"/>
          <w:sz w:val="20"/>
          <w:szCs w:val="20"/>
        </w:rPr>
        <w:t xml:space="preserve"> = 8, Т</w:t>
      </w:r>
      <w:r w:rsidRPr="00CA12AB">
        <w:rPr>
          <w:color w:val="000000"/>
          <w:sz w:val="20"/>
          <w:szCs w:val="20"/>
          <w:vertAlign w:val="subscript"/>
        </w:rPr>
        <w:t>7</w:t>
      </w:r>
      <w:r w:rsidRPr="00CA12AB">
        <w:rPr>
          <w:color w:val="000000"/>
          <w:sz w:val="20"/>
          <w:szCs w:val="20"/>
        </w:rPr>
        <w:t xml:space="preserve"> = 5, Т</w:t>
      </w:r>
      <w:r w:rsidRPr="00CA12AB">
        <w:rPr>
          <w:color w:val="000000"/>
          <w:sz w:val="20"/>
          <w:szCs w:val="20"/>
          <w:vertAlign w:val="subscript"/>
        </w:rPr>
        <w:t>8</w:t>
      </w:r>
      <w:r w:rsidRPr="00CA12AB">
        <w:rPr>
          <w:color w:val="000000"/>
          <w:sz w:val="20"/>
          <w:szCs w:val="20"/>
        </w:rPr>
        <w:t xml:space="preserve"> = -5 и Т</w:t>
      </w:r>
      <w:r w:rsidRPr="00CA12AB">
        <w:rPr>
          <w:color w:val="000000"/>
          <w:sz w:val="20"/>
          <w:szCs w:val="20"/>
          <w:vertAlign w:val="subscript"/>
        </w:rPr>
        <w:t>9</w:t>
      </w:r>
      <w:r w:rsidRPr="00CA12AB">
        <w:rPr>
          <w:color w:val="000000"/>
          <w:sz w:val="20"/>
          <w:szCs w:val="20"/>
        </w:rPr>
        <w:t xml:space="preserve"> =</w:t>
      </w:r>
      <w:r w:rsidRPr="00CA12AB">
        <w:rPr>
          <w:iCs/>
          <w:color w:val="000000"/>
          <w:sz w:val="20"/>
          <w:szCs w:val="20"/>
        </w:rPr>
        <w:t xml:space="preserve"> </w:t>
      </w:r>
      <w:r w:rsidRPr="00CA12AB">
        <w:rPr>
          <w:color w:val="000000"/>
          <w:sz w:val="20"/>
          <w:szCs w:val="20"/>
        </w:rPr>
        <w:t>-3</w:t>
      </w:r>
      <w:r w:rsidRPr="00CA12AB">
        <w:rPr>
          <w:color w:val="000000"/>
          <w:sz w:val="20"/>
          <w:szCs w:val="20"/>
          <w:vertAlign w:val="superscript"/>
        </w:rPr>
        <w:t>0</w:t>
      </w:r>
      <w:r w:rsidRPr="00CA12AB">
        <w:rPr>
          <w:color w:val="000000"/>
          <w:sz w:val="20"/>
          <w:szCs w:val="20"/>
        </w:rPr>
        <w:t>С). Однако климатические различия между странами очевидны, что требуют более четкой дифференциации температур в зависимости от широтных факторов и местных условий территорий стран. В частности, на пограничных с Беларусью территориях Смоленской и Брянской областей Российской Федерации приняты и рекомендуются к применению существенно отличающиеся значения температур для элементов ниже уровня земли (Т</w:t>
      </w:r>
      <w:r w:rsidRPr="00CA12AB">
        <w:rPr>
          <w:color w:val="000000"/>
          <w:sz w:val="20"/>
          <w:szCs w:val="20"/>
          <w:vertAlign w:val="subscript"/>
        </w:rPr>
        <w:t>6</w:t>
      </w:r>
      <w:r>
        <w:rPr>
          <w:color w:val="000000"/>
          <w:sz w:val="20"/>
          <w:szCs w:val="20"/>
        </w:rPr>
        <w:t xml:space="preserve"> = 14,6–</w:t>
      </w:r>
      <w:r w:rsidRPr="00CA12AB">
        <w:rPr>
          <w:color w:val="000000"/>
          <w:sz w:val="20"/>
          <w:szCs w:val="20"/>
        </w:rPr>
        <w:t>16,3; Т</w:t>
      </w:r>
      <w:r w:rsidRPr="00CA12AB">
        <w:rPr>
          <w:color w:val="000000"/>
          <w:sz w:val="20"/>
          <w:szCs w:val="20"/>
          <w:vertAlign w:val="subscript"/>
        </w:rPr>
        <w:t>7</w:t>
      </w:r>
      <w:r>
        <w:rPr>
          <w:color w:val="000000"/>
          <w:sz w:val="20"/>
          <w:szCs w:val="20"/>
        </w:rPr>
        <w:t xml:space="preserve"> = 12,6–</w:t>
      </w:r>
      <w:r w:rsidRPr="00CA12AB">
        <w:rPr>
          <w:color w:val="000000"/>
          <w:sz w:val="20"/>
          <w:szCs w:val="20"/>
        </w:rPr>
        <w:t>14,1; Т</w:t>
      </w:r>
      <w:r w:rsidRPr="00CA12AB">
        <w:rPr>
          <w:color w:val="000000"/>
          <w:sz w:val="20"/>
          <w:szCs w:val="20"/>
          <w:vertAlign w:val="subscript"/>
        </w:rPr>
        <w:t>8</w:t>
      </w:r>
      <w:r>
        <w:rPr>
          <w:color w:val="000000"/>
          <w:sz w:val="20"/>
          <w:szCs w:val="20"/>
        </w:rPr>
        <w:t xml:space="preserve"> = 1,2–</w:t>
      </w:r>
      <w:r w:rsidRPr="00CA12AB">
        <w:rPr>
          <w:color w:val="000000"/>
          <w:sz w:val="20"/>
          <w:szCs w:val="20"/>
        </w:rPr>
        <w:t>1,3; и Т</w:t>
      </w:r>
      <w:r w:rsidRPr="00CA12AB">
        <w:rPr>
          <w:color w:val="000000"/>
          <w:sz w:val="20"/>
          <w:szCs w:val="20"/>
          <w:vertAlign w:val="subscript"/>
        </w:rPr>
        <w:t>9</w:t>
      </w:r>
      <w:r>
        <w:rPr>
          <w:color w:val="000000"/>
          <w:sz w:val="20"/>
          <w:szCs w:val="20"/>
        </w:rPr>
        <w:t xml:space="preserve"> = 2,6–</w:t>
      </w:r>
      <w:r w:rsidRPr="00CA12AB">
        <w:rPr>
          <w:color w:val="000000"/>
          <w:sz w:val="20"/>
          <w:szCs w:val="20"/>
        </w:rPr>
        <w:t>2,7</w:t>
      </w:r>
      <w:r w:rsidRPr="00CA12AB">
        <w:rPr>
          <w:color w:val="000000"/>
          <w:sz w:val="20"/>
          <w:szCs w:val="20"/>
          <w:vertAlign w:val="superscript"/>
        </w:rPr>
        <w:t>0</w:t>
      </w:r>
      <w:r w:rsidRPr="00CA12AB">
        <w:rPr>
          <w:color w:val="000000"/>
          <w:sz w:val="20"/>
          <w:szCs w:val="20"/>
        </w:rPr>
        <w:t>С). Более того, указанные температуры в базовом документе рекомендуется применять для широт от 45</w:t>
      </w:r>
      <w:r w:rsidRPr="00CA12AB">
        <w:rPr>
          <w:color w:val="000000"/>
          <w:sz w:val="20"/>
          <w:szCs w:val="20"/>
          <w:vertAlign w:val="superscript"/>
        </w:rPr>
        <w:t>0</w:t>
      </w:r>
      <w:r w:rsidRPr="00CA12AB">
        <w:rPr>
          <w:color w:val="000000"/>
          <w:sz w:val="20"/>
          <w:szCs w:val="20"/>
          <w:lang w:val="en-US"/>
        </w:rPr>
        <w:t>N</w:t>
      </w:r>
      <w:r w:rsidRPr="00CA12AB">
        <w:rPr>
          <w:color w:val="000000"/>
          <w:sz w:val="20"/>
          <w:szCs w:val="20"/>
        </w:rPr>
        <w:t xml:space="preserve"> и до 55</w:t>
      </w:r>
      <w:r w:rsidRPr="00CA12AB">
        <w:rPr>
          <w:color w:val="000000"/>
          <w:sz w:val="20"/>
          <w:szCs w:val="20"/>
          <w:vertAlign w:val="superscript"/>
        </w:rPr>
        <w:t>0</w:t>
      </w:r>
      <w:r w:rsidRPr="00CA12AB">
        <w:rPr>
          <w:color w:val="000000"/>
          <w:sz w:val="20"/>
          <w:szCs w:val="20"/>
          <w:lang w:val="en-US"/>
        </w:rPr>
        <w:t>N</w:t>
      </w:r>
      <w:r w:rsidRPr="00CA12AB">
        <w:rPr>
          <w:color w:val="000000"/>
          <w:sz w:val="20"/>
          <w:szCs w:val="20"/>
        </w:rPr>
        <w:t>, а северная часть Республики Беларусь выходит за эти пределы.</w:t>
      </w:r>
    </w:p>
    <w:p w:rsidR="0023754D" w:rsidRPr="001109C8" w:rsidRDefault="0023754D" w:rsidP="001109C8">
      <w:pPr>
        <w:shd w:val="clear" w:color="auto" w:fill="FFFFFF"/>
        <w:jc w:val="both"/>
        <w:rPr>
          <w:sz w:val="20"/>
          <w:szCs w:val="20"/>
        </w:rPr>
      </w:pPr>
    </w:p>
    <w:p w:rsidR="0023754D" w:rsidRPr="00585196" w:rsidRDefault="0023754D" w:rsidP="00986EBA">
      <w:pPr>
        <w:shd w:val="clear" w:color="auto" w:fill="FFFFFF"/>
        <w:ind w:firstLine="284"/>
        <w:jc w:val="center"/>
        <w:rPr>
          <w:b/>
          <w:color w:val="000000"/>
          <w:sz w:val="16"/>
          <w:szCs w:val="16"/>
        </w:rPr>
      </w:pPr>
      <w:r w:rsidRPr="00585196">
        <w:rPr>
          <w:b/>
          <w:color w:val="000000"/>
          <w:sz w:val="16"/>
          <w:szCs w:val="16"/>
        </w:rPr>
        <w:t>Список литературы</w:t>
      </w:r>
    </w:p>
    <w:p w:rsidR="0023754D" w:rsidRPr="00585196" w:rsidRDefault="0023754D" w:rsidP="00986EBA">
      <w:pPr>
        <w:shd w:val="clear" w:color="auto" w:fill="FFFFFF"/>
        <w:ind w:firstLine="284"/>
        <w:jc w:val="both"/>
        <w:rPr>
          <w:sz w:val="16"/>
          <w:szCs w:val="16"/>
        </w:rPr>
      </w:pPr>
      <w:r w:rsidRPr="00585196">
        <w:rPr>
          <w:color w:val="000000"/>
          <w:sz w:val="16"/>
          <w:szCs w:val="16"/>
        </w:rPr>
        <w:t>1. Еврокод 1. Воздействия на конструкции. Часть 1-5. Общие воздействия. Температурные воздействия = Еуракод 1. Уздзеян</w:t>
      </w:r>
      <w:r w:rsidRPr="00585196">
        <w:rPr>
          <w:color w:val="000000"/>
          <w:sz w:val="16"/>
          <w:szCs w:val="16"/>
          <w:lang w:val="en-US"/>
        </w:rPr>
        <w:t>i</w:t>
      </w:r>
      <w:r w:rsidRPr="00585196">
        <w:rPr>
          <w:color w:val="000000"/>
          <w:sz w:val="16"/>
          <w:szCs w:val="16"/>
        </w:rPr>
        <w:t xml:space="preserve"> на канструкцыi. Частка 1-5. Агульныя уздзеян</w:t>
      </w:r>
      <w:r w:rsidRPr="00585196">
        <w:rPr>
          <w:color w:val="000000"/>
          <w:sz w:val="16"/>
          <w:szCs w:val="16"/>
          <w:lang w:val="en-US"/>
        </w:rPr>
        <w:t>i</w:t>
      </w:r>
      <w:r w:rsidRPr="00585196">
        <w:rPr>
          <w:color w:val="000000"/>
          <w:sz w:val="16"/>
          <w:szCs w:val="16"/>
        </w:rPr>
        <w:t>. Тэмпературныя уздзеянн</w:t>
      </w:r>
      <w:r w:rsidRPr="00585196">
        <w:rPr>
          <w:color w:val="000000"/>
          <w:sz w:val="16"/>
          <w:szCs w:val="16"/>
          <w:lang w:val="en-US"/>
        </w:rPr>
        <w:t>i</w:t>
      </w:r>
      <w:r w:rsidRPr="00585196">
        <w:rPr>
          <w:color w:val="000000"/>
          <w:sz w:val="16"/>
          <w:szCs w:val="16"/>
        </w:rPr>
        <w:t xml:space="preserve">: ТКП </w:t>
      </w:r>
      <w:r w:rsidRPr="00585196">
        <w:rPr>
          <w:color w:val="000000"/>
          <w:sz w:val="16"/>
          <w:szCs w:val="16"/>
          <w:lang w:val="en-US"/>
        </w:rPr>
        <w:t>EN</w:t>
      </w:r>
      <w:r w:rsidRPr="00585196">
        <w:rPr>
          <w:color w:val="000000"/>
          <w:sz w:val="16"/>
          <w:szCs w:val="16"/>
        </w:rPr>
        <w:t xml:space="preserve"> 1991-1-5-2009. – Введ. 01.01.2010. – Минск: Министерство архитектуры и строительства Республики Беларусь, 2009. – 40 с.</w:t>
      </w:r>
    </w:p>
    <w:p w:rsidR="0023754D" w:rsidRPr="00585196" w:rsidRDefault="0023754D" w:rsidP="00986EBA">
      <w:pPr>
        <w:shd w:val="clear" w:color="auto" w:fill="FFFFFF"/>
        <w:ind w:firstLine="284"/>
        <w:jc w:val="both"/>
        <w:rPr>
          <w:sz w:val="16"/>
          <w:szCs w:val="16"/>
        </w:rPr>
      </w:pPr>
      <w:r w:rsidRPr="00585196">
        <w:rPr>
          <w:color w:val="000000"/>
          <w:sz w:val="16"/>
          <w:szCs w:val="16"/>
        </w:rPr>
        <w:t>2. Строительная теплотехника. Строительные нормы проектирования –</w:t>
      </w:r>
      <w:r w:rsidRPr="00585196">
        <w:rPr>
          <w:iCs/>
          <w:color w:val="000000"/>
          <w:sz w:val="16"/>
          <w:szCs w:val="16"/>
        </w:rPr>
        <w:t xml:space="preserve"> </w:t>
      </w:r>
      <w:r w:rsidRPr="00585196">
        <w:rPr>
          <w:color w:val="000000"/>
          <w:sz w:val="16"/>
          <w:szCs w:val="16"/>
        </w:rPr>
        <w:t>Будаунiчая цеплатэхнiка. Будаунiчыя нормы праектавання: ТКП 45-2.0</w:t>
      </w:r>
      <w:r>
        <w:rPr>
          <w:color w:val="000000"/>
          <w:sz w:val="16"/>
          <w:szCs w:val="16"/>
        </w:rPr>
        <w:t>4-43-2006. – Введ. 01.07.2007.</w:t>
      </w:r>
      <w:r w:rsidRPr="00585196">
        <w:rPr>
          <w:color w:val="000000"/>
          <w:sz w:val="16"/>
          <w:szCs w:val="16"/>
        </w:rPr>
        <w:t>– Минск: Министерство архитектуры и строительства Республики Беларусь, 2007. – 56 с.</w:t>
      </w:r>
    </w:p>
    <w:p w:rsidR="0023754D" w:rsidRPr="00585196" w:rsidRDefault="0023754D" w:rsidP="00986EBA">
      <w:pPr>
        <w:shd w:val="clear" w:color="auto" w:fill="FFFFFF"/>
        <w:ind w:firstLine="284"/>
        <w:jc w:val="both"/>
        <w:rPr>
          <w:color w:val="000000"/>
          <w:sz w:val="16"/>
          <w:szCs w:val="16"/>
        </w:rPr>
      </w:pPr>
      <w:r w:rsidRPr="00585196">
        <w:rPr>
          <w:color w:val="000000"/>
          <w:sz w:val="16"/>
          <w:szCs w:val="16"/>
        </w:rPr>
        <w:t>3. Отопление, вентиляц</w:t>
      </w:r>
      <w:r>
        <w:rPr>
          <w:color w:val="000000"/>
          <w:sz w:val="16"/>
          <w:szCs w:val="16"/>
        </w:rPr>
        <w:t>ия и кондиционирование воздуха –</w:t>
      </w:r>
      <w:r w:rsidRPr="00585196">
        <w:rPr>
          <w:color w:val="000000"/>
          <w:sz w:val="16"/>
          <w:szCs w:val="16"/>
        </w:rPr>
        <w:t xml:space="preserve"> Ацяпленне, вентыляцыя </w:t>
      </w:r>
      <w:r w:rsidRPr="00585196">
        <w:rPr>
          <w:color w:val="000000"/>
          <w:sz w:val="16"/>
          <w:szCs w:val="16"/>
          <w:lang w:val="en-US"/>
        </w:rPr>
        <w:t>i</w:t>
      </w:r>
      <w:r w:rsidRPr="00585196">
        <w:rPr>
          <w:color w:val="000000"/>
          <w:sz w:val="16"/>
          <w:szCs w:val="16"/>
        </w:rPr>
        <w:t xml:space="preserve"> кандыцыян</w:t>
      </w:r>
      <w:r w:rsidRPr="00585196">
        <w:rPr>
          <w:color w:val="000000"/>
          <w:sz w:val="16"/>
          <w:szCs w:val="16"/>
          <w:lang w:val="en-US"/>
        </w:rPr>
        <w:t>i</w:t>
      </w:r>
      <w:r w:rsidRPr="00585196">
        <w:rPr>
          <w:color w:val="000000"/>
          <w:sz w:val="16"/>
          <w:szCs w:val="16"/>
        </w:rPr>
        <w:t>раванне паветра: СНБ 4.02.01-03. - Введ. 01.01.2005. - Минск: Министерство архитектуры и строительства Республики Беларусь, 2004. - 82 с.</w:t>
      </w:r>
    </w:p>
    <w:p w:rsidR="0023754D" w:rsidRDefault="0023754D" w:rsidP="00986EBA">
      <w:pPr>
        <w:shd w:val="clear" w:color="auto" w:fill="FFFFFF"/>
        <w:jc w:val="center"/>
        <w:rPr>
          <w:b/>
          <w:i/>
          <w:color w:val="000000"/>
          <w:sz w:val="20"/>
          <w:szCs w:val="20"/>
        </w:rPr>
      </w:pPr>
    </w:p>
    <w:p w:rsidR="0023754D" w:rsidRPr="00FB4AC7" w:rsidRDefault="0023754D" w:rsidP="00986EBA">
      <w:pPr>
        <w:shd w:val="clear" w:color="auto" w:fill="FFFFFF"/>
        <w:jc w:val="center"/>
        <w:rPr>
          <w:b/>
          <w:i/>
          <w:color w:val="000000"/>
          <w:sz w:val="20"/>
          <w:szCs w:val="20"/>
        </w:rPr>
      </w:pPr>
      <w:r w:rsidRPr="00FB4AC7">
        <w:rPr>
          <w:b/>
          <w:i/>
          <w:color w:val="000000"/>
          <w:sz w:val="20"/>
          <w:szCs w:val="20"/>
        </w:rPr>
        <w:t>Медуница А.Г., студент</w:t>
      </w:r>
    </w:p>
    <w:p w:rsidR="0023754D" w:rsidRPr="00FB4AC7" w:rsidRDefault="0023754D" w:rsidP="00986EBA">
      <w:pPr>
        <w:shd w:val="clear" w:color="auto" w:fill="FFFFFF"/>
        <w:jc w:val="center"/>
        <w:rPr>
          <w:b/>
          <w:bCs/>
          <w:caps/>
          <w:color w:val="000000"/>
          <w:sz w:val="20"/>
          <w:szCs w:val="20"/>
        </w:rPr>
      </w:pPr>
      <w:r w:rsidRPr="00FB4AC7">
        <w:rPr>
          <w:b/>
          <w:bCs/>
          <w:caps/>
          <w:color w:val="000000"/>
          <w:sz w:val="20"/>
          <w:szCs w:val="20"/>
        </w:rPr>
        <w:t>Оценка снежного покрова на основе</w:t>
      </w:r>
    </w:p>
    <w:p w:rsidR="0023754D" w:rsidRPr="00FB4AC7" w:rsidRDefault="0023754D" w:rsidP="00986EBA">
      <w:pPr>
        <w:shd w:val="clear" w:color="auto" w:fill="FFFFFF"/>
        <w:jc w:val="center"/>
        <w:rPr>
          <w:b/>
          <w:bCs/>
          <w:caps/>
          <w:color w:val="000000"/>
          <w:sz w:val="20"/>
          <w:szCs w:val="20"/>
        </w:rPr>
      </w:pPr>
      <w:r w:rsidRPr="00FB4AC7">
        <w:rPr>
          <w:b/>
          <w:bCs/>
          <w:caps/>
          <w:color w:val="000000"/>
          <w:sz w:val="20"/>
          <w:szCs w:val="20"/>
        </w:rPr>
        <w:t>методов дистанционного зондирования</w:t>
      </w:r>
    </w:p>
    <w:p w:rsidR="0023754D" w:rsidRPr="00CA12AB" w:rsidRDefault="0023754D" w:rsidP="00986EBA">
      <w:pPr>
        <w:shd w:val="clear" w:color="auto" w:fill="FFFFFF"/>
        <w:jc w:val="center"/>
        <w:rPr>
          <w:b/>
          <w:i/>
          <w:sz w:val="20"/>
          <w:szCs w:val="20"/>
        </w:rPr>
      </w:pPr>
      <w:r w:rsidRPr="00032EC2">
        <w:rPr>
          <w:bCs/>
          <w:i/>
          <w:iCs/>
          <w:color w:val="000000"/>
          <w:sz w:val="20"/>
          <w:szCs w:val="20"/>
        </w:rPr>
        <w:t>Научный руководитель</w:t>
      </w:r>
      <w:r w:rsidRPr="00032EC2">
        <w:rPr>
          <w:i/>
          <w:sz w:val="20"/>
          <w:szCs w:val="20"/>
        </w:rPr>
        <w:t xml:space="preserve"> </w:t>
      </w:r>
      <w:r w:rsidRPr="002B0316">
        <w:rPr>
          <w:i/>
          <w:sz w:val="20"/>
          <w:szCs w:val="20"/>
        </w:rPr>
        <w:t xml:space="preserve">– </w:t>
      </w:r>
      <w:r w:rsidRPr="00032EC2">
        <w:rPr>
          <w:b/>
          <w:i/>
          <w:sz w:val="20"/>
          <w:szCs w:val="20"/>
        </w:rPr>
        <w:t>Мешик О.П.</w:t>
      </w:r>
      <w:r>
        <w:rPr>
          <w:i/>
          <w:sz w:val="20"/>
          <w:szCs w:val="20"/>
        </w:rPr>
        <w:t>,</w:t>
      </w:r>
      <w:r w:rsidRPr="002B0316">
        <w:rPr>
          <w:i/>
          <w:sz w:val="20"/>
          <w:szCs w:val="20"/>
        </w:rPr>
        <w:t xml:space="preserve"> </w:t>
      </w:r>
      <w:r>
        <w:rPr>
          <w:i/>
          <w:sz w:val="20"/>
          <w:szCs w:val="20"/>
        </w:rPr>
        <w:t>канд. техн.</w:t>
      </w:r>
      <w:r w:rsidRPr="002B0316">
        <w:rPr>
          <w:i/>
          <w:sz w:val="20"/>
          <w:szCs w:val="20"/>
        </w:rPr>
        <w:t xml:space="preserve"> наук, доцент</w:t>
      </w:r>
    </w:p>
    <w:p w:rsidR="0023754D" w:rsidRDefault="0023754D" w:rsidP="00986EBA">
      <w:pPr>
        <w:pStyle w:val="BodyTextIndent2"/>
        <w:spacing w:line="240" w:lineRule="auto"/>
        <w:ind w:firstLine="0"/>
        <w:jc w:val="center"/>
        <w:rPr>
          <w:sz w:val="20"/>
          <w:szCs w:val="20"/>
        </w:rPr>
      </w:pPr>
      <w:r w:rsidRPr="002B0316">
        <w:rPr>
          <w:sz w:val="20"/>
          <w:szCs w:val="20"/>
        </w:rPr>
        <w:t>УО «Б</w:t>
      </w:r>
      <w:r>
        <w:rPr>
          <w:sz w:val="20"/>
          <w:szCs w:val="20"/>
        </w:rPr>
        <w:t>рестский государственный технический университет»,</w:t>
      </w:r>
    </w:p>
    <w:p w:rsidR="0023754D" w:rsidRPr="002B0316" w:rsidRDefault="0023754D" w:rsidP="00986EBA">
      <w:pPr>
        <w:pStyle w:val="BodyTextIndent2"/>
        <w:spacing w:line="240" w:lineRule="auto"/>
        <w:ind w:firstLine="0"/>
        <w:jc w:val="center"/>
        <w:rPr>
          <w:sz w:val="20"/>
          <w:szCs w:val="20"/>
        </w:rPr>
      </w:pPr>
      <w:r>
        <w:rPr>
          <w:sz w:val="20"/>
          <w:szCs w:val="20"/>
        </w:rPr>
        <w:t xml:space="preserve">г. Брест, </w:t>
      </w:r>
      <w:r w:rsidRPr="002B0316">
        <w:rPr>
          <w:sz w:val="20"/>
          <w:szCs w:val="20"/>
        </w:rPr>
        <w:t>Республика Беларусь</w:t>
      </w:r>
    </w:p>
    <w:p w:rsidR="0023754D" w:rsidRPr="00FB4AC7" w:rsidRDefault="0023754D" w:rsidP="00986EBA">
      <w:pPr>
        <w:shd w:val="clear" w:color="auto" w:fill="FFFFFF"/>
        <w:ind w:firstLine="142"/>
        <w:jc w:val="center"/>
        <w:rPr>
          <w:b/>
          <w:caps/>
          <w:sz w:val="20"/>
          <w:szCs w:val="20"/>
        </w:rPr>
      </w:pPr>
    </w:p>
    <w:p w:rsidR="0023754D" w:rsidRPr="00FB4AC7" w:rsidRDefault="0023754D" w:rsidP="00986EBA">
      <w:pPr>
        <w:widowControl w:val="0"/>
        <w:shd w:val="clear" w:color="auto" w:fill="FFFFFF"/>
        <w:ind w:firstLine="284"/>
        <w:jc w:val="both"/>
        <w:rPr>
          <w:sz w:val="20"/>
          <w:szCs w:val="20"/>
        </w:rPr>
      </w:pPr>
      <w:r w:rsidRPr="00FB4AC7">
        <w:rPr>
          <w:color w:val="000000"/>
          <w:sz w:val="20"/>
          <w:szCs w:val="20"/>
        </w:rPr>
        <w:t>Благодаря своим физическим свойствам, снег существенно влияет на многие природные процессы, а также на хозяйственную деятельность. Снегозапас составляет практически весь объем стока в период весеннего половодья. Он является важнейшей приходной составляющей водохозяйственного баланса и одним из главных факторов питания подземных и поверхностных вод на территории Беларуси. Затоплениями обширных территорий республики, происходящих практически ежегодно, вызываются значительные негативные социально-экономические последствия.</w:t>
      </w:r>
    </w:p>
    <w:p w:rsidR="0023754D" w:rsidRPr="00FB4AC7" w:rsidRDefault="0023754D" w:rsidP="001109C8">
      <w:pPr>
        <w:shd w:val="clear" w:color="auto" w:fill="FFFFFF"/>
        <w:ind w:firstLine="284"/>
        <w:jc w:val="both"/>
        <w:rPr>
          <w:sz w:val="20"/>
          <w:szCs w:val="20"/>
        </w:rPr>
      </w:pPr>
      <w:r w:rsidRPr="00FB4AC7">
        <w:rPr>
          <w:color w:val="000000"/>
          <w:sz w:val="20"/>
          <w:szCs w:val="20"/>
        </w:rPr>
        <w:t>Следовательно, точная оценка пространственной и временной изменчивости снежного покрова, и их прогнозирование являются на сегодняшний день особенно актуальными, так как эта информация необходима для успешной реализации водохозяйственных мероприятий и предотвращения негативных последствий периода снеготаяния.</w:t>
      </w:r>
    </w:p>
    <w:p w:rsidR="0023754D" w:rsidRPr="00FB4AC7" w:rsidRDefault="0023754D" w:rsidP="001109C8">
      <w:pPr>
        <w:shd w:val="clear" w:color="auto" w:fill="FFFFFF"/>
        <w:ind w:firstLine="284"/>
        <w:jc w:val="both"/>
        <w:rPr>
          <w:sz w:val="20"/>
          <w:szCs w:val="20"/>
        </w:rPr>
      </w:pPr>
      <w:r w:rsidRPr="00FB4AC7">
        <w:rPr>
          <w:color w:val="000000"/>
          <w:sz w:val="20"/>
          <w:szCs w:val="20"/>
        </w:rPr>
        <w:t>Для этих целей необходимо получить ряд параметров снежного покрова, что возможно с использованием дистанционного сканирования и зондирования поверхности Земли. Некоторые из них можно оценить косвенно, а также средствами гидрологического моделирования.</w:t>
      </w:r>
    </w:p>
    <w:p w:rsidR="0023754D" w:rsidRPr="00FB4AC7" w:rsidRDefault="0023754D" w:rsidP="001109C8">
      <w:pPr>
        <w:shd w:val="clear" w:color="auto" w:fill="FFFFFF"/>
        <w:ind w:firstLine="284"/>
        <w:jc w:val="both"/>
        <w:rPr>
          <w:sz w:val="20"/>
          <w:szCs w:val="20"/>
        </w:rPr>
      </w:pPr>
      <w:r w:rsidRPr="00FB4AC7">
        <w:rPr>
          <w:color w:val="000000"/>
          <w:sz w:val="20"/>
          <w:szCs w:val="20"/>
        </w:rPr>
        <w:t>Среди инструментов для дистанционных наблюдений выделяют множество космических датчиков с различными спектральными, пространственными и временными параметрами, удовлетворяющими решениям различных поставленных задач. Однако, каждый тип датчика, имеет некоторые определенные технические ограничения и пределы. Исследования, направленные на разрешение их недостатков ведутся во многих странах.</w:t>
      </w:r>
    </w:p>
    <w:p w:rsidR="0023754D" w:rsidRPr="00FB4AC7" w:rsidRDefault="0023754D" w:rsidP="001109C8">
      <w:pPr>
        <w:shd w:val="clear" w:color="auto" w:fill="FFFFFF"/>
        <w:ind w:firstLine="284"/>
        <w:jc w:val="both"/>
        <w:rPr>
          <w:sz w:val="20"/>
          <w:szCs w:val="20"/>
        </w:rPr>
      </w:pPr>
      <w:r w:rsidRPr="00FB4AC7">
        <w:rPr>
          <w:color w:val="000000"/>
          <w:sz w:val="20"/>
          <w:szCs w:val="20"/>
        </w:rPr>
        <w:t xml:space="preserve">В лаборатории Коммуникационных технологий </w:t>
      </w:r>
      <w:r w:rsidRPr="00FB4AC7">
        <w:rPr>
          <w:color w:val="000000"/>
          <w:sz w:val="20"/>
          <w:szCs w:val="20"/>
          <w:lang w:val="en-US"/>
        </w:rPr>
        <w:t>ETHZ</w:t>
      </w:r>
      <w:r w:rsidRPr="00FB4AC7">
        <w:rPr>
          <w:color w:val="000000"/>
          <w:sz w:val="20"/>
          <w:szCs w:val="20"/>
        </w:rPr>
        <w:t xml:space="preserve"> Цюриха, в Швейцарии делаются попытки использования оптических дистанционных методов (где главным препятствием является наличие облаков) при анализе снежного покрова в Альпийских бассейнах. Представленная местными учёными методика даёт возможность производить картографию снежного покрова в точности из частично покрытых облаками территорий.</w:t>
      </w:r>
    </w:p>
    <w:p w:rsidR="0023754D" w:rsidRPr="001109C8" w:rsidRDefault="0023754D" w:rsidP="001109C8">
      <w:pPr>
        <w:shd w:val="clear" w:color="auto" w:fill="FFFFFF"/>
        <w:spacing w:line="221" w:lineRule="auto"/>
        <w:ind w:firstLine="284"/>
        <w:jc w:val="both"/>
        <w:rPr>
          <w:spacing w:val="-2"/>
          <w:sz w:val="20"/>
          <w:szCs w:val="20"/>
        </w:rPr>
      </w:pPr>
      <w:r w:rsidRPr="001109C8">
        <w:rPr>
          <w:color w:val="000000"/>
          <w:spacing w:val="-2"/>
          <w:sz w:val="20"/>
          <w:szCs w:val="20"/>
        </w:rPr>
        <w:t>Самое благоприятное решение для исследования снежного покрова, вероятно, состоит в использовании различных типов данных совместно.</w:t>
      </w:r>
    </w:p>
    <w:p w:rsidR="0023754D" w:rsidRPr="00FB4AC7" w:rsidRDefault="0023754D" w:rsidP="001109C8">
      <w:pPr>
        <w:shd w:val="clear" w:color="auto" w:fill="FFFFFF"/>
        <w:spacing w:line="221" w:lineRule="auto"/>
        <w:ind w:firstLine="284"/>
        <w:jc w:val="both"/>
        <w:rPr>
          <w:sz w:val="20"/>
          <w:szCs w:val="20"/>
        </w:rPr>
      </w:pPr>
      <w:r w:rsidRPr="00FB4AC7">
        <w:rPr>
          <w:color w:val="000000"/>
          <w:sz w:val="20"/>
          <w:szCs w:val="20"/>
          <w:lang w:val="en-US"/>
        </w:rPr>
        <w:t>Jin</w:t>
      </w:r>
      <w:r w:rsidRPr="00FB4AC7">
        <w:rPr>
          <w:color w:val="000000"/>
          <w:sz w:val="20"/>
          <w:szCs w:val="20"/>
        </w:rPr>
        <w:t xml:space="preserve"> и </w:t>
      </w:r>
      <w:r w:rsidRPr="00FB4AC7">
        <w:rPr>
          <w:color w:val="000000"/>
          <w:sz w:val="20"/>
          <w:szCs w:val="20"/>
          <w:lang w:val="en-US"/>
        </w:rPr>
        <w:t>Zhang</w:t>
      </w:r>
      <w:r w:rsidRPr="00FB4AC7">
        <w:rPr>
          <w:color w:val="000000"/>
          <w:sz w:val="20"/>
          <w:szCs w:val="20"/>
        </w:rPr>
        <w:t xml:space="preserve"> (1999), к примеру, одновременно использовали пассивные и активные микроволновые данные, для расширения контроля долговременных заснеженных территорий, таких, как в Сибири и Гренландии.</w:t>
      </w:r>
    </w:p>
    <w:p w:rsidR="0023754D" w:rsidRPr="00FB4AC7" w:rsidRDefault="0023754D" w:rsidP="001109C8">
      <w:pPr>
        <w:shd w:val="clear" w:color="auto" w:fill="FFFFFF"/>
        <w:spacing w:line="221" w:lineRule="auto"/>
        <w:ind w:firstLine="284"/>
        <w:jc w:val="both"/>
        <w:rPr>
          <w:sz w:val="20"/>
          <w:szCs w:val="20"/>
        </w:rPr>
      </w:pPr>
      <w:r w:rsidRPr="00FB4AC7">
        <w:rPr>
          <w:color w:val="000000"/>
          <w:sz w:val="20"/>
          <w:szCs w:val="20"/>
        </w:rPr>
        <w:t xml:space="preserve">Обрабатывая данные, полученные пассивным микроволновым радиометром </w:t>
      </w:r>
      <w:r w:rsidRPr="00FB4AC7">
        <w:rPr>
          <w:color w:val="000000"/>
          <w:sz w:val="20"/>
          <w:szCs w:val="20"/>
          <w:lang w:val="en-US"/>
        </w:rPr>
        <w:t>SSM</w:t>
      </w:r>
      <w:r w:rsidRPr="00FB4AC7">
        <w:rPr>
          <w:color w:val="000000"/>
          <w:sz w:val="20"/>
          <w:szCs w:val="20"/>
        </w:rPr>
        <w:t>/</w:t>
      </w:r>
      <w:r w:rsidRPr="00FB4AC7">
        <w:rPr>
          <w:color w:val="000000"/>
          <w:sz w:val="20"/>
          <w:szCs w:val="20"/>
          <w:lang w:val="en-US"/>
        </w:rPr>
        <w:t>I</w:t>
      </w:r>
      <w:r w:rsidRPr="00FB4AC7">
        <w:rPr>
          <w:color w:val="000000"/>
          <w:sz w:val="20"/>
          <w:szCs w:val="20"/>
        </w:rPr>
        <w:t xml:space="preserve">, и информацию, выведенную из теплового инфракрасного датчика </w:t>
      </w:r>
      <w:r w:rsidRPr="00FB4AC7">
        <w:rPr>
          <w:color w:val="000000"/>
          <w:sz w:val="20"/>
          <w:szCs w:val="20"/>
          <w:lang w:val="en-US"/>
        </w:rPr>
        <w:t>OLS</w:t>
      </w:r>
      <w:r w:rsidRPr="00FB4AC7">
        <w:rPr>
          <w:color w:val="000000"/>
          <w:sz w:val="20"/>
          <w:szCs w:val="20"/>
        </w:rPr>
        <w:t xml:space="preserve">, </w:t>
      </w:r>
      <w:r w:rsidRPr="00FB4AC7">
        <w:rPr>
          <w:color w:val="000000"/>
          <w:sz w:val="20"/>
          <w:szCs w:val="20"/>
          <w:lang w:val="en-US"/>
        </w:rPr>
        <w:t>Standley</w:t>
      </w:r>
      <w:r w:rsidRPr="00FB4AC7">
        <w:rPr>
          <w:color w:val="000000"/>
          <w:sz w:val="20"/>
          <w:szCs w:val="20"/>
        </w:rPr>
        <w:t xml:space="preserve"> и </w:t>
      </w:r>
      <w:r w:rsidRPr="00FB4AC7">
        <w:rPr>
          <w:color w:val="000000"/>
          <w:sz w:val="20"/>
          <w:szCs w:val="20"/>
          <w:lang w:val="en-US"/>
        </w:rPr>
        <w:t>Barret</w:t>
      </w:r>
      <w:r w:rsidRPr="00FB4AC7">
        <w:rPr>
          <w:color w:val="000000"/>
          <w:sz w:val="20"/>
          <w:szCs w:val="20"/>
        </w:rPr>
        <w:t xml:space="preserve"> (1999) попытались уменьшить неточность, создаваемые несильно заснеженными поверхностями и облаками.</w:t>
      </w:r>
    </w:p>
    <w:p w:rsidR="0023754D" w:rsidRPr="00FB4AC7" w:rsidRDefault="0023754D" w:rsidP="001109C8">
      <w:pPr>
        <w:shd w:val="clear" w:color="auto" w:fill="FFFFFF"/>
        <w:spacing w:line="221" w:lineRule="auto"/>
        <w:ind w:firstLine="284"/>
        <w:jc w:val="both"/>
        <w:rPr>
          <w:sz w:val="20"/>
          <w:szCs w:val="20"/>
        </w:rPr>
      </w:pPr>
      <w:r w:rsidRPr="00FB4AC7">
        <w:rPr>
          <w:color w:val="000000"/>
          <w:sz w:val="20"/>
          <w:szCs w:val="20"/>
        </w:rPr>
        <w:t xml:space="preserve">Другие объединили традиционную информацию оптических (образы </w:t>
      </w:r>
      <w:r w:rsidRPr="00FB4AC7">
        <w:rPr>
          <w:color w:val="000000"/>
          <w:sz w:val="20"/>
          <w:szCs w:val="20"/>
          <w:lang w:val="en-US"/>
        </w:rPr>
        <w:t>NOAA</w:t>
      </w:r>
      <w:r w:rsidRPr="00FB4AC7">
        <w:rPr>
          <w:color w:val="000000"/>
          <w:sz w:val="20"/>
          <w:szCs w:val="20"/>
        </w:rPr>
        <w:t>-</w:t>
      </w:r>
      <w:r w:rsidRPr="00FB4AC7">
        <w:rPr>
          <w:color w:val="000000"/>
          <w:sz w:val="20"/>
          <w:szCs w:val="20"/>
          <w:lang w:val="en-US"/>
        </w:rPr>
        <w:t>AVHRR</w:t>
      </w:r>
      <w:r w:rsidRPr="00FB4AC7">
        <w:rPr>
          <w:color w:val="000000"/>
          <w:sz w:val="20"/>
          <w:szCs w:val="20"/>
        </w:rPr>
        <w:t>) датчиков и данные радара (</w:t>
      </w:r>
      <w:r w:rsidRPr="00FB4AC7">
        <w:rPr>
          <w:color w:val="000000"/>
          <w:sz w:val="20"/>
          <w:szCs w:val="20"/>
          <w:lang w:val="en-US"/>
        </w:rPr>
        <w:t>ERS</w:t>
      </w:r>
      <w:r w:rsidRPr="00FB4AC7">
        <w:rPr>
          <w:color w:val="000000"/>
          <w:sz w:val="20"/>
          <w:szCs w:val="20"/>
        </w:rPr>
        <w:t>-2), чтобы периодически обновлять гидрологические модели, существенно улучшая прогноз периода таяния снегов (</w:t>
      </w:r>
      <w:r w:rsidRPr="00FB4AC7">
        <w:rPr>
          <w:color w:val="000000"/>
          <w:sz w:val="20"/>
          <w:szCs w:val="20"/>
          <w:lang w:val="en-US"/>
        </w:rPr>
        <w:t>Koskinen</w:t>
      </w:r>
      <w:r w:rsidRPr="00FB4AC7">
        <w:rPr>
          <w:color w:val="000000"/>
          <w:sz w:val="20"/>
          <w:szCs w:val="20"/>
        </w:rPr>
        <w:t xml:space="preserve"> </w:t>
      </w:r>
      <w:r w:rsidRPr="00FB4AC7">
        <w:rPr>
          <w:iCs/>
          <w:color w:val="000000"/>
          <w:sz w:val="20"/>
          <w:szCs w:val="20"/>
        </w:rPr>
        <w:t xml:space="preserve">и др., </w:t>
      </w:r>
      <w:r w:rsidRPr="00FB4AC7">
        <w:rPr>
          <w:color w:val="000000"/>
          <w:sz w:val="20"/>
          <w:szCs w:val="20"/>
        </w:rPr>
        <w:t>1999).</w:t>
      </w:r>
    </w:p>
    <w:p w:rsidR="0023754D" w:rsidRPr="00FB4AC7" w:rsidRDefault="0023754D" w:rsidP="001109C8">
      <w:pPr>
        <w:shd w:val="clear" w:color="auto" w:fill="FFFFFF"/>
        <w:spacing w:line="233" w:lineRule="auto"/>
        <w:ind w:firstLine="284"/>
        <w:jc w:val="both"/>
        <w:rPr>
          <w:sz w:val="20"/>
          <w:szCs w:val="20"/>
        </w:rPr>
      </w:pPr>
      <w:r w:rsidRPr="00FB4AC7">
        <w:rPr>
          <w:color w:val="000000"/>
          <w:sz w:val="20"/>
          <w:szCs w:val="20"/>
        </w:rPr>
        <w:t>Как пример комбинирования данных, получаемых различными космическими датчиками, можно привести опыты в канадской Под-Арктике, предпринятые для оценки взаимозависимости информации, полученной из пассивных микроволновых образов (</w:t>
      </w:r>
      <w:r w:rsidRPr="00FB4AC7">
        <w:rPr>
          <w:color w:val="000000"/>
          <w:sz w:val="20"/>
          <w:szCs w:val="20"/>
          <w:lang w:val="en-US"/>
        </w:rPr>
        <w:t>SMMR</w:t>
      </w:r>
      <w:r w:rsidRPr="00FB4AC7">
        <w:rPr>
          <w:color w:val="000000"/>
          <w:sz w:val="20"/>
          <w:szCs w:val="20"/>
        </w:rPr>
        <w:t xml:space="preserve"> и данные </w:t>
      </w:r>
      <w:r w:rsidRPr="00FB4AC7">
        <w:rPr>
          <w:color w:val="000000"/>
          <w:sz w:val="20"/>
          <w:szCs w:val="20"/>
          <w:lang w:val="en-US"/>
        </w:rPr>
        <w:t>SSM</w:t>
      </w:r>
      <w:r w:rsidRPr="00FB4AC7">
        <w:rPr>
          <w:color w:val="000000"/>
          <w:sz w:val="20"/>
          <w:szCs w:val="20"/>
        </w:rPr>
        <w:t>/</w:t>
      </w:r>
      <w:r w:rsidRPr="00FB4AC7">
        <w:rPr>
          <w:color w:val="000000"/>
          <w:sz w:val="20"/>
          <w:szCs w:val="20"/>
          <w:lang w:val="en-US"/>
        </w:rPr>
        <w:t>I</w:t>
      </w:r>
      <w:r w:rsidRPr="00FB4AC7">
        <w:rPr>
          <w:color w:val="000000"/>
          <w:sz w:val="20"/>
          <w:szCs w:val="20"/>
        </w:rPr>
        <w:t>) и спутниковых изображений, собранных в видимом ближнем инфракрасном спектрах (</w:t>
      </w:r>
      <w:r w:rsidRPr="00FB4AC7">
        <w:rPr>
          <w:color w:val="000000"/>
          <w:sz w:val="20"/>
          <w:szCs w:val="20"/>
          <w:lang w:val="en-US"/>
        </w:rPr>
        <w:t>NOAA</w:t>
      </w:r>
      <w:r w:rsidRPr="00FB4AC7">
        <w:rPr>
          <w:color w:val="000000"/>
          <w:sz w:val="20"/>
          <w:szCs w:val="20"/>
        </w:rPr>
        <w:t>-</w:t>
      </w:r>
      <w:r w:rsidRPr="00FB4AC7">
        <w:rPr>
          <w:color w:val="000000"/>
          <w:sz w:val="20"/>
          <w:szCs w:val="20"/>
          <w:lang w:val="en-US"/>
        </w:rPr>
        <w:t>NESDIS</w:t>
      </w:r>
      <w:r w:rsidRPr="00FB4AC7">
        <w:rPr>
          <w:color w:val="000000"/>
          <w:sz w:val="20"/>
          <w:szCs w:val="20"/>
        </w:rPr>
        <w:t xml:space="preserve"> еженедельные диаграммы снега). С помощью этого эксперимента планируется выявить изменчивость снегозапасов, ежегодной продолжительности снежного покрова, и дат появления и исчезновения снежного покрова (Гудисон и Уокер, 1993; Барри </w:t>
      </w:r>
      <w:r w:rsidRPr="00FB4AC7">
        <w:rPr>
          <w:iCs/>
          <w:color w:val="000000"/>
          <w:sz w:val="20"/>
          <w:szCs w:val="20"/>
        </w:rPr>
        <w:t xml:space="preserve">и др., </w:t>
      </w:r>
      <w:r w:rsidRPr="00FB4AC7">
        <w:rPr>
          <w:color w:val="000000"/>
          <w:sz w:val="20"/>
          <w:szCs w:val="20"/>
        </w:rPr>
        <w:t>1995).</w:t>
      </w:r>
    </w:p>
    <w:p w:rsidR="0023754D" w:rsidRPr="00FB4AC7" w:rsidRDefault="0023754D" w:rsidP="001109C8">
      <w:pPr>
        <w:shd w:val="clear" w:color="auto" w:fill="FFFFFF"/>
        <w:spacing w:line="233" w:lineRule="auto"/>
        <w:ind w:firstLine="284"/>
        <w:jc w:val="both"/>
        <w:rPr>
          <w:sz w:val="20"/>
          <w:szCs w:val="20"/>
        </w:rPr>
      </w:pPr>
      <w:r w:rsidRPr="00FB4AC7">
        <w:rPr>
          <w:color w:val="000000"/>
          <w:sz w:val="20"/>
          <w:szCs w:val="20"/>
        </w:rPr>
        <w:t>Таким образом, спутниковые данные могут обеспечить полезную информацию при изучении снежного покрова и должны использоваться далее, вместе с другими доступными способами исследования.</w:t>
      </w:r>
    </w:p>
    <w:p w:rsidR="0023754D" w:rsidRPr="00FB4AC7" w:rsidRDefault="0023754D" w:rsidP="001109C8">
      <w:pPr>
        <w:shd w:val="clear" w:color="auto" w:fill="FFFFFF"/>
        <w:spacing w:line="233" w:lineRule="auto"/>
        <w:ind w:firstLine="284"/>
        <w:jc w:val="both"/>
        <w:rPr>
          <w:sz w:val="20"/>
          <w:szCs w:val="20"/>
        </w:rPr>
      </w:pPr>
      <w:r w:rsidRPr="00FB4AC7">
        <w:rPr>
          <w:color w:val="000000"/>
          <w:sz w:val="20"/>
          <w:szCs w:val="20"/>
        </w:rPr>
        <w:t>В данной работе планируется выделить зависимость показателя интенсивности снеготаяния от значений среднесуточных значений осадков и температур, так как этот показатель значительно влияет на точность прогноза максимальных расходов водоёма.</w:t>
      </w:r>
    </w:p>
    <w:p w:rsidR="0023754D" w:rsidRPr="00FB4AC7" w:rsidRDefault="0023754D" w:rsidP="001109C8">
      <w:pPr>
        <w:shd w:val="clear" w:color="auto" w:fill="FFFFFF"/>
        <w:spacing w:line="233" w:lineRule="auto"/>
        <w:ind w:firstLine="284"/>
        <w:jc w:val="both"/>
        <w:rPr>
          <w:sz w:val="20"/>
          <w:szCs w:val="20"/>
        </w:rPr>
      </w:pPr>
      <w:r w:rsidRPr="00FB4AC7">
        <w:rPr>
          <w:color w:val="000000"/>
          <w:sz w:val="20"/>
          <w:szCs w:val="20"/>
        </w:rPr>
        <w:t>Однако, исследование весеннего стока для предсказания максимальных расходов водоёма, невозможно без оценки снегозапасов. Это планируется сделать благодаря анализу информации, полученной с помощью оптических инструментов дистанционного зондирования, а также на основе измерения пассивного микроволнового излучения (</w:t>
      </w:r>
      <w:r w:rsidRPr="00FB4AC7">
        <w:rPr>
          <w:color w:val="000000"/>
          <w:sz w:val="20"/>
          <w:szCs w:val="20"/>
          <w:lang w:val="en-US"/>
        </w:rPr>
        <w:t>MODIS</w:t>
      </w:r>
      <w:r w:rsidRPr="00FB4AC7">
        <w:rPr>
          <w:color w:val="000000"/>
          <w:sz w:val="20"/>
          <w:szCs w:val="20"/>
        </w:rPr>
        <w:t xml:space="preserve"> </w:t>
      </w:r>
      <w:r w:rsidRPr="00FB4AC7">
        <w:rPr>
          <w:color w:val="000000"/>
          <w:sz w:val="20"/>
          <w:szCs w:val="20"/>
          <w:lang w:val="en-US"/>
        </w:rPr>
        <w:t>SSMR</w:t>
      </w:r>
      <w:r w:rsidRPr="00FB4AC7">
        <w:rPr>
          <w:color w:val="000000"/>
          <w:sz w:val="20"/>
          <w:szCs w:val="20"/>
        </w:rPr>
        <w:t xml:space="preserve"> и </w:t>
      </w:r>
      <w:r w:rsidRPr="00FB4AC7">
        <w:rPr>
          <w:color w:val="000000"/>
          <w:sz w:val="20"/>
          <w:szCs w:val="20"/>
          <w:lang w:val="en-US"/>
        </w:rPr>
        <w:t>MODIS</w:t>
      </w:r>
      <w:r w:rsidRPr="00FB4AC7">
        <w:rPr>
          <w:color w:val="000000"/>
          <w:sz w:val="20"/>
          <w:szCs w:val="20"/>
        </w:rPr>
        <w:t xml:space="preserve"> </w:t>
      </w:r>
      <w:r w:rsidRPr="00FB4AC7">
        <w:rPr>
          <w:color w:val="000000"/>
          <w:sz w:val="20"/>
          <w:szCs w:val="20"/>
          <w:lang w:val="en-US"/>
        </w:rPr>
        <w:t>SSM</w:t>
      </w:r>
      <w:r w:rsidRPr="00FB4AC7">
        <w:rPr>
          <w:color w:val="000000"/>
          <w:sz w:val="20"/>
          <w:szCs w:val="20"/>
        </w:rPr>
        <w:t>/</w:t>
      </w:r>
      <w:r w:rsidRPr="00FB4AC7">
        <w:rPr>
          <w:color w:val="000000"/>
          <w:sz w:val="20"/>
          <w:szCs w:val="20"/>
          <w:lang w:val="en-US"/>
        </w:rPr>
        <w:t>I</w:t>
      </w:r>
      <w:r w:rsidRPr="00FB4AC7">
        <w:rPr>
          <w:color w:val="000000"/>
          <w:sz w:val="20"/>
          <w:szCs w:val="20"/>
        </w:rPr>
        <w:t>).</w:t>
      </w:r>
    </w:p>
    <w:p w:rsidR="0023754D" w:rsidRDefault="0023754D" w:rsidP="001109C8">
      <w:pPr>
        <w:shd w:val="clear" w:color="auto" w:fill="FFFFFF"/>
        <w:spacing w:line="233" w:lineRule="auto"/>
        <w:ind w:firstLine="284"/>
        <w:jc w:val="both"/>
        <w:rPr>
          <w:color w:val="000000"/>
          <w:sz w:val="20"/>
          <w:szCs w:val="20"/>
        </w:rPr>
      </w:pPr>
      <w:r w:rsidRPr="00FB4AC7">
        <w:rPr>
          <w:color w:val="000000"/>
          <w:sz w:val="20"/>
          <w:szCs w:val="20"/>
        </w:rPr>
        <w:t>В настоящее время разработана прогнозная модель объема весеннего половодья, учитывающая условия накопления снегозапасов на территории (ветвь подъема объема снегозапасов). Будут сделаны попытки среднесрочного прогнозирования максимальных расходов водоёма на основе обоих типов данных в качестве исходных. Сравнение результатов покажет наиболее эффективный подход к оценке весеннего половодья в период снеготаяния и наиболее подходящий решению этой задачи тип спутниковых данных.</w:t>
      </w:r>
    </w:p>
    <w:p w:rsidR="0023754D" w:rsidRPr="00FB4AC7" w:rsidRDefault="0023754D" w:rsidP="001109C8">
      <w:pPr>
        <w:shd w:val="clear" w:color="auto" w:fill="FFFFFF"/>
        <w:spacing w:line="233" w:lineRule="auto"/>
        <w:ind w:firstLine="142"/>
        <w:jc w:val="both"/>
        <w:rPr>
          <w:sz w:val="20"/>
          <w:szCs w:val="20"/>
        </w:rPr>
      </w:pPr>
    </w:p>
    <w:p w:rsidR="0023754D" w:rsidRPr="00FC0780" w:rsidRDefault="0023754D" w:rsidP="001109C8">
      <w:pPr>
        <w:shd w:val="clear" w:color="auto" w:fill="FFFFFF"/>
        <w:spacing w:line="233" w:lineRule="auto"/>
        <w:ind w:firstLine="284"/>
        <w:jc w:val="center"/>
        <w:rPr>
          <w:b/>
          <w:caps/>
          <w:sz w:val="16"/>
          <w:szCs w:val="16"/>
          <w:lang w:val="en-US"/>
        </w:rPr>
      </w:pPr>
      <w:r w:rsidRPr="00FC0780">
        <w:rPr>
          <w:b/>
          <w:bCs/>
          <w:caps/>
          <w:color w:val="000000"/>
          <w:sz w:val="16"/>
          <w:szCs w:val="16"/>
        </w:rPr>
        <w:t>С</w:t>
      </w:r>
      <w:r w:rsidRPr="00FC0780">
        <w:rPr>
          <w:b/>
          <w:bCs/>
          <w:color w:val="000000"/>
          <w:sz w:val="16"/>
          <w:szCs w:val="16"/>
        </w:rPr>
        <w:t>писок</w:t>
      </w:r>
      <w:r w:rsidRPr="00FC0780">
        <w:rPr>
          <w:b/>
          <w:bCs/>
          <w:color w:val="000000"/>
          <w:sz w:val="16"/>
          <w:szCs w:val="16"/>
          <w:lang w:val="en-US"/>
        </w:rPr>
        <w:t xml:space="preserve"> </w:t>
      </w:r>
      <w:r w:rsidRPr="00FC0780">
        <w:rPr>
          <w:b/>
          <w:bCs/>
          <w:color w:val="000000"/>
          <w:sz w:val="16"/>
          <w:szCs w:val="16"/>
        </w:rPr>
        <w:t>литературы</w:t>
      </w:r>
    </w:p>
    <w:p w:rsidR="0023754D" w:rsidRPr="00FC0780" w:rsidRDefault="0023754D" w:rsidP="001109C8">
      <w:pPr>
        <w:shd w:val="clear" w:color="auto" w:fill="FFFFFF"/>
        <w:spacing w:line="233" w:lineRule="auto"/>
        <w:ind w:firstLine="284"/>
        <w:jc w:val="both"/>
        <w:rPr>
          <w:sz w:val="16"/>
          <w:szCs w:val="16"/>
          <w:lang w:val="en-US"/>
        </w:rPr>
      </w:pPr>
      <w:r w:rsidRPr="00FC0780">
        <w:rPr>
          <w:color w:val="000000"/>
          <w:sz w:val="16"/>
          <w:szCs w:val="16"/>
          <w:lang w:val="en-US"/>
        </w:rPr>
        <w:t xml:space="preserve">1. Ehrler </w:t>
      </w:r>
      <w:r w:rsidRPr="00FC0780">
        <w:rPr>
          <w:color w:val="000000"/>
          <w:sz w:val="16"/>
          <w:szCs w:val="16"/>
        </w:rPr>
        <w:t>С</w:t>
      </w:r>
      <w:r w:rsidRPr="00FC0780">
        <w:rPr>
          <w:color w:val="000000"/>
          <w:sz w:val="16"/>
          <w:szCs w:val="16"/>
          <w:lang w:val="en-US"/>
        </w:rPr>
        <w:t xml:space="preserve">., Seidel </w:t>
      </w:r>
      <w:r w:rsidRPr="00FC0780">
        <w:rPr>
          <w:color w:val="000000"/>
          <w:sz w:val="16"/>
          <w:szCs w:val="16"/>
        </w:rPr>
        <w:t>К</w:t>
      </w:r>
      <w:r w:rsidRPr="00FC0780">
        <w:rPr>
          <w:color w:val="000000"/>
          <w:sz w:val="16"/>
          <w:szCs w:val="16"/>
          <w:lang w:val="en-US"/>
        </w:rPr>
        <w:t>., Martinec J. Advanced Analysis of the Snow Cover based on Satellite Remote Sensing for the Assessment of Water resources, 1997.</w:t>
      </w:r>
    </w:p>
    <w:p w:rsidR="0023754D" w:rsidRPr="00FC0780" w:rsidRDefault="0023754D" w:rsidP="001109C8">
      <w:pPr>
        <w:shd w:val="clear" w:color="auto" w:fill="FFFFFF"/>
        <w:spacing w:line="233" w:lineRule="auto"/>
        <w:ind w:firstLine="284"/>
        <w:jc w:val="both"/>
        <w:rPr>
          <w:sz w:val="16"/>
          <w:szCs w:val="16"/>
          <w:lang w:val="en-US"/>
        </w:rPr>
      </w:pPr>
      <w:r w:rsidRPr="00FC0780">
        <w:rPr>
          <w:color w:val="000000"/>
          <w:sz w:val="16"/>
          <w:szCs w:val="16"/>
          <w:lang w:val="en-US"/>
        </w:rPr>
        <w:t>2. Matkan A.A. - Passive Microwave Remote Sensing of Snow Depth Estimation.</w:t>
      </w:r>
    </w:p>
    <w:p w:rsidR="0023754D" w:rsidRPr="00FC0780" w:rsidRDefault="0023754D" w:rsidP="001109C8">
      <w:pPr>
        <w:shd w:val="clear" w:color="auto" w:fill="FFFFFF"/>
        <w:spacing w:line="233" w:lineRule="auto"/>
        <w:ind w:firstLine="284"/>
        <w:jc w:val="both"/>
        <w:rPr>
          <w:sz w:val="16"/>
          <w:szCs w:val="16"/>
          <w:lang w:val="en-US"/>
        </w:rPr>
      </w:pPr>
      <w:r w:rsidRPr="00FC0780">
        <w:rPr>
          <w:color w:val="000000"/>
          <w:sz w:val="16"/>
          <w:szCs w:val="16"/>
          <w:lang w:val="en-US"/>
        </w:rPr>
        <w:t>3. Koskinen, J., S. Metsamaki, J. Grandell, S. Janne, L. Matikainen, M. Hallikainen. Snow monitoring using radar and optical satellite data, 1999.</w:t>
      </w:r>
    </w:p>
    <w:p w:rsidR="0023754D" w:rsidRPr="00FC0780" w:rsidRDefault="0023754D" w:rsidP="001109C8">
      <w:pPr>
        <w:shd w:val="clear" w:color="auto" w:fill="FFFFFF"/>
        <w:spacing w:line="233" w:lineRule="auto"/>
        <w:ind w:firstLine="284"/>
        <w:jc w:val="both"/>
        <w:rPr>
          <w:sz w:val="16"/>
          <w:szCs w:val="16"/>
          <w:lang w:val="en-US"/>
        </w:rPr>
      </w:pPr>
      <w:r w:rsidRPr="00FC0780">
        <w:rPr>
          <w:color w:val="000000"/>
          <w:sz w:val="16"/>
          <w:szCs w:val="16"/>
          <w:lang w:val="en-US"/>
        </w:rPr>
        <w:t xml:space="preserve">4. </w:t>
      </w:r>
      <w:r w:rsidRPr="00FC0780">
        <w:rPr>
          <w:color w:val="000000"/>
          <w:sz w:val="16"/>
          <w:szCs w:val="16"/>
        </w:rPr>
        <w:t>Китаев</w:t>
      </w:r>
      <w:r w:rsidRPr="00FC0780">
        <w:rPr>
          <w:color w:val="000000"/>
          <w:sz w:val="16"/>
          <w:szCs w:val="16"/>
          <w:lang w:val="en-US"/>
        </w:rPr>
        <w:t xml:space="preserve"> </w:t>
      </w:r>
      <w:r w:rsidRPr="00FC0780">
        <w:rPr>
          <w:color w:val="000000"/>
          <w:sz w:val="16"/>
          <w:szCs w:val="16"/>
        </w:rPr>
        <w:t>Л</w:t>
      </w:r>
      <w:r w:rsidRPr="00FC0780">
        <w:rPr>
          <w:color w:val="000000"/>
          <w:sz w:val="16"/>
          <w:szCs w:val="16"/>
          <w:lang w:val="en-US"/>
        </w:rPr>
        <w:t>.</w:t>
      </w:r>
      <w:r w:rsidRPr="00FC0780">
        <w:rPr>
          <w:color w:val="000000"/>
          <w:sz w:val="16"/>
          <w:szCs w:val="16"/>
        </w:rPr>
        <w:t>М</w:t>
      </w:r>
      <w:r w:rsidRPr="00FC0780">
        <w:rPr>
          <w:color w:val="000000"/>
          <w:sz w:val="16"/>
          <w:szCs w:val="16"/>
          <w:lang w:val="en-US"/>
        </w:rPr>
        <w:t xml:space="preserve">., </w:t>
      </w:r>
      <w:r w:rsidRPr="00FC0780">
        <w:rPr>
          <w:color w:val="000000"/>
          <w:sz w:val="16"/>
          <w:szCs w:val="16"/>
        </w:rPr>
        <w:t>Титкова</w:t>
      </w:r>
      <w:r w:rsidRPr="00FC0780">
        <w:rPr>
          <w:color w:val="000000"/>
          <w:sz w:val="16"/>
          <w:szCs w:val="16"/>
          <w:lang w:val="en-US"/>
        </w:rPr>
        <w:t xml:space="preserve"> </w:t>
      </w:r>
      <w:r w:rsidRPr="00FC0780">
        <w:rPr>
          <w:color w:val="000000"/>
          <w:sz w:val="16"/>
          <w:szCs w:val="16"/>
        </w:rPr>
        <w:t>Т</w:t>
      </w:r>
      <w:r w:rsidRPr="00FC0780">
        <w:rPr>
          <w:color w:val="000000"/>
          <w:sz w:val="16"/>
          <w:szCs w:val="16"/>
          <w:lang w:val="en-US"/>
        </w:rPr>
        <w:t>.</w:t>
      </w:r>
      <w:r w:rsidRPr="00FC0780">
        <w:rPr>
          <w:color w:val="000000"/>
          <w:sz w:val="16"/>
          <w:szCs w:val="16"/>
        </w:rPr>
        <w:t>Е</w:t>
      </w:r>
      <w:r w:rsidRPr="00FC0780">
        <w:rPr>
          <w:color w:val="000000"/>
          <w:sz w:val="16"/>
          <w:szCs w:val="16"/>
          <w:lang w:val="en-US"/>
        </w:rPr>
        <w:t xml:space="preserve">. </w:t>
      </w:r>
      <w:r w:rsidRPr="00FC0780">
        <w:rPr>
          <w:color w:val="000000"/>
          <w:sz w:val="16"/>
          <w:szCs w:val="16"/>
        </w:rPr>
        <w:t>Оценка</w:t>
      </w:r>
      <w:r w:rsidRPr="00FC0780">
        <w:rPr>
          <w:color w:val="000000"/>
          <w:sz w:val="16"/>
          <w:szCs w:val="16"/>
          <w:lang w:val="en-US"/>
        </w:rPr>
        <w:t xml:space="preserve"> </w:t>
      </w:r>
      <w:r w:rsidRPr="00FC0780">
        <w:rPr>
          <w:color w:val="000000"/>
          <w:sz w:val="16"/>
          <w:szCs w:val="16"/>
        </w:rPr>
        <w:t>снегозапасов</w:t>
      </w:r>
      <w:r w:rsidRPr="00FC0780">
        <w:rPr>
          <w:color w:val="000000"/>
          <w:sz w:val="16"/>
          <w:szCs w:val="16"/>
          <w:lang w:val="en-US"/>
        </w:rPr>
        <w:t xml:space="preserve"> </w:t>
      </w:r>
      <w:r w:rsidRPr="00FC0780">
        <w:rPr>
          <w:color w:val="000000"/>
          <w:sz w:val="16"/>
          <w:szCs w:val="16"/>
        </w:rPr>
        <w:t>по</w:t>
      </w:r>
      <w:r w:rsidRPr="00FC0780">
        <w:rPr>
          <w:color w:val="000000"/>
          <w:sz w:val="16"/>
          <w:szCs w:val="16"/>
          <w:lang w:val="en-US"/>
        </w:rPr>
        <w:t xml:space="preserve"> </w:t>
      </w:r>
      <w:r w:rsidRPr="00FC0780">
        <w:rPr>
          <w:color w:val="000000"/>
          <w:sz w:val="16"/>
          <w:szCs w:val="16"/>
        </w:rPr>
        <w:t>данным</w:t>
      </w:r>
      <w:r w:rsidRPr="00FC0780">
        <w:rPr>
          <w:color w:val="000000"/>
          <w:sz w:val="16"/>
          <w:szCs w:val="16"/>
          <w:lang w:val="en-US"/>
        </w:rPr>
        <w:t xml:space="preserve"> </w:t>
      </w:r>
      <w:r w:rsidRPr="00FC0780">
        <w:rPr>
          <w:color w:val="000000"/>
          <w:sz w:val="16"/>
          <w:szCs w:val="16"/>
        </w:rPr>
        <w:t>спутниковой</w:t>
      </w:r>
      <w:r w:rsidRPr="00FC0780">
        <w:rPr>
          <w:color w:val="000000"/>
          <w:sz w:val="16"/>
          <w:szCs w:val="16"/>
          <w:lang w:val="en-US"/>
        </w:rPr>
        <w:t xml:space="preserve"> </w:t>
      </w:r>
      <w:r w:rsidRPr="00FC0780">
        <w:rPr>
          <w:color w:val="000000"/>
          <w:sz w:val="16"/>
          <w:szCs w:val="16"/>
        </w:rPr>
        <w:t>информации</w:t>
      </w:r>
      <w:r w:rsidRPr="00FC0780">
        <w:rPr>
          <w:color w:val="000000"/>
          <w:sz w:val="16"/>
          <w:szCs w:val="16"/>
          <w:lang w:val="en-US"/>
        </w:rPr>
        <w:t xml:space="preserve">, 2010. </w:t>
      </w:r>
      <w:r w:rsidRPr="00FC0780">
        <w:rPr>
          <w:color w:val="000000"/>
          <w:sz w:val="16"/>
          <w:szCs w:val="16"/>
        </w:rPr>
        <w:t>с</w:t>
      </w:r>
      <w:r w:rsidRPr="00FC0780">
        <w:rPr>
          <w:color w:val="000000"/>
          <w:sz w:val="16"/>
          <w:szCs w:val="16"/>
          <w:lang w:val="en-US"/>
        </w:rPr>
        <w:t>. 76 - 80.</w:t>
      </w:r>
    </w:p>
    <w:p w:rsidR="0023754D" w:rsidRPr="00FC0780" w:rsidRDefault="0023754D" w:rsidP="00986EBA">
      <w:pPr>
        <w:shd w:val="clear" w:color="auto" w:fill="FFFFFF"/>
        <w:ind w:firstLine="284"/>
        <w:jc w:val="both"/>
        <w:rPr>
          <w:color w:val="000000"/>
          <w:sz w:val="16"/>
          <w:szCs w:val="16"/>
        </w:rPr>
      </w:pPr>
      <w:r w:rsidRPr="00FC0780">
        <w:rPr>
          <w:color w:val="000000"/>
          <w:sz w:val="16"/>
          <w:szCs w:val="16"/>
        </w:rPr>
        <w:t>5. Шарков Е.А. Пассивное микроволновое сканирование Земли. Прошлое, настоящее и планы на будущее // Современ. проблемы дистанцион. зондирования из космоса. М.: Полиграф-сервис, 2004. с. 70 - 80.</w:t>
      </w:r>
    </w:p>
    <w:p w:rsidR="0023754D" w:rsidRPr="00FC0780" w:rsidRDefault="0023754D" w:rsidP="00986EBA">
      <w:pPr>
        <w:shd w:val="clear" w:color="auto" w:fill="FFFFFF"/>
        <w:rPr>
          <w:sz w:val="20"/>
          <w:szCs w:val="20"/>
        </w:rPr>
      </w:pPr>
      <w:r w:rsidRPr="00FC0780">
        <w:rPr>
          <w:bCs/>
          <w:spacing w:val="-5"/>
          <w:sz w:val="20"/>
          <w:szCs w:val="20"/>
        </w:rPr>
        <w:t>УДК 621.224-225.14</w:t>
      </w:r>
    </w:p>
    <w:p w:rsidR="0023754D" w:rsidRDefault="0023754D" w:rsidP="00986EBA">
      <w:pPr>
        <w:shd w:val="clear" w:color="auto" w:fill="FFFFFF"/>
        <w:jc w:val="center"/>
        <w:rPr>
          <w:bCs/>
          <w:spacing w:val="-5"/>
          <w:sz w:val="20"/>
          <w:szCs w:val="20"/>
        </w:rPr>
      </w:pPr>
      <w:r w:rsidRPr="00D32114">
        <w:rPr>
          <w:b/>
          <w:bCs/>
          <w:sz w:val="20"/>
          <w:szCs w:val="20"/>
        </w:rPr>
        <w:t>Филипчик П.С., Середюк А.П.,</w:t>
      </w:r>
      <w:r>
        <w:rPr>
          <w:bCs/>
          <w:spacing w:val="-5"/>
          <w:sz w:val="20"/>
          <w:szCs w:val="20"/>
        </w:rPr>
        <w:t xml:space="preserve"> студенты</w:t>
      </w:r>
    </w:p>
    <w:p w:rsidR="0023754D" w:rsidRDefault="0023754D" w:rsidP="00986EBA">
      <w:pPr>
        <w:shd w:val="clear" w:color="auto" w:fill="FFFFFF"/>
        <w:jc w:val="center"/>
        <w:rPr>
          <w:b/>
          <w:bCs/>
          <w:spacing w:val="-4"/>
          <w:sz w:val="20"/>
          <w:szCs w:val="20"/>
        </w:rPr>
      </w:pPr>
      <w:r w:rsidRPr="00FC0780">
        <w:rPr>
          <w:b/>
          <w:bCs/>
          <w:spacing w:val="-4"/>
          <w:sz w:val="20"/>
          <w:szCs w:val="20"/>
        </w:rPr>
        <w:t xml:space="preserve">ИССЛЕДОВАНИЕ СВОБОДНОГО ВЫХОДА ПОТОКА </w:t>
      </w:r>
    </w:p>
    <w:p w:rsidR="0023754D" w:rsidRPr="00FC0780" w:rsidRDefault="0023754D" w:rsidP="00986EBA">
      <w:pPr>
        <w:shd w:val="clear" w:color="auto" w:fill="FFFFFF"/>
        <w:jc w:val="center"/>
        <w:rPr>
          <w:b/>
          <w:sz w:val="20"/>
          <w:szCs w:val="20"/>
        </w:rPr>
      </w:pPr>
      <w:r w:rsidRPr="00FC0780">
        <w:rPr>
          <w:b/>
          <w:bCs/>
          <w:spacing w:val="-4"/>
          <w:sz w:val="20"/>
          <w:szCs w:val="20"/>
        </w:rPr>
        <w:t>ИЗ ДИФФУЗОРА</w:t>
      </w:r>
    </w:p>
    <w:p w:rsidR="0023754D" w:rsidRPr="00FC0780" w:rsidRDefault="0023754D" w:rsidP="00986EBA">
      <w:pPr>
        <w:shd w:val="clear" w:color="auto" w:fill="FFFFFF"/>
        <w:jc w:val="center"/>
        <w:rPr>
          <w:b/>
          <w:sz w:val="20"/>
          <w:szCs w:val="20"/>
        </w:rPr>
      </w:pPr>
    </w:p>
    <w:p w:rsidR="0023754D" w:rsidRDefault="0023754D" w:rsidP="00986EBA">
      <w:pPr>
        <w:shd w:val="clear" w:color="auto" w:fill="FFFFFF"/>
        <w:jc w:val="center"/>
        <w:rPr>
          <w:i/>
          <w:sz w:val="20"/>
          <w:szCs w:val="20"/>
        </w:rPr>
      </w:pPr>
      <w:r w:rsidRPr="00FC0780">
        <w:rPr>
          <w:bCs/>
          <w:i/>
          <w:spacing w:val="-8"/>
          <w:sz w:val="20"/>
          <w:szCs w:val="20"/>
        </w:rPr>
        <w:t xml:space="preserve">Научные руководители – </w:t>
      </w:r>
      <w:r w:rsidRPr="00FC0780">
        <w:rPr>
          <w:b/>
          <w:bCs/>
          <w:i/>
          <w:spacing w:val="-8"/>
          <w:sz w:val="20"/>
          <w:szCs w:val="20"/>
        </w:rPr>
        <w:t>Водчиц Н.Н.,</w:t>
      </w:r>
      <w:r w:rsidRPr="00FC0780">
        <w:rPr>
          <w:bCs/>
          <w:i/>
          <w:spacing w:val="-8"/>
          <w:sz w:val="20"/>
          <w:szCs w:val="20"/>
        </w:rPr>
        <w:t xml:space="preserve"> </w:t>
      </w:r>
      <w:r>
        <w:rPr>
          <w:i/>
          <w:sz w:val="20"/>
          <w:szCs w:val="20"/>
        </w:rPr>
        <w:t>канд. техн.</w:t>
      </w:r>
      <w:r w:rsidRPr="002B0316">
        <w:rPr>
          <w:i/>
          <w:sz w:val="20"/>
          <w:szCs w:val="20"/>
        </w:rPr>
        <w:t xml:space="preserve"> наук, доцент</w:t>
      </w:r>
    </w:p>
    <w:p w:rsidR="0023754D" w:rsidRPr="00FC0780" w:rsidRDefault="0023754D" w:rsidP="00986EBA">
      <w:pPr>
        <w:shd w:val="clear" w:color="auto" w:fill="FFFFFF"/>
        <w:jc w:val="center"/>
        <w:rPr>
          <w:bCs/>
          <w:i/>
          <w:spacing w:val="-8"/>
          <w:sz w:val="20"/>
          <w:szCs w:val="20"/>
        </w:rPr>
      </w:pPr>
      <w:r>
        <w:rPr>
          <w:b/>
          <w:bCs/>
          <w:i/>
          <w:spacing w:val="-8"/>
          <w:sz w:val="20"/>
          <w:szCs w:val="20"/>
        </w:rPr>
        <w:t xml:space="preserve">            </w:t>
      </w:r>
      <w:r w:rsidRPr="00FC0780">
        <w:rPr>
          <w:b/>
          <w:bCs/>
          <w:i/>
          <w:spacing w:val="-8"/>
          <w:sz w:val="20"/>
          <w:szCs w:val="20"/>
        </w:rPr>
        <w:t>Громик Н.В.,</w:t>
      </w:r>
      <w:r w:rsidRPr="00FC0780">
        <w:rPr>
          <w:bCs/>
          <w:i/>
          <w:spacing w:val="-8"/>
          <w:sz w:val="20"/>
          <w:szCs w:val="20"/>
        </w:rPr>
        <w:t xml:space="preserve"> доцент</w:t>
      </w:r>
    </w:p>
    <w:p w:rsidR="0023754D" w:rsidRDefault="0023754D" w:rsidP="00986EBA">
      <w:pPr>
        <w:pStyle w:val="BodyTextIndent2"/>
        <w:spacing w:line="240" w:lineRule="auto"/>
        <w:ind w:firstLine="0"/>
        <w:jc w:val="center"/>
        <w:rPr>
          <w:sz w:val="20"/>
          <w:szCs w:val="20"/>
        </w:rPr>
      </w:pPr>
      <w:r w:rsidRPr="002B0316">
        <w:rPr>
          <w:sz w:val="20"/>
          <w:szCs w:val="20"/>
        </w:rPr>
        <w:t>УО «Б</w:t>
      </w:r>
      <w:r>
        <w:rPr>
          <w:sz w:val="20"/>
          <w:szCs w:val="20"/>
        </w:rPr>
        <w:t>рестский государственный технический университет»,</w:t>
      </w:r>
    </w:p>
    <w:p w:rsidR="0023754D" w:rsidRDefault="0023754D" w:rsidP="00986EBA">
      <w:pPr>
        <w:pStyle w:val="BodyTextIndent2"/>
        <w:spacing w:line="240" w:lineRule="auto"/>
        <w:ind w:firstLine="0"/>
        <w:jc w:val="center"/>
        <w:rPr>
          <w:sz w:val="20"/>
          <w:szCs w:val="20"/>
        </w:rPr>
      </w:pPr>
      <w:r>
        <w:rPr>
          <w:sz w:val="20"/>
          <w:szCs w:val="20"/>
        </w:rPr>
        <w:t xml:space="preserve">г. Брест, </w:t>
      </w:r>
      <w:r w:rsidRPr="002B0316">
        <w:rPr>
          <w:sz w:val="20"/>
          <w:szCs w:val="20"/>
        </w:rPr>
        <w:t>Республика Беларусь</w:t>
      </w:r>
    </w:p>
    <w:p w:rsidR="0023754D" w:rsidRPr="002B0316" w:rsidRDefault="0023754D" w:rsidP="00986EBA">
      <w:pPr>
        <w:pStyle w:val="BodyTextIndent2"/>
        <w:spacing w:line="240" w:lineRule="auto"/>
        <w:ind w:firstLine="0"/>
        <w:jc w:val="center"/>
        <w:rPr>
          <w:sz w:val="20"/>
          <w:szCs w:val="20"/>
        </w:rPr>
      </w:pPr>
    </w:p>
    <w:p w:rsidR="0023754D" w:rsidRPr="004B2D0A" w:rsidRDefault="0023754D" w:rsidP="004B2D0A">
      <w:pPr>
        <w:shd w:val="clear" w:color="auto" w:fill="FFFFFF"/>
        <w:ind w:firstLine="284"/>
        <w:jc w:val="both"/>
        <w:rPr>
          <w:sz w:val="20"/>
          <w:szCs w:val="20"/>
        </w:rPr>
      </w:pPr>
      <w:r w:rsidRPr="004B2D0A">
        <w:rPr>
          <w:sz w:val="20"/>
          <w:szCs w:val="20"/>
        </w:rPr>
        <w:t>Гидроэнергетические ресурсы Республики Беларусь не позволяют создавать большие запасы воды для турбин. Это предопределяет строительство в республике главным образом малых гидроэлектростанций.</w:t>
      </w:r>
    </w:p>
    <w:p w:rsidR="0023754D" w:rsidRPr="004B2D0A" w:rsidRDefault="0023754D" w:rsidP="004B2D0A">
      <w:pPr>
        <w:shd w:val="clear" w:color="auto" w:fill="FFFFFF"/>
        <w:ind w:firstLine="284"/>
        <w:jc w:val="both"/>
        <w:rPr>
          <w:sz w:val="20"/>
          <w:szCs w:val="20"/>
        </w:rPr>
      </w:pPr>
      <w:r w:rsidRPr="004B2D0A">
        <w:rPr>
          <w:sz w:val="20"/>
          <w:szCs w:val="20"/>
        </w:rPr>
        <w:t>Проточный тракт турбинных установок на этих ГЭС имеет коническую отсасывающую трубу. Применение в качестве отвода прямоосного диффузора упрощает конструкцию всего проточного тракта, но увеличивает высоту всего бетонного блока ГЭС, а, следовательно, удорожает стоимость строительства. Прямоосные конические трубы дают наибольший энергетический коэффициент и при угле диффузора θ = (9-12°) КПД турбины тем больше, чем длиннее труба.</w:t>
      </w:r>
    </w:p>
    <w:p w:rsidR="0023754D" w:rsidRPr="004B2D0A" w:rsidRDefault="0023754D" w:rsidP="004B2D0A">
      <w:pPr>
        <w:shd w:val="clear" w:color="auto" w:fill="FFFFFF"/>
        <w:ind w:firstLine="284"/>
        <w:jc w:val="both"/>
        <w:rPr>
          <w:sz w:val="20"/>
          <w:szCs w:val="20"/>
        </w:rPr>
      </w:pPr>
      <w:r w:rsidRPr="004B2D0A">
        <w:rPr>
          <w:sz w:val="20"/>
          <w:szCs w:val="20"/>
        </w:rPr>
        <w:t>Гидравлические потери, в прямоосной конической трубе, которые во многом определяют КПД турбины и зависят от нескольких параметров: длины трубы, угла её расширения, шероховатости стенок и характеристик входящего в трубу потока.</w:t>
      </w:r>
    </w:p>
    <w:p w:rsidR="0023754D" w:rsidRPr="004B2D0A" w:rsidRDefault="0023754D" w:rsidP="004B2D0A">
      <w:pPr>
        <w:shd w:val="clear" w:color="auto" w:fill="FFFFFF"/>
        <w:ind w:firstLine="284"/>
        <w:jc w:val="both"/>
        <w:rPr>
          <w:sz w:val="20"/>
          <w:szCs w:val="20"/>
        </w:rPr>
      </w:pPr>
      <w:r w:rsidRPr="004B2D0A">
        <w:rPr>
          <w:sz w:val="20"/>
          <w:szCs w:val="20"/>
        </w:rPr>
        <w:t>В диффузоре с ростом площади поперечного сечения средняя скорость потока при увеличении угла расширения до определенных пределов падает, общий коэффициент сопротивления диффузора, приведённый к скорости во входном сечении, становиться меньшим, чем для трубы такого же диаметра и длины. Начиная с некоторого угла расширения диффузора заданной длины, дальнейшее увеличение угла значительно повышает коэффициент сопротивления, так что он становится во много раз большим, чем для прямой трубы той же длины.</w:t>
      </w:r>
    </w:p>
    <w:p w:rsidR="0023754D" w:rsidRPr="004B2D0A" w:rsidRDefault="0023754D" w:rsidP="004B2D0A">
      <w:pPr>
        <w:shd w:val="clear" w:color="auto" w:fill="FFFFFF"/>
        <w:ind w:firstLine="284"/>
        <w:jc w:val="both"/>
        <w:rPr>
          <w:sz w:val="20"/>
          <w:szCs w:val="20"/>
        </w:rPr>
      </w:pPr>
      <w:r w:rsidRPr="004B2D0A">
        <w:rPr>
          <w:sz w:val="20"/>
          <w:szCs w:val="20"/>
        </w:rPr>
        <w:t>При выходе потока из сети кинетическая энергия выходящей струи всегда теряется для этой сети, поэтому в общем случае потери выхода складываются из внутренних потерь в выходном участке ∆р</w:t>
      </w:r>
      <w:r w:rsidRPr="004B2D0A">
        <w:rPr>
          <w:sz w:val="20"/>
          <w:szCs w:val="20"/>
          <w:vertAlign w:val="subscript"/>
        </w:rPr>
        <w:t>вн</w:t>
      </w:r>
      <w:r w:rsidRPr="004B2D0A">
        <w:rPr>
          <w:sz w:val="20"/>
          <w:szCs w:val="20"/>
        </w:rPr>
        <w:t xml:space="preserve"> и потерь скоростного (динамического) давления ∆р</w:t>
      </w:r>
      <w:r w:rsidRPr="004B2D0A">
        <w:rPr>
          <w:sz w:val="20"/>
          <w:szCs w:val="20"/>
          <w:vertAlign w:val="subscript"/>
        </w:rPr>
        <w:t>ск</w:t>
      </w:r>
      <w:r w:rsidRPr="004B2D0A">
        <w:rPr>
          <w:sz w:val="20"/>
          <w:szCs w:val="20"/>
        </w:rPr>
        <w:t xml:space="preserve"> струи выходящей из сети:</w:t>
      </w:r>
    </w:p>
    <w:p w:rsidR="0023754D" w:rsidRPr="004B2D0A" w:rsidRDefault="0023754D" w:rsidP="004B2D0A">
      <w:pPr>
        <w:shd w:val="clear" w:color="auto" w:fill="FFFFFF"/>
        <w:tabs>
          <w:tab w:val="left" w:pos="6096"/>
          <w:tab w:val="left" w:pos="7258"/>
          <w:tab w:val="left" w:pos="9994"/>
        </w:tabs>
        <w:ind w:firstLine="284"/>
        <w:jc w:val="right"/>
        <w:rPr>
          <w:sz w:val="20"/>
          <w:szCs w:val="20"/>
        </w:rPr>
      </w:pPr>
      <w:r w:rsidRPr="004B2D0A">
        <w:rPr>
          <w:sz w:val="20"/>
          <w:szCs w:val="20"/>
        </w:rPr>
        <w:t>∆р =  ∆р</w:t>
      </w:r>
      <w:r w:rsidRPr="004B2D0A">
        <w:rPr>
          <w:sz w:val="20"/>
          <w:szCs w:val="20"/>
          <w:vertAlign w:val="subscript"/>
        </w:rPr>
        <w:t>вн</w:t>
      </w:r>
      <w:r w:rsidRPr="004B2D0A">
        <w:rPr>
          <w:sz w:val="20"/>
          <w:szCs w:val="20"/>
        </w:rPr>
        <w:t xml:space="preserve"> + ∆р</w:t>
      </w:r>
      <w:r w:rsidRPr="004B2D0A">
        <w:rPr>
          <w:sz w:val="20"/>
          <w:szCs w:val="20"/>
          <w:vertAlign w:val="subscript"/>
        </w:rPr>
        <w:t>ск</w:t>
      </w:r>
      <w:r w:rsidRPr="004B2D0A">
        <w:rPr>
          <w:sz w:val="20"/>
          <w:szCs w:val="20"/>
        </w:rPr>
        <w:t>.                                                   (1)</w:t>
      </w:r>
    </w:p>
    <w:p w:rsidR="0023754D" w:rsidRPr="004B2D0A" w:rsidRDefault="0023754D" w:rsidP="004B2D0A">
      <w:pPr>
        <w:shd w:val="clear" w:color="auto" w:fill="FFFFFF"/>
        <w:ind w:firstLine="284"/>
        <w:jc w:val="both"/>
        <w:rPr>
          <w:sz w:val="20"/>
          <w:szCs w:val="20"/>
        </w:rPr>
      </w:pPr>
      <w:r w:rsidRPr="004B2D0A">
        <w:rPr>
          <w:sz w:val="20"/>
          <w:szCs w:val="20"/>
        </w:rPr>
        <w:t>При выходе потока из диффузора на экран величина потерь зависит от относительного расстояния между экраном и обрезом выходного участка диффузора. При большой степени расширения (большом угле диффузора) потери из-за поворота потока становятся сравнительно небольшими и влияние экрана оказывается более благоприятным. Существует оптимальное расстояние (t</w:t>
      </w:r>
      <w:r w:rsidRPr="004B2D0A">
        <w:rPr>
          <w:sz w:val="20"/>
          <w:szCs w:val="20"/>
        </w:rPr>
        <w:sym w:font="Symbol" w:char="F02F"/>
      </w:r>
      <w:r w:rsidRPr="004B2D0A">
        <w:rPr>
          <w:sz w:val="20"/>
          <w:szCs w:val="20"/>
        </w:rPr>
        <w:t>D</w:t>
      </w:r>
      <w:r w:rsidRPr="004B2D0A">
        <w:rPr>
          <w:sz w:val="20"/>
          <w:szCs w:val="20"/>
          <w:vertAlign w:val="subscript"/>
        </w:rPr>
        <w:t>1</w:t>
      </w:r>
      <w:r w:rsidRPr="004B2D0A">
        <w:rPr>
          <w:sz w:val="20"/>
          <w:szCs w:val="20"/>
        </w:rPr>
        <w:t>)</w:t>
      </w:r>
      <w:r w:rsidRPr="004B2D0A">
        <w:rPr>
          <w:sz w:val="20"/>
          <w:szCs w:val="20"/>
          <w:vertAlign w:val="subscript"/>
        </w:rPr>
        <w:t>опт</w:t>
      </w:r>
      <w:r w:rsidRPr="004B2D0A">
        <w:rPr>
          <w:sz w:val="20"/>
          <w:szCs w:val="20"/>
        </w:rPr>
        <w:t xml:space="preserve"> между экраном и выходным отверстием при котором коэффициент сопротивления диффузора с выходом на экран получается минимальным.</w:t>
      </w:r>
    </w:p>
    <w:p w:rsidR="0023754D" w:rsidRPr="004B2D0A" w:rsidRDefault="0023754D" w:rsidP="004B2D0A">
      <w:pPr>
        <w:shd w:val="clear" w:color="auto" w:fill="FFFFFF"/>
        <w:ind w:firstLine="284"/>
        <w:jc w:val="both"/>
        <w:rPr>
          <w:sz w:val="20"/>
          <w:szCs w:val="20"/>
        </w:rPr>
      </w:pPr>
      <w:r w:rsidRPr="004B2D0A">
        <w:rPr>
          <w:sz w:val="20"/>
          <w:szCs w:val="20"/>
        </w:rPr>
        <w:t>В данной работе приведены исследования диффузора с углом конусности θ = 8</w:t>
      </w:r>
      <w:r w:rsidRPr="004B2D0A">
        <w:rPr>
          <w:sz w:val="20"/>
          <w:szCs w:val="20"/>
          <w:vertAlign w:val="superscript"/>
        </w:rPr>
        <w:t>0</w:t>
      </w:r>
      <w:r w:rsidRPr="004B2D0A">
        <w:rPr>
          <w:sz w:val="20"/>
          <w:szCs w:val="20"/>
        </w:rPr>
        <w:t xml:space="preserve"> и относительной длиной n = 1,45; D</w:t>
      </w:r>
      <w:r w:rsidRPr="004B2D0A">
        <w:rPr>
          <w:sz w:val="20"/>
          <w:szCs w:val="20"/>
          <w:vertAlign w:val="subscript"/>
        </w:rPr>
        <w:t xml:space="preserve">2 </w:t>
      </w:r>
      <w:r w:rsidRPr="004B2D0A">
        <w:rPr>
          <w:sz w:val="20"/>
          <w:szCs w:val="20"/>
        </w:rPr>
        <w:t xml:space="preserve">= 120,5 мм. Здесь </w:t>
      </w:r>
    </w:p>
    <w:p w:rsidR="0023754D" w:rsidRPr="004B2D0A" w:rsidRDefault="0023754D" w:rsidP="004B2D0A">
      <w:pPr>
        <w:shd w:val="clear" w:color="auto" w:fill="FFFFFF"/>
        <w:jc w:val="both"/>
        <w:rPr>
          <w:sz w:val="20"/>
          <w:szCs w:val="20"/>
        </w:rPr>
      </w:pPr>
      <w:r w:rsidRPr="004B2D0A">
        <w:rPr>
          <w:sz w:val="20"/>
          <w:szCs w:val="20"/>
        </w:rPr>
        <w:t>1-длина диффузора, D</w:t>
      </w:r>
      <w:r w:rsidRPr="004B2D0A">
        <w:rPr>
          <w:sz w:val="20"/>
          <w:szCs w:val="20"/>
          <w:vertAlign w:val="subscript"/>
        </w:rPr>
        <w:t>1</w:t>
      </w:r>
      <w:r w:rsidRPr="004B2D0A">
        <w:rPr>
          <w:sz w:val="20"/>
          <w:szCs w:val="20"/>
        </w:rPr>
        <w:t xml:space="preserve"> – диаметр на входе потока, D</w:t>
      </w:r>
      <w:r w:rsidRPr="004B2D0A">
        <w:rPr>
          <w:sz w:val="20"/>
          <w:szCs w:val="20"/>
          <w:vertAlign w:val="subscript"/>
        </w:rPr>
        <w:t xml:space="preserve"> 2</w:t>
      </w:r>
      <w:r w:rsidRPr="004B2D0A">
        <w:rPr>
          <w:sz w:val="20"/>
          <w:szCs w:val="20"/>
        </w:rPr>
        <w:t>–диаметр на выходе потока.</w:t>
      </w:r>
    </w:p>
    <w:p w:rsidR="0023754D" w:rsidRPr="004B2D0A" w:rsidRDefault="0023754D" w:rsidP="004B2D0A">
      <w:pPr>
        <w:shd w:val="clear" w:color="auto" w:fill="FFFFFF"/>
        <w:ind w:firstLine="284"/>
        <w:jc w:val="both"/>
        <w:rPr>
          <w:sz w:val="20"/>
          <w:szCs w:val="20"/>
        </w:rPr>
      </w:pPr>
      <w:r w:rsidRPr="004B2D0A">
        <w:rPr>
          <w:sz w:val="20"/>
          <w:szCs w:val="20"/>
        </w:rPr>
        <w:t>Величина скорости в сечениях определена графоаналитическим способом из величины скоростного напора. Для этого в отводящую камеру помещена масштабная линейка. Результаты расчётов показали, что коэффициент Кориолиса меняется от =1,18, до = 1,28.</w:t>
      </w:r>
    </w:p>
    <w:p w:rsidR="0023754D" w:rsidRPr="004B2D0A" w:rsidRDefault="0023754D" w:rsidP="004B2D0A">
      <w:pPr>
        <w:shd w:val="clear" w:color="auto" w:fill="FFFFFF"/>
        <w:ind w:firstLine="284"/>
        <w:jc w:val="both"/>
        <w:rPr>
          <w:sz w:val="20"/>
          <w:szCs w:val="20"/>
        </w:rPr>
      </w:pPr>
      <w:r w:rsidRPr="004B2D0A">
        <w:rPr>
          <w:sz w:val="20"/>
          <w:szCs w:val="20"/>
        </w:rPr>
        <w:t xml:space="preserve">Для построения эпюры скоростей после установки экрана в нём были устроены отверстия, к которым были подсоединены пьезометры. В результате проведённых исследований получены эпюры и определен коэф. Кариолиса, который составил. При определении величины коэффициента сопротивления </w:t>
      </w:r>
      <w:r w:rsidRPr="004B2D0A">
        <w:rPr>
          <w:i/>
          <w:iCs/>
          <w:sz w:val="20"/>
          <w:szCs w:val="20"/>
        </w:rPr>
        <w:t xml:space="preserve">ζ </w:t>
      </w:r>
      <w:r w:rsidRPr="004B2D0A">
        <w:rPr>
          <w:iCs/>
          <w:sz w:val="20"/>
          <w:szCs w:val="20"/>
          <w:vertAlign w:val="subscript"/>
        </w:rPr>
        <w:t>g</w:t>
      </w:r>
      <w:r w:rsidRPr="004B2D0A">
        <w:rPr>
          <w:i/>
          <w:iCs/>
          <w:sz w:val="20"/>
          <w:szCs w:val="20"/>
        </w:rPr>
        <w:t xml:space="preserve"> </w:t>
      </w:r>
      <w:r w:rsidRPr="004B2D0A">
        <w:rPr>
          <w:sz w:val="20"/>
          <w:szCs w:val="20"/>
        </w:rPr>
        <w:t>при выходе потока из диффузора на экран в атмосферу и при затопленном истечении учтены величины коэффициента Кориолиса.</w:t>
      </w:r>
    </w:p>
    <w:p w:rsidR="0023754D" w:rsidRPr="006933E2" w:rsidRDefault="0023754D" w:rsidP="00986EBA">
      <w:pPr>
        <w:shd w:val="clear" w:color="auto" w:fill="FFFFFF"/>
        <w:ind w:firstLine="284"/>
        <w:jc w:val="both"/>
        <w:rPr>
          <w:b/>
          <w:sz w:val="20"/>
          <w:szCs w:val="20"/>
        </w:rPr>
      </w:pPr>
    </w:p>
    <w:p w:rsidR="0023754D" w:rsidRPr="006933E2" w:rsidRDefault="0023754D" w:rsidP="00986EBA">
      <w:pPr>
        <w:shd w:val="clear" w:color="auto" w:fill="FFFFFF"/>
        <w:ind w:firstLine="284"/>
        <w:jc w:val="center"/>
        <w:rPr>
          <w:b/>
          <w:sz w:val="16"/>
          <w:szCs w:val="16"/>
        </w:rPr>
      </w:pPr>
      <w:r w:rsidRPr="006933E2">
        <w:rPr>
          <w:b/>
          <w:sz w:val="16"/>
          <w:szCs w:val="16"/>
        </w:rPr>
        <w:t>Список литературы</w:t>
      </w:r>
    </w:p>
    <w:p w:rsidR="0023754D" w:rsidRPr="006933E2" w:rsidRDefault="0023754D" w:rsidP="00986EBA">
      <w:pPr>
        <w:shd w:val="clear" w:color="auto" w:fill="FFFFFF"/>
        <w:ind w:firstLine="284"/>
        <w:jc w:val="both"/>
        <w:rPr>
          <w:sz w:val="16"/>
          <w:szCs w:val="16"/>
        </w:rPr>
      </w:pPr>
      <w:r>
        <w:rPr>
          <w:sz w:val="16"/>
          <w:szCs w:val="16"/>
        </w:rPr>
        <w:t xml:space="preserve">1. Карелин, </w:t>
      </w:r>
      <w:r w:rsidRPr="006933E2">
        <w:rPr>
          <w:sz w:val="16"/>
          <w:szCs w:val="16"/>
        </w:rPr>
        <w:t>В.Я., Гидравлические характеристики прямоосных конических диффузоров гидроэнергетических установок.</w:t>
      </w:r>
      <w:r>
        <w:rPr>
          <w:sz w:val="16"/>
          <w:szCs w:val="16"/>
        </w:rPr>
        <w:t xml:space="preserve"> </w:t>
      </w:r>
      <w:r w:rsidRPr="006933E2">
        <w:rPr>
          <w:sz w:val="16"/>
          <w:szCs w:val="16"/>
        </w:rPr>
        <w:t>«Гидроэнергетическое строительство », 1987</w:t>
      </w:r>
      <w:r>
        <w:rPr>
          <w:sz w:val="16"/>
          <w:szCs w:val="16"/>
        </w:rPr>
        <w:t> г, №3, с.31–</w:t>
      </w:r>
      <w:r w:rsidRPr="006933E2">
        <w:rPr>
          <w:sz w:val="16"/>
          <w:szCs w:val="16"/>
        </w:rPr>
        <w:t xml:space="preserve">35. </w:t>
      </w:r>
    </w:p>
    <w:p w:rsidR="0023754D" w:rsidRPr="006933E2" w:rsidRDefault="0023754D" w:rsidP="00986EBA">
      <w:pPr>
        <w:shd w:val="clear" w:color="auto" w:fill="FFFFFF"/>
        <w:ind w:firstLine="284"/>
        <w:jc w:val="both"/>
        <w:rPr>
          <w:sz w:val="16"/>
          <w:szCs w:val="16"/>
        </w:rPr>
      </w:pPr>
      <w:r w:rsidRPr="006933E2">
        <w:rPr>
          <w:sz w:val="16"/>
          <w:szCs w:val="16"/>
        </w:rPr>
        <w:t>2</w:t>
      </w:r>
      <w:r>
        <w:rPr>
          <w:sz w:val="16"/>
          <w:szCs w:val="16"/>
        </w:rPr>
        <w:t xml:space="preserve">. Идельчик, И.Е. Справочник по гидравлическим </w:t>
      </w:r>
      <w:r w:rsidRPr="006933E2">
        <w:rPr>
          <w:sz w:val="16"/>
          <w:szCs w:val="16"/>
        </w:rPr>
        <w:t>сопротивлениям.</w:t>
      </w:r>
      <w:r>
        <w:rPr>
          <w:sz w:val="16"/>
          <w:szCs w:val="16"/>
        </w:rPr>
        <w:t xml:space="preserve"> –</w:t>
      </w:r>
      <w:r w:rsidRPr="006933E2">
        <w:rPr>
          <w:sz w:val="16"/>
          <w:szCs w:val="16"/>
        </w:rPr>
        <w:t>М: Машиностроение, 1975, 560</w:t>
      </w:r>
      <w:r>
        <w:rPr>
          <w:sz w:val="16"/>
          <w:szCs w:val="16"/>
        </w:rPr>
        <w:t xml:space="preserve"> </w:t>
      </w:r>
      <w:r w:rsidRPr="006933E2">
        <w:rPr>
          <w:sz w:val="16"/>
          <w:szCs w:val="16"/>
        </w:rPr>
        <w:t>стр.</w:t>
      </w:r>
    </w:p>
    <w:p w:rsidR="0023754D" w:rsidRPr="00FC0780" w:rsidRDefault="0023754D" w:rsidP="00986EBA">
      <w:pPr>
        <w:shd w:val="clear" w:color="auto" w:fill="FFFFFF"/>
        <w:rPr>
          <w:sz w:val="20"/>
          <w:szCs w:val="20"/>
        </w:rPr>
      </w:pPr>
    </w:p>
    <w:p w:rsidR="0023754D" w:rsidRPr="00FC0780" w:rsidRDefault="0023754D" w:rsidP="00986EBA">
      <w:pPr>
        <w:shd w:val="clear" w:color="auto" w:fill="FFFFFF"/>
        <w:rPr>
          <w:sz w:val="20"/>
          <w:szCs w:val="20"/>
        </w:rPr>
      </w:pPr>
      <w:r w:rsidRPr="00FC0780">
        <w:rPr>
          <w:sz w:val="20"/>
          <w:szCs w:val="20"/>
        </w:rPr>
        <w:t>УДК 551.5(476.7)</w:t>
      </w:r>
    </w:p>
    <w:p w:rsidR="0023754D" w:rsidRDefault="0023754D" w:rsidP="00986EBA">
      <w:pPr>
        <w:shd w:val="clear" w:color="auto" w:fill="FFFFFF"/>
        <w:jc w:val="center"/>
        <w:rPr>
          <w:bCs/>
          <w:sz w:val="20"/>
          <w:szCs w:val="20"/>
        </w:rPr>
      </w:pPr>
      <w:r w:rsidRPr="00FC0780">
        <w:rPr>
          <w:b/>
          <w:bCs/>
          <w:sz w:val="20"/>
          <w:szCs w:val="20"/>
        </w:rPr>
        <w:t xml:space="preserve">Шпока Д.А., </w:t>
      </w:r>
      <w:r w:rsidRPr="00524925">
        <w:rPr>
          <w:bCs/>
          <w:sz w:val="20"/>
          <w:szCs w:val="20"/>
        </w:rPr>
        <w:t>студент</w:t>
      </w:r>
    </w:p>
    <w:p w:rsidR="0023754D" w:rsidRDefault="0023754D" w:rsidP="00986EBA">
      <w:pPr>
        <w:shd w:val="clear" w:color="auto" w:fill="FFFFFF"/>
        <w:jc w:val="center"/>
        <w:rPr>
          <w:b/>
          <w:bCs/>
          <w:sz w:val="20"/>
          <w:szCs w:val="20"/>
        </w:rPr>
      </w:pPr>
      <w:r w:rsidRPr="00FC0780">
        <w:rPr>
          <w:b/>
          <w:bCs/>
          <w:sz w:val="20"/>
          <w:szCs w:val="20"/>
        </w:rPr>
        <w:t xml:space="preserve">ВЕСЕННИЕ ЗАМОРОЗКИ НА ТЕРРИТОРИИ </w:t>
      </w:r>
    </w:p>
    <w:p w:rsidR="0023754D" w:rsidRPr="00FC0780" w:rsidRDefault="0023754D" w:rsidP="00986EBA">
      <w:pPr>
        <w:shd w:val="clear" w:color="auto" w:fill="FFFFFF"/>
        <w:jc w:val="center"/>
        <w:rPr>
          <w:sz w:val="20"/>
          <w:szCs w:val="20"/>
        </w:rPr>
      </w:pPr>
      <w:r w:rsidRPr="00FC0780">
        <w:rPr>
          <w:b/>
          <w:bCs/>
          <w:sz w:val="20"/>
          <w:szCs w:val="20"/>
        </w:rPr>
        <w:t>БЕЛОРУССКОГО ПОЛЕСЬЯ</w:t>
      </w:r>
    </w:p>
    <w:p w:rsidR="0023754D" w:rsidRPr="00524925" w:rsidRDefault="0023754D" w:rsidP="00986EBA">
      <w:pPr>
        <w:shd w:val="clear" w:color="auto" w:fill="FFFFFF"/>
        <w:jc w:val="center"/>
        <w:rPr>
          <w:b/>
          <w:i/>
          <w:spacing w:val="-4"/>
          <w:sz w:val="20"/>
          <w:szCs w:val="20"/>
        </w:rPr>
      </w:pPr>
      <w:r w:rsidRPr="00032EC2">
        <w:rPr>
          <w:bCs/>
          <w:i/>
          <w:iCs/>
          <w:color w:val="000000"/>
          <w:sz w:val="20"/>
          <w:szCs w:val="20"/>
        </w:rPr>
        <w:t xml:space="preserve">Научный </w:t>
      </w:r>
      <w:r w:rsidRPr="00524925">
        <w:rPr>
          <w:bCs/>
          <w:i/>
          <w:iCs/>
          <w:color w:val="000000"/>
          <w:spacing w:val="-4"/>
          <w:sz w:val="20"/>
          <w:szCs w:val="20"/>
        </w:rPr>
        <w:t>руководитель</w:t>
      </w:r>
      <w:r w:rsidRPr="00524925">
        <w:rPr>
          <w:i/>
          <w:spacing w:val="-4"/>
          <w:sz w:val="20"/>
          <w:szCs w:val="20"/>
        </w:rPr>
        <w:t xml:space="preserve"> – </w:t>
      </w:r>
      <w:r w:rsidRPr="00524925">
        <w:rPr>
          <w:b/>
          <w:i/>
          <w:spacing w:val="-4"/>
          <w:sz w:val="20"/>
          <w:szCs w:val="20"/>
        </w:rPr>
        <w:t>Волчек А.А.</w:t>
      </w:r>
      <w:r w:rsidRPr="00524925">
        <w:rPr>
          <w:i/>
          <w:spacing w:val="-4"/>
          <w:sz w:val="20"/>
          <w:szCs w:val="20"/>
        </w:rPr>
        <w:t>, доктор. географ. наук, профессор</w:t>
      </w:r>
    </w:p>
    <w:p w:rsidR="0023754D" w:rsidRDefault="0023754D" w:rsidP="00986EBA">
      <w:pPr>
        <w:pStyle w:val="BodyTextIndent2"/>
        <w:spacing w:line="240" w:lineRule="auto"/>
        <w:ind w:firstLine="0"/>
        <w:jc w:val="center"/>
        <w:rPr>
          <w:sz w:val="20"/>
          <w:szCs w:val="20"/>
        </w:rPr>
      </w:pPr>
      <w:r w:rsidRPr="002B0316">
        <w:rPr>
          <w:sz w:val="20"/>
          <w:szCs w:val="20"/>
        </w:rPr>
        <w:t>УО «Б</w:t>
      </w:r>
      <w:r>
        <w:rPr>
          <w:sz w:val="20"/>
          <w:szCs w:val="20"/>
        </w:rPr>
        <w:t>рестский государственный технический университет»,</w:t>
      </w:r>
    </w:p>
    <w:p w:rsidR="0023754D" w:rsidRPr="002B0316" w:rsidRDefault="0023754D" w:rsidP="00986EBA">
      <w:pPr>
        <w:pStyle w:val="BodyTextIndent2"/>
        <w:spacing w:line="240" w:lineRule="auto"/>
        <w:ind w:firstLine="0"/>
        <w:jc w:val="center"/>
        <w:rPr>
          <w:sz w:val="20"/>
          <w:szCs w:val="20"/>
        </w:rPr>
      </w:pPr>
      <w:r>
        <w:rPr>
          <w:sz w:val="20"/>
          <w:szCs w:val="20"/>
        </w:rPr>
        <w:t xml:space="preserve">г. Брест, </w:t>
      </w:r>
      <w:r w:rsidRPr="002B0316">
        <w:rPr>
          <w:sz w:val="20"/>
          <w:szCs w:val="20"/>
        </w:rPr>
        <w:t>Республика Беларусь</w:t>
      </w:r>
    </w:p>
    <w:p w:rsidR="0023754D" w:rsidRDefault="0023754D" w:rsidP="00986EBA">
      <w:pPr>
        <w:shd w:val="clear" w:color="auto" w:fill="FFFFFF"/>
        <w:jc w:val="center"/>
        <w:rPr>
          <w:b/>
          <w:bCs/>
          <w:sz w:val="20"/>
          <w:szCs w:val="20"/>
        </w:rPr>
      </w:pPr>
    </w:p>
    <w:p w:rsidR="0023754D" w:rsidRPr="00FC0780" w:rsidRDefault="0023754D" w:rsidP="00986EBA">
      <w:pPr>
        <w:shd w:val="clear" w:color="auto" w:fill="FFFFFF"/>
        <w:ind w:firstLine="284"/>
        <w:jc w:val="both"/>
        <w:rPr>
          <w:sz w:val="20"/>
          <w:szCs w:val="20"/>
        </w:rPr>
      </w:pPr>
      <w:r w:rsidRPr="00FC0780">
        <w:rPr>
          <w:i/>
          <w:iCs/>
          <w:sz w:val="20"/>
          <w:szCs w:val="20"/>
        </w:rPr>
        <w:t xml:space="preserve">Введение. </w:t>
      </w:r>
      <w:r w:rsidRPr="00FC0780">
        <w:rPr>
          <w:sz w:val="20"/>
          <w:szCs w:val="20"/>
        </w:rPr>
        <w:t>Одним из опасных метеорологических явлений для сельского хозяйства являются заморозки. Заморозок это понижение температуры воздуха до отрицательных значений вечером и ночью при положительной температуре днем. Заморозки бывают весной и осенью, когда средняя суточная температура уже или еще положительная. Они образуются в результате адвекции массы холодного воздуха на определенной территории. Интенсивность заморозков на территории Полесья в ночное время определяется дополнительным радиационным выхолаживанием и снижением температуры поверхности почвы и воздуха до отрицательных значений. Как правило, заморозки в весенний период повторяются в низменных местах рельефа, где задерживается охлажденный воздух.</w:t>
      </w:r>
    </w:p>
    <w:p w:rsidR="0023754D" w:rsidRPr="00FC0780" w:rsidRDefault="0023754D" w:rsidP="00986EBA">
      <w:pPr>
        <w:shd w:val="clear" w:color="auto" w:fill="FFFFFF"/>
        <w:ind w:firstLine="284"/>
        <w:jc w:val="both"/>
        <w:rPr>
          <w:sz w:val="20"/>
          <w:szCs w:val="20"/>
        </w:rPr>
      </w:pPr>
      <w:r>
        <w:rPr>
          <w:i/>
          <w:iCs/>
          <w:sz w:val="20"/>
          <w:szCs w:val="20"/>
        </w:rPr>
        <w:t>Исходные данные и методы исследования.</w:t>
      </w:r>
      <w:r w:rsidRPr="00FC0780">
        <w:rPr>
          <w:i/>
          <w:iCs/>
          <w:sz w:val="20"/>
          <w:szCs w:val="20"/>
        </w:rPr>
        <w:t xml:space="preserve"> </w:t>
      </w:r>
      <w:r w:rsidRPr="00FC0780">
        <w:rPr>
          <w:sz w:val="20"/>
          <w:szCs w:val="20"/>
        </w:rPr>
        <w:t>Осно</w:t>
      </w:r>
      <w:r>
        <w:rPr>
          <w:sz w:val="20"/>
          <w:szCs w:val="20"/>
        </w:rPr>
        <w:t xml:space="preserve">вой для </w:t>
      </w:r>
      <w:r w:rsidRPr="00FC0780">
        <w:rPr>
          <w:sz w:val="20"/>
          <w:szCs w:val="20"/>
        </w:rPr>
        <w:t>анализа</w:t>
      </w:r>
      <w:r>
        <w:rPr>
          <w:sz w:val="20"/>
          <w:szCs w:val="20"/>
        </w:rPr>
        <w:t xml:space="preserve"> заморозков послужила статистическая информация, </w:t>
      </w:r>
      <w:r w:rsidRPr="00FC0780">
        <w:rPr>
          <w:sz w:val="20"/>
          <w:szCs w:val="20"/>
        </w:rPr>
        <w:t>опубликован</w:t>
      </w:r>
      <w:r>
        <w:rPr>
          <w:sz w:val="20"/>
          <w:szCs w:val="20"/>
        </w:rPr>
        <w:t xml:space="preserve">ная </w:t>
      </w:r>
      <w:r w:rsidRPr="00FC0780">
        <w:rPr>
          <w:sz w:val="20"/>
          <w:szCs w:val="20"/>
        </w:rPr>
        <w:t>в</w:t>
      </w:r>
      <w:r>
        <w:rPr>
          <w:sz w:val="20"/>
          <w:szCs w:val="20"/>
        </w:rPr>
        <w:t xml:space="preserve"> </w:t>
      </w:r>
      <w:r w:rsidRPr="00FC0780">
        <w:rPr>
          <w:sz w:val="20"/>
          <w:szCs w:val="20"/>
        </w:rPr>
        <w:t>справочнике по стихийным гидрометеорологическим явлениям, а также в</w:t>
      </w:r>
      <w:r>
        <w:rPr>
          <w:sz w:val="20"/>
          <w:szCs w:val="20"/>
        </w:rPr>
        <w:t xml:space="preserve"> сборниках технических отчетов. Обобщение </w:t>
      </w:r>
      <w:r w:rsidRPr="00FC0780">
        <w:rPr>
          <w:sz w:val="20"/>
          <w:szCs w:val="20"/>
        </w:rPr>
        <w:t>замо</w:t>
      </w:r>
      <w:r>
        <w:rPr>
          <w:sz w:val="20"/>
          <w:szCs w:val="20"/>
        </w:rPr>
        <w:t xml:space="preserve">розков </w:t>
      </w:r>
      <w:r w:rsidRPr="00FC0780">
        <w:rPr>
          <w:sz w:val="20"/>
          <w:szCs w:val="20"/>
        </w:rPr>
        <w:t>на поверхности</w:t>
      </w:r>
      <w:r>
        <w:rPr>
          <w:sz w:val="20"/>
          <w:szCs w:val="20"/>
        </w:rPr>
        <w:t xml:space="preserve"> </w:t>
      </w:r>
      <w:r w:rsidRPr="00FC0780">
        <w:rPr>
          <w:sz w:val="20"/>
          <w:szCs w:val="20"/>
        </w:rPr>
        <w:t>почвы охватывает период с 1950 по 2000 гг.</w:t>
      </w:r>
    </w:p>
    <w:p w:rsidR="0023754D" w:rsidRPr="00FC0780" w:rsidRDefault="0023754D" w:rsidP="00986EBA">
      <w:pPr>
        <w:shd w:val="clear" w:color="auto" w:fill="FFFFFF"/>
        <w:ind w:firstLine="284"/>
        <w:jc w:val="both"/>
        <w:rPr>
          <w:sz w:val="20"/>
          <w:szCs w:val="20"/>
        </w:rPr>
      </w:pPr>
      <w:r w:rsidRPr="00FC0780">
        <w:rPr>
          <w:sz w:val="20"/>
          <w:szCs w:val="20"/>
        </w:rPr>
        <w:t>Пространственная изменчивость заморозков оценивалась методом картирования.</w:t>
      </w:r>
    </w:p>
    <w:p w:rsidR="0023754D" w:rsidRPr="00FC0780" w:rsidRDefault="0023754D" w:rsidP="00986EBA">
      <w:pPr>
        <w:shd w:val="clear" w:color="auto" w:fill="FFFFFF"/>
        <w:ind w:firstLine="284"/>
        <w:jc w:val="both"/>
        <w:rPr>
          <w:sz w:val="20"/>
          <w:szCs w:val="20"/>
        </w:rPr>
      </w:pPr>
    </w:p>
    <w:p w:rsidR="0023754D" w:rsidRPr="00FC0780" w:rsidRDefault="0023754D" w:rsidP="00986EBA">
      <w:pPr>
        <w:ind w:firstLine="284"/>
        <w:jc w:val="center"/>
        <w:rPr>
          <w:sz w:val="20"/>
          <w:szCs w:val="20"/>
        </w:rPr>
      </w:pPr>
      <w:r w:rsidRPr="00F23DE5">
        <w:rPr>
          <w:noProof/>
          <w:sz w:val="20"/>
          <w:szCs w:val="20"/>
        </w:rPr>
        <w:pict>
          <v:shape id="Рисунок 3" o:spid="_x0000_i1121" type="#_x0000_t75" style="width:290.25pt;height:173.25pt;visibility:visible">
            <v:imagedata r:id="rId163" o:title=""/>
          </v:shape>
        </w:pict>
      </w:r>
    </w:p>
    <w:p w:rsidR="0023754D" w:rsidRPr="00957706" w:rsidRDefault="0023754D" w:rsidP="00986EBA">
      <w:pPr>
        <w:shd w:val="clear" w:color="auto" w:fill="FFFFFF"/>
        <w:ind w:firstLine="284"/>
        <w:jc w:val="both"/>
        <w:rPr>
          <w:sz w:val="16"/>
          <w:szCs w:val="16"/>
        </w:rPr>
      </w:pPr>
    </w:p>
    <w:p w:rsidR="0023754D" w:rsidRPr="00957706" w:rsidRDefault="0023754D" w:rsidP="00986EBA">
      <w:pPr>
        <w:shd w:val="clear" w:color="auto" w:fill="FFFFFF"/>
        <w:ind w:firstLine="284"/>
        <w:jc w:val="center"/>
        <w:rPr>
          <w:b/>
          <w:sz w:val="16"/>
          <w:szCs w:val="16"/>
        </w:rPr>
      </w:pPr>
      <w:r>
        <w:rPr>
          <w:sz w:val="16"/>
          <w:szCs w:val="16"/>
        </w:rPr>
        <w:t xml:space="preserve">Рисунок  </w:t>
      </w:r>
      <w:r w:rsidRPr="00957706">
        <w:rPr>
          <w:b/>
          <w:sz w:val="16"/>
          <w:szCs w:val="16"/>
        </w:rPr>
        <w:t>Пространственное распределение повторяемости (%, лет) заморозков после 30.04 на почве, на территории Белорусского Полесья</w:t>
      </w:r>
    </w:p>
    <w:p w:rsidR="0023754D" w:rsidRPr="00957706" w:rsidRDefault="0023754D" w:rsidP="00986EBA">
      <w:pPr>
        <w:shd w:val="clear" w:color="auto" w:fill="FFFFFF"/>
        <w:ind w:firstLine="284"/>
        <w:jc w:val="center"/>
        <w:rPr>
          <w:b/>
          <w:spacing w:val="-4"/>
          <w:sz w:val="20"/>
          <w:szCs w:val="20"/>
        </w:rPr>
      </w:pPr>
    </w:p>
    <w:p w:rsidR="0023754D" w:rsidRPr="00FC0780" w:rsidRDefault="0023754D" w:rsidP="004B2D0A">
      <w:pPr>
        <w:shd w:val="clear" w:color="auto" w:fill="FFFFFF"/>
        <w:ind w:firstLine="284"/>
        <w:jc w:val="both"/>
        <w:rPr>
          <w:sz w:val="20"/>
          <w:szCs w:val="20"/>
        </w:rPr>
      </w:pPr>
      <w:r w:rsidRPr="00FC0780">
        <w:rPr>
          <w:i/>
          <w:iCs/>
          <w:sz w:val="20"/>
          <w:szCs w:val="20"/>
        </w:rPr>
        <w:t xml:space="preserve">Обсуждение результатов. </w:t>
      </w:r>
      <w:r w:rsidRPr="00FC0780">
        <w:rPr>
          <w:sz w:val="20"/>
          <w:szCs w:val="20"/>
        </w:rPr>
        <w:t>Заморозки на территории Беларуси, а значит и на т</w:t>
      </w:r>
      <w:r>
        <w:rPr>
          <w:sz w:val="20"/>
          <w:szCs w:val="20"/>
        </w:rPr>
        <w:t>ерритории Белорусского Полесья –</w:t>
      </w:r>
      <w:r w:rsidRPr="00FC0780">
        <w:rPr>
          <w:sz w:val="20"/>
          <w:szCs w:val="20"/>
        </w:rPr>
        <w:t xml:space="preserve"> это обычное явление, чаще отмечающиеся в ночное время, когда происходит дополнительное радиационное выхолаживание, и температура поверхности почвы и воздуха опускается до отрицательных значений. По мере прогревания подстилающей поверхности и воздуха от мая к июню вероятность возникновения заморозков ре</w:t>
      </w:r>
      <w:r>
        <w:rPr>
          <w:sz w:val="20"/>
          <w:szCs w:val="20"/>
        </w:rPr>
        <w:t>зко уменьшается (до 5</w:t>
      </w:r>
      <w:r w:rsidRPr="00FC0780">
        <w:rPr>
          <w:sz w:val="20"/>
          <w:szCs w:val="20"/>
        </w:rPr>
        <w:t>%).</w:t>
      </w:r>
    </w:p>
    <w:p w:rsidR="0023754D" w:rsidRDefault="0023754D" w:rsidP="004B2D0A">
      <w:pPr>
        <w:shd w:val="clear" w:color="auto" w:fill="FFFFFF"/>
        <w:ind w:firstLine="284"/>
        <w:jc w:val="both"/>
        <w:rPr>
          <w:sz w:val="20"/>
          <w:szCs w:val="20"/>
        </w:rPr>
      </w:pPr>
      <w:r w:rsidRPr="00FC0780">
        <w:rPr>
          <w:sz w:val="20"/>
          <w:szCs w:val="20"/>
        </w:rPr>
        <w:t>По материалам наблюдений построена карта повторяемости заморозков за расчетный период на территории Белорусского Полесья. Как видно из рисунка, заморозки на почве после 30.04 отмечаются чаще в Припятском Полесье. Повторяемость заморозков на метеостанции Полесская составляет 100% лет, т.е. имеет место ежегодное прохождение заморозков за исследуемый период, а на метеостанции Житковичи - в 70% лет (рисунок). Самые поздние заморозки весной за почти 50-летний период наблюдений отмечались на метеостанциях Полесская 01.07.2000 г., а на метеостанциях Василевичи и Житковичи - 11.06.1982, Го</w:t>
      </w:r>
      <w:r>
        <w:rPr>
          <w:sz w:val="20"/>
          <w:szCs w:val="20"/>
        </w:rPr>
        <w:t>мель –</w:t>
      </w:r>
      <w:r w:rsidRPr="00FC0780">
        <w:rPr>
          <w:sz w:val="20"/>
          <w:szCs w:val="20"/>
        </w:rPr>
        <w:t xml:space="preserve"> 12.06.1982 г. [1].</w:t>
      </w:r>
    </w:p>
    <w:p w:rsidR="0023754D" w:rsidRPr="00957706" w:rsidRDefault="0023754D" w:rsidP="00986EBA">
      <w:pPr>
        <w:shd w:val="clear" w:color="auto" w:fill="FFFFFF"/>
        <w:tabs>
          <w:tab w:val="left" w:pos="5702"/>
          <w:tab w:val="left" w:leader="dot" w:pos="6504"/>
          <w:tab w:val="left" w:pos="7930"/>
        </w:tabs>
        <w:ind w:firstLine="284"/>
        <w:jc w:val="both"/>
        <w:rPr>
          <w:sz w:val="20"/>
          <w:szCs w:val="20"/>
        </w:rPr>
      </w:pPr>
      <w:r w:rsidRPr="00957706">
        <w:rPr>
          <w:sz w:val="20"/>
          <w:szCs w:val="20"/>
        </w:rPr>
        <w:t>Одним из ярких примеров опасных поздних весенних заморозков на территории Белорусского Полесья являются заморозки наблюдавшийся с</w:t>
      </w:r>
      <w:r>
        <w:rPr>
          <w:sz w:val="20"/>
          <w:szCs w:val="20"/>
        </w:rPr>
        <w:t xml:space="preserve"> </w:t>
      </w:r>
      <w:r w:rsidRPr="00957706">
        <w:rPr>
          <w:sz w:val="20"/>
          <w:szCs w:val="20"/>
        </w:rPr>
        <w:t>8 по 12 июня 1982 г. Заморозки, которые были зарегистриро</w:t>
      </w:r>
      <w:r>
        <w:rPr>
          <w:sz w:val="20"/>
          <w:szCs w:val="20"/>
        </w:rPr>
        <w:t>ваны в 1982 г.–</w:t>
      </w:r>
      <w:r w:rsidRPr="00957706">
        <w:rPr>
          <w:sz w:val="20"/>
          <w:szCs w:val="20"/>
        </w:rPr>
        <w:t xml:space="preserve"> явление очень редкое и наблюдались они впервые за все послевоенные годы. Заморозки причинили значительный экономический ущерб сельскому хозяйству. Заморозки того года нанесли большой урон сельскому хозяйству, особенно в низких местах и на торфяниках, оказались поврежденными, теплолюбивые овощные культуры, гречихи, кукурузы, лен, ботвы картофеля и др. Влияние заморозков на озимые, которые были в фазе цветения, сказалось на продуктивности колоса [2].</w:t>
      </w:r>
      <w:bookmarkStart w:id="1" w:name="_GoBack"/>
      <w:bookmarkEnd w:id="1"/>
    </w:p>
    <w:p w:rsidR="0023754D" w:rsidRDefault="0023754D" w:rsidP="00986EBA">
      <w:pPr>
        <w:shd w:val="clear" w:color="auto" w:fill="FFFFFF"/>
        <w:ind w:firstLine="284"/>
        <w:jc w:val="both"/>
        <w:rPr>
          <w:sz w:val="20"/>
          <w:szCs w:val="20"/>
        </w:rPr>
      </w:pPr>
      <w:r w:rsidRPr="00FC0780">
        <w:rPr>
          <w:spacing w:val="-4"/>
          <w:sz w:val="20"/>
          <w:szCs w:val="20"/>
        </w:rPr>
        <w:t xml:space="preserve">Таким образом, установлена пространственная структура распределения </w:t>
      </w:r>
      <w:r w:rsidRPr="00FC0780">
        <w:rPr>
          <w:sz w:val="20"/>
          <w:szCs w:val="20"/>
        </w:rPr>
        <w:t xml:space="preserve">повторяемости весенних заморозков на территории Белорусского Полесья </w:t>
      </w:r>
      <w:r w:rsidRPr="00FC0780">
        <w:rPr>
          <w:spacing w:val="-3"/>
          <w:sz w:val="20"/>
          <w:szCs w:val="20"/>
        </w:rPr>
        <w:t xml:space="preserve">за период с 1950 по 2000 гг., особенностями которых является наибольшая </w:t>
      </w:r>
      <w:r w:rsidRPr="00FC0780">
        <w:rPr>
          <w:spacing w:val="-4"/>
          <w:sz w:val="20"/>
          <w:szCs w:val="20"/>
        </w:rPr>
        <w:t xml:space="preserve">повторяемость заморозков в районе Припятского Полесья на территории </w:t>
      </w:r>
      <w:r w:rsidRPr="00FC0780">
        <w:rPr>
          <w:sz w:val="20"/>
          <w:szCs w:val="20"/>
        </w:rPr>
        <w:t>осушенных болот.</w:t>
      </w:r>
    </w:p>
    <w:p w:rsidR="0023754D" w:rsidRPr="00FC0780" w:rsidRDefault="0023754D" w:rsidP="00986EBA">
      <w:pPr>
        <w:shd w:val="clear" w:color="auto" w:fill="FFFFFF"/>
        <w:ind w:firstLine="284"/>
        <w:jc w:val="both"/>
        <w:rPr>
          <w:sz w:val="20"/>
          <w:szCs w:val="20"/>
        </w:rPr>
      </w:pPr>
    </w:p>
    <w:p w:rsidR="0023754D" w:rsidRPr="00957706" w:rsidRDefault="0023754D" w:rsidP="00986EBA">
      <w:pPr>
        <w:shd w:val="clear" w:color="auto" w:fill="FFFFFF"/>
        <w:ind w:firstLine="284"/>
        <w:jc w:val="center"/>
        <w:rPr>
          <w:b/>
          <w:sz w:val="16"/>
          <w:szCs w:val="16"/>
        </w:rPr>
      </w:pPr>
      <w:r w:rsidRPr="00957706">
        <w:rPr>
          <w:b/>
          <w:sz w:val="16"/>
          <w:szCs w:val="16"/>
        </w:rPr>
        <w:t>Список литературы</w:t>
      </w:r>
    </w:p>
    <w:p w:rsidR="0023754D" w:rsidRPr="00957706" w:rsidRDefault="0023754D" w:rsidP="00986EBA">
      <w:pPr>
        <w:widowControl w:val="0"/>
        <w:shd w:val="clear" w:color="auto" w:fill="FFFFFF"/>
        <w:tabs>
          <w:tab w:val="left" w:pos="1382"/>
        </w:tabs>
        <w:autoSpaceDE w:val="0"/>
        <w:autoSpaceDN w:val="0"/>
        <w:adjustRightInd w:val="0"/>
        <w:ind w:firstLine="284"/>
        <w:jc w:val="both"/>
        <w:rPr>
          <w:sz w:val="16"/>
          <w:szCs w:val="16"/>
        </w:rPr>
      </w:pPr>
      <w:r w:rsidRPr="00957706">
        <w:rPr>
          <w:sz w:val="16"/>
          <w:szCs w:val="16"/>
        </w:rPr>
        <w:t xml:space="preserve">1. Стихийные гидрометеорологические явления на территории </w:t>
      </w:r>
      <w:r>
        <w:rPr>
          <w:sz w:val="16"/>
          <w:szCs w:val="16"/>
        </w:rPr>
        <w:t>Беларуси</w:t>
      </w:r>
      <w:r w:rsidRPr="00957706">
        <w:rPr>
          <w:sz w:val="16"/>
          <w:szCs w:val="16"/>
        </w:rPr>
        <w:t>: Справочник / Мин-во природ, ресурс, и охр. окруж. среды Респ. Беларусь ; под общ. ред. М.А. Голь</w:t>
      </w:r>
      <w:r>
        <w:rPr>
          <w:sz w:val="16"/>
          <w:szCs w:val="16"/>
        </w:rPr>
        <w:t>берга –</w:t>
      </w:r>
      <w:r w:rsidRPr="00957706">
        <w:rPr>
          <w:sz w:val="16"/>
          <w:szCs w:val="16"/>
        </w:rPr>
        <w:t xml:space="preserve"> Минск : Бел. науч-исслед. центр Экология, 2002. - 132 с</w:t>
      </w:r>
    </w:p>
    <w:p w:rsidR="0023754D" w:rsidRPr="00957706" w:rsidRDefault="0023754D" w:rsidP="00986EBA">
      <w:pPr>
        <w:widowControl w:val="0"/>
        <w:shd w:val="clear" w:color="auto" w:fill="FFFFFF"/>
        <w:tabs>
          <w:tab w:val="left" w:pos="1382"/>
          <w:tab w:val="left" w:pos="2678"/>
        </w:tabs>
        <w:autoSpaceDE w:val="0"/>
        <w:autoSpaceDN w:val="0"/>
        <w:adjustRightInd w:val="0"/>
        <w:ind w:firstLine="284"/>
        <w:jc w:val="both"/>
        <w:rPr>
          <w:spacing w:val="-12"/>
          <w:sz w:val="16"/>
          <w:szCs w:val="16"/>
        </w:rPr>
      </w:pPr>
      <w:r w:rsidRPr="00957706">
        <w:rPr>
          <w:sz w:val="16"/>
          <w:szCs w:val="16"/>
        </w:rPr>
        <w:t>2. Технический обзор особо опасных гидрометеорологических явлений, наблюдавшихся на территории Белоруссии в 1982 году / Государственный комитет СССР по гидрометеорологии и контролю природой среды. Бел. республ. управл. по гидрометеорологии и контролю природной среды. Бюро погоды; отв. ред</w:t>
      </w:r>
      <w:r>
        <w:rPr>
          <w:sz w:val="16"/>
          <w:szCs w:val="16"/>
        </w:rPr>
        <w:t xml:space="preserve">. В.А. Аввакумов – Минск, 1983. </w:t>
      </w:r>
      <w:r w:rsidRPr="00957706">
        <w:rPr>
          <w:sz w:val="16"/>
          <w:szCs w:val="16"/>
        </w:rPr>
        <w:t>38 с.</w:t>
      </w:r>
    </w:p>
    <w:p w:rsidR="0023754D" w:rsidRPr="00FC0780" w:rsidRDefault="0023754D" w:rsidP="00986EBA">
      <w:pPr>
        <w:shd w:val="clear" w:color="auto" w:fill="FFFFFF"/>
        <w:ind w:firstLine="284"/>
        <w:jc w:val="both"/>
        <w:rPr>
          <w:sz w:val="20"/>
          <w:szCs w:val="20"/>
        </w:rPr>
      </w:pPr>
    </w:p>
    <w:p w:rsidR="0023754D" w:rsidRPr="00D32114" w:rsidRDefault="0023754D" w:rsidP="00D32114">
      <w:pPr>
        <w:pStyle w:val="BodyTextIndent2"/>
        <w:spacing w:line="240" w:lineRule="auto"/>
        <w:ind w:firstLine="0"/>
        <w:jc w:val="left"/>
        <w:rPr>
          <w:bCs/>
          <w:sz w:val="20"/>
          <w:szCs w:val="20"/>
        </w:rPr>
      </w:pPr>
      <w:r w:rsidRPr="002B0316">
        <w:rPr>
          <w:bCs/>
          <w:sz w:val="20"/>
          <w:szCs w:val="20"/>
        </w:rPr>
        <w:t>УДК</w:t>
      </w:r>
      <w:r>
        <w:rPr>
          <w:bCs/>
          <w:sz w:val="20"/>
          <w:szCs w:val="20"/>
        </w:rPr>
        <w:t xml:space="preserve"> </w:t>
      </w:r>
      <w:r w:rsidRPr="00D32114">
        <w:rPr>
          <w:bCs/>
          <w:sz w:val="20"/>
          <w:szCs w:val="20"/>
        </w:rPr>
        <w:t>631</w:t>
      </w:r>
      <w:r>
        <w:rPr>
          <w:bCs/>
          <w:sz w:val="20"/>
          <w:szCs w:val="20"/>
        </w:rPr>
        <w:t>.</w:t>
      </w:r>
      <w:r w:rsidRPr="00D32114">
        <w:rPr>
          <w:bCs/>
          <w:sz w:val="20"/>
          <w:szCs w:val="20"/>
        </w:rPr>
        <w:t>67</w:t>
      </w:r>
      <w:r>
        <w:rPr>
          <w:bCs/>
          <w:sz w:val="20"/>
          <w:szCs w:val="20"/>
        </w:rPr>
        <w:t>.</w:t>
      </w:r>
      <w:r w:rsidRPr="00D32114">
        <w:rPr>
          <w:bCs/>
          <w:sz w:val="20"/>
          <w:szCs w:val="20"/>
        </w:rPr>
        <w:t>034</w:t>
      </w:r>
      <w:r>
        <w:rPr>
          <w:bCs/>
          <w:sz w:val="20"/>
          <w:szCs w:val="20"/>
        </w:rPr>
        <w:t>:</w:t>
      </w:r>
      <w:r w:rsidRPr="00D32114">
        <w:rPr>
          <w:bCs/>
          <w:sz w:val="20"/>
          <w:szCs w:val="20"/>
        </w:rPr>
        <w:t>626</w:t>
      </w:r>
      <w:r>
        <w:rPr>
          <w:bCs/>
          <w:sz w:val="20"/>
          <w:szCs w:val="20"/>
        </w:rPr>
        <w:t>.</w:t>
      </w:r>
      <w:r w:rsidRPr="00D32114">
        <w:rPr>
          <w:bCs/>
          <w:sz w:val="20"/>
          <w:szCs w:val="20"/>
        </w:rPr>
        <w:t>81</w:t>
      </w:r>
    </w:p>
    <w:p w:rsidR="0023754D" w:rsidRPr="00986EBA" w:rsidRDefault="0023754D" w:rsidP="00986EBA">
      <w:pPr>
        <w:pStyle w:val="BodyTextIndent2"/>
        <w:spacing w:line="240" w:lineRule="auto"/>
        <w:ind w:firstLine="0"/>
        <w:jc w:val="center"/>
        <w:rPr>
          <w:b/>
          <w:bCs/>
          <w:sz w:val="20"/>
          <w:szCs w:val="20"/>
        </w:rPr>
      </w:pPr>
      <w:r w:rsidRPr="00986EBA">
        <w:rPr>
          <w:b/>
          <w:bCs/>
          <w:sz w:val="20"/>
          <w:szCs w:val="20"/>
        </w:rPr>
        <w:t xml:space="preserve">Понасенкова Ю.А., </w:t>
      </w:r>
      <w:r w:rsidRPr="00986EBA">
        <w:rPr>
          <w:bCs/>
          <w:sz w:val="20"/>
          <w:szCs w:val="20"/>
        </w:rPr>
        <w:t>студент</w:t>
      </w:r>
    </w:p>
    <w:p w:rsidR="0023754D" w:rsidRDefault="0023754D" w:rsidP="00986EBA">
      <w:pPr>
        <w:jc w:val="center"/>
        <w:rPr>
          <w:b/>
          <w:bCs/>
          <w:sz w:val="20"/>
          <w:szCs w:val="20"/>
        </w:rPr>
      </w:pPr>
      <w:r w:rsidRPr="00986EBA">
        <w:rPr>
          <w:b/>
          <w:bCs/>
          <w:sz w:val="20"/>
          <w:szCs w:val="20"/>
        </w:rPr>
        <w:t xml:space="preserve">ВЛИЯНИЕ ОРОШЕНИЯ СТОЧНЫМИ ВОДАМИ </w:t>
      </w:r>
    </w:p>
    <w:p w:rsidR="0023754D" w:rsidRPr="00986EBA" w:rsidRDefault="0023754D" w:rsidP="00986EBA">
      <w:pPr>
        <w:jc w:val="center"/>
        <w:rPr>
          <w:b/>
          <w:bCs/>
          <w:sz w:val="20"/>
          <w:szCs w:val="20"/>
        </w:rPr>
      </w:pPr>
      <w:r w:rsidRPr="00986EBA">
        <w:rPr>
          <w:b/>
          <w:bCs/>
          <w:sz w:val="20"/>
          <w:szCs w:val="20"/>
        </w:rPr>
        <w:t>НА ВОДНЫЕ РЕСУРСЫ</w:t>
      </w:r>
    </w:p>
    <w:p w:rsidR="0023754D" w:rsidRPr="00BC1E08" w:rsidRDefault="0023754D" w:rsidP="00D32114">
      <w:pPr>
        <w:rPr>
          <w:i/>
          <w:sz w:val="20"/>
          <w:szCs w:val="20"/>
        </w:rPr>
      </w:pPr>
      <w:r w:rsidRPr="00BC1E08">
        <w:rPr>
          <w:i/>
          <w:sz w:val="20"/>
          <w:szCs w:val="20"/>
        </w:rPr>
        <w:t>Науч</w:t>
      </w:r>
      <w:r>
        <w:rPr>
          <w:i/>
          <w:sz w:val="20"/>
          <w:szCs w:val="20"/>
        </w:rPr>
        <w:t xml:space="preserve">ный руководитель – </w:t>
      </w:r>
      <w:r w:rsidRPr="00986EBA">
        <w:rPr>
          <w:b/>
          <w:i/>
          <w:sz w:val="20"/>
          <w:szCs w:val="20"/>
        </w:rPr>
        <w:t>Желязко В.И.,</w:t>
      </w:r>
      <w:r w:rsidRPr="00BC1E08">
        <w:rPr>
          <w:i/>
          <w:sz w:val="20"/>
          <w:szCs w:val="20"/>
        </w:rPr>
        <w:t xml:space="preserve"> доктор с.-х. наук, доцент</w:t>
      </w:r>
    </w:p>
    <w:p w:rsidR="0023754D" w:rsidRPr="00A35DA1" w:rsidRDefault="0023754D" w:rsidP="00CA2CBC">
      <w:pPr>
        <w:jc w:val="center"/>
        <w:rPr>
          <w:sz w:val="20"/>
          <w:szCs w:val="20"/>
        </w:rPr>
      </w:pPr>
      <w:r w:rsidRPr="00A35DA1">
        <w:rPr>
          <w:sz w:val="20"/>
          <w:szCs w:val="20"/>
        </w:rPr>
        <w:t>УО «Белорусская государственная сельскохозяйственная академия»,</w:t>
      </w:r>
    </w:p>
    <w:p w:rsidR="0023754D" w:rsidRPr="00BC1E08" w:rsidRDefault="0023754D" w:rsidP="00CA2CBC">
      <w:pPr>
        <w:jc w:val="center"/>
        <w:rPr>
          <w:i/>
          <w:sz w:val="20"/>
          <w:szCs w:val="20"/>
        </w:rPr>
      </w:pPr>
      <w:r>
        <w:rPr>
          <w:sz w:val="20"/>
          <w:szCs w:val="20"/>
        </w:rPr>
        <w:t xml:space="preserve">г. </w:t>
      </w:r>
      <w:r w:rsidRPr="00A35DA1">
        <w:rPr>
          <w:sz w:val="20"/>
          <w:szCs w:val="20"/>
        </w:rPr>
        <w:t>Горки, Республика Беларусь</w:t>
      </w:r>
    </w:p>
    <w:p w:rsidR="0023754D" w:rsidRPr="00BC1E08" w:rsidRDefault="0023754D" w:rsidP="00D32114">
      <w:pPr>
        <w:spacing w:line="264" w:lineRule="auto"/>
        <w:ind w:firstLine="397"/>
        <w:jc w:val="center"/>
        <w:rPr>
          <w:bCs/>
          <w:sz w:val="20"/>
          <w:szCs w:val="20"/>
        </w:rPr>
      </w:pPr>
    </w:p>
    <w:p w:rsidR="0023754D" w:rsidRPr="00840B12" w:rsidRDefault="0023754D" w:rsidP="00CA2CBC">
      <w:pPr>
        <w:ind w:firstLine="340"/>
        <w:jc w:val="both"/>
        <w:rPr>
          <w:sz w:val="20"/>
          <w:szCs w:val="20"/>
        </w:rPr>
      </w:pPr>
      <w:r w:rsidRPr="00840B12">
        <w:rPr>
          <w:sz w:val="20"/>
          <w:szCs w:val="20"/>
        </w:rPr>
        <w:t xml:space="preserve">Серьезной проблемой, которую приходится решать в процессе утилизации стоков свиноводческих комплексов, является загрязнение окружающей природной среды. В большей степени подвержены этому водные ресурсы как наиболее динамичные природные образования. Для отслеживания загрязнений на территории полей орошения </w:t>
      </w:r>
      <w:r>
        <w:rPr>
          <w:sz w:val="20"/>
          <w:szCs w:val="20"/>
        </w:rPr>
        <w:t>проводятся мониторинговые наблюдения</w:t>
      </w:r>
      <w:r w:rsidRPr="00840B12">
        <w:rPr>
          <w:sz w:val="20"/>
          <w:szCs w:val="20"/>
        </w:rPr>
        <w:t xml:space="preserve"> за качеством поверхностных, почвенно-грунтовых и подземных вод.</w:t>
      </w:r>
    </w:p>
    <w:p w:rsidR="0023754D" w:rsidRPr="00F326DD" w:rsidRDefault="0023754D" w:rsidP="00CA2CBC">
      <w:pPr>
        <w:ind w:firstLine="340"/>
        <w:jc w:val="both"/>
        <w:rPr>
          <w:sz w:val="20"/>
          <w:szCs w:val="20"/>
        </w:rPr>
      </w:pPr>
      <w:r w:rsidRPr="00840B12">
        <w:rPr>
          <w:sz w:val="20"/>
          <w:szCs w:val="20"/>
        </w:rPr>
        <w:t>Оценк</w:t>
      </w:r>
      <w:r>
        <w:rPr>
          <w:sz w:val="20"/>
          <w:szCs w:val="20"/>
        </w:rPr>
        <w:t>у</w:t>
      </w:r>
      <w:r w:rsidRPr="00840B12">
        <w:rPr>
          <w:sz w:val="20"/>
          <w:szCs w:val="20"/>
        </w:rPr>
        <w:t xml:space="preserve"> степени загрязнения поверхностного и дренажного стока </w:t>
      </w:r>
      <w:r>
        <w:rPr>
          <w:sz w:val="20"/>
          <w:szCs w:val="20"/>
        </w:rPr>
        <w:t xml:space="preserve">принято </w:t>
      </w:r>
      <w:r w:rsidRPr="00840B12">
        <w:rPr>
          <w:sz w:val="20"/>
          <w:szCs w:val="20"/>
        </w:rPr>
        <w:t>пров</w:t>
      </w:r>
      <w:r>
        <w:rPr>
          <w:sz w:val="20"/>
          <w:szCs w:val="20"/>
        </w:rPr>
        <w:t>одить</w:t>
      </w:r>
      <w:r w:rsidRPr="00840B12">
        <w:rPr>
          <w:sz w:val="20"/>
          <w:szCs w:val="20"/>
        </w:rPr>
        <w:t xml:space="preserve"> путем сравнения содержания химических соединений в водоемах возвратного стока с предельно допустимыми концентрациями для водных объектов. Гидрохимический состав воды оценива</w:t>
      </w:r>
      <w:r>
        <w:rPr>
          <w:sz w:val="20"/>
          <w:szCs w:val="20"/>
        </w:rPr>
        <w:t>ет</w:t>
      </w:r>
      <w:r w:rsidRPr="00840B12">
        <w:rPr>
          <w:sz w:val="20"/>
          <w:szCs w:val="20"/>
        </w:rPr>
        <w:t>ся по содержанию: сухого остатка, аммония, кальция, магния, хлоридов, сульфатов, нитратов, нитритов, натрия, железа, кремния, фосфатов, калия, а также показателя рН.</w:t>
      </w:r>
      <w:r w:rsidRPr="00F326DD">
        <w:rPr>
          <w:sz w:val="20"/>
          <w:szCs w:val="20"/>
        </w:rPr>
        <w:t>[1,2,3].</w:t>
      </w:r>
    </w:p>
    <w:p w:rsidR="0023754D" w:rsidRPr="00840B12" w:rsidRDefault="0023754D" w:rsidP="007D752E">
      <w:pPr>
        <w:spacing w:line="233" w:lineRule="auto"/>
        <w:ind w:firstLine="340"/>
        <w:jc w:val="both"/>
        <w:rPr>
          <w:sz w:val="20"/>
          <w:szCs w:val="20"/>
        </w:rPr>
      </w:pPr>
      <w:r>
        <w:rPr>
          <w:sz w:val="20"/>
          <w:szCs w:val="20"/>
        </w:rPr>
        <w:t>Нами были обработаны результаты многолетних наблюдений за качеством вод, которые были проведены на оросительной системе водооборотного типа в РСУП «СГЦ Заднепровский» Оршанского района. Результаты этой обработки показали</w:t>
      </w:r>
      <w:r w:rsidRPr="00840B12">
        <w:rPr>
          <w:sz w:val="20"/>
          <w:szCs w:val="20"/>
        </w:rPr>
        <w:t xml:space="preserve">, что значительное превышение содержания аммония в водоеме </w:t>
      </w:r>
      <w:r>
        <w:rPr>
          <w:sz w:val="20"/>
          <w:szCs w:val="20"/>
        </w:rPr>
        <w:t>№1</w:t>
      </w:r>
      <w:r w:rsidRPr="00840B12">
        <w:rPr>
          <w:sz w:val="20"/>
          <w:szCs w:val="20"/>
        </w:rPr>
        <w:t xml:space="preserve"> отмечалось в 1989–1990 годы – 2,9 ПДК и в 1994–1996 – 2,5…6,2 ПДК. В водоеме </w:t>
      </w:r>
      <w:r>
        <w:rPr>
          <w:sz w:val="20"/>
          <w:szCs w:val="20"/>
        </w:rPr>
        <w:t>№2</w:t>
      </w:r>
      <w:r w:rsidRPr="00840B12">
        <w:rPr>
          <w:sz w:val="20"/>
          <w:szCs w:val="20"/>
        </w:rPr>
        <w:t xml:space="preserve"> повышенное содержание аммония наблюдалось в 1990–1991 годы, а также в период с 1993 по 1996 год включительно – (4,0…16,4 ПДК). Более высокое содержание аммония в водоеме </w:t>
      </w:r>
      <w:r>
        <w:rPr>
          <w:sz w:val="20"/>
          <w:szCs w:val="20"/>
        </w:rPr>
        <w:t>№2</w:t>
      </w:r>
      <w:r w:rsidRPr="00840B12">
        <w:rPr>
          <w:sz w:val="20"/>
          <w:szCs w:val="20"/>
        </w:rPr>
        <w:t xml:space="preserve"> по сравнению с водоемом </w:t>
      </w:r>
      <w:r>
        <w:rPr>
          <w:sz w:val="20"/>
          <w:szCs w:val="20"/>
        </w:rPr>
        <w:t>№1</w:t>
      </w:r>
      <w:r w:rsidRPr="00840B12">
        <w:rPr>
          <w:sz w:val="20"/>
          <w:szCs w:val="20"/>
        </w:rPr>
        <w:t xml:space="preserve"> объясняется тем, что в нем аккумулируется больший объем поверхностного и дренажного стока, поступающего с водосбросной площади полей орошения. По остальным ингредиентам загрязнение водоемов не превышало ПДК. Степень загрязнения вод устанавливалась также и с использованием единых критериев оценки, принятых в системе Госкомгидромета Республики Беларусь.</w:t>
      </w:r>
    </w:p>
    <w:p w:rsidR="0023754D" w:rsidRPr="00840B12" w:rsidRDefault="0023754D" w:rsidP="007D752E">
      <w:pPr>
        <w:spacing w:line="233" w:lineRule="auto"/>
        <w:ind w:firstLine="340"/>
        <w:jc w:val="both"/>
        <w:rPr>
          <w:sz w:val="20"/>
          <w:szCs w:val="20"/>
        </w:rPr>
      </w:pPr>
      <w:r w:rsidRPr="00840B12">
        <w:rPr>
          <w:sz w:val="20"/>
          <w:szCs w:val="20"/>
        </w:rPr>
        <w:t xml:space="preserve">Анализ этих критериев и данных наблюдений показывает, что в отдельные годы (1991–1993 и 1997–1998) вода в водоеме </w:t>
      </w:r>
      <w:r>
        <w:rPr>
          <w:sz w:val="20"/>
          <w:szCs w:val="20"/>
        </w:rPr>
        <w:t>№1</w:t>
      </w:r>
      <w:r w:rsidRPr="00840B12">
        <w:rPr>
          <w:sz w:val="20"/>
          <w:szCs w:val="20"/>
        </w:rPr>
        <w:t xml:space="preserve"> являлась очень чистой и чистой (индекс загрязнения воды ИЗВ = 0,10 – 0,82). </w:t>
      </w:r>
      <w:r>
        <w:rPr>
          <w:sz w:val="20"/>
          <w:szCs w:val="20"/>
        </w:rPr>
        <w:t>В </w:t>
      </w:r>
      <w:r w:rsidRPr="00840B12">
        <w:rPr>
          <w:sz w:val="20"/>
          <w:szCs w:val="20"/>
        </w:rPr>
        <w:t xml:space="preserve">1989, 1990, 1995 и 1999 годах отмечалось умеренное загрязнение водоема (ИЗВ = 1,48 – 2,19). За период наблюдений только в 1996 г. вода оценивалась здесь как загрязненная (ИЗВ = 2,98), а в 1994 г. она была грязной (ИЗВ = 4,39). Незначительное загрязнение водоема </w:t>
      </w:r>
      <w:r>
        <w:rPr>
          <w:sz w:val="20"/>
          <w:szCs w:val="20"/>
        </w:rPr>
        <w:t xml:space="preserve">№2 </w:t>
      </w:r>
      <w:r w:rsidRPr="00840B12">
        <w:rPr>
          <w:sz w:val="20"/>
          <w:szCs w:val="20"/>
        </w:rPr>
        <w:t xml:space="preserve">наблюдалось в 1989, 1992, 1997 – 1999 гг. В этот период вода в нем была чистой (ИЗВ = 0,53 – 0,96). Умеренное загрязнение водоема </w:t>
      </w:r>
      <w:r>
        <w:rPr>
          <w:sz w:val="20"/>
          <w:szCs w:val="20"/>
        </w:rPr>
        <w:t>№2</w:t>
      </w:r>
      <w:r w:rsidRPr="00840B12">
        <w:rPr>
          <w:sz w:val="20"/>
          <w:szCs w:val="20"/>
        </w:rPr>
        <w:t xml:space="preserve"> отмечалось в 1990 и 1993 гг. (ИЗВ = 2,02–2,35). Четвертый класс качества воды (загрязненная) имел место в 1991, 1994 и 1996 гг. (ИЗВ = 3,00–3,26). Очень грязной вода (</w:t>
      </w:r>
      <w:r w:rsidRPr="00840B12">
        <w:rPr>
          <w:sz w:val="20"/>
          <w:szCs w:val="20"/>
          <w:lang w:val="en-US"/>
        </w:rPr>
        <w:t>VI</w:t>
      </w:r>
      <w:r w:rsidRPr="00840B12">
        <w:rPr>
          <w:sz w:val="20"/>
          <w:szCs w:val="20"/>
        </w:rPr>
        <w:t xml:space="preserve"> класс качества) была в водоеме в 1995 г. (ИЗВ = 8,24).</w:t>
      </w:r>
    </w:p>
    <w:p w:rsidR="0023754D" w:rsidRDefault="0023754D" w:rsidP="00CA2CBC">
      <w:pPr>
        <w:ind w:firstLine="284"/>
        <w:jc w:val="both"/>
        <w:rPr>
          <w:sz w:val="20"/>
          <w:szCs w:val="20"/>
        </w:rPr>
      </w:pPr>
      <w:r w:rsidRPr="00840B12">
        <w:rPr>
          <w:sz w:val="20"/>
          <w:szCs w:val="20"/>
        </w:rPr>
        <w:t>За период наблюдений с 1989 по 2000 годы проведена оценка взаимосвязи естественной увлажненности территории, норм орошения многолетних трав стоками и природной водой со степенью загрязнения открытых водоемов возвратного стока, расположенных на территории по</w:t>
      </w:r>
      <w:r>
        <w:rPr>
          <w:sz w:val="20"/>
          <w:szCs w:val="20"/>
        </w:rPr>
        <w:t>лей орошения данного хозяйства (рис.1).</w:t>
      </w:r>
    </w:p>
    <w:p w:rsidR="0023754D" w:rsidRPr="00840B12" w:rsidRDefault="0023754D" w:rsidP="00CA2CBC">
      <w:pPr>
        <w:ind w:firstLine="284"/>
        <w:jc w:val="both"/>
        <w:rPr>
          <w:sz w:val="20"/>
          <w:szCs w:val="20"/>
        </w:rPr>
      </w:pPr>
      <w:r w:rsidRPr="00840B12">
        <w:rPr>
          <w:sz w:val="20"/>
          <w:szCs w:val="20"/>
        </w:rPr>
        <w:t xml:space="preserve">Норма орошения навозными стоками за указанный период наблюдений практически не изменялась и находилась в пределах </w:t>
      </w:r>
      <w:r>
        <w:rPr>
          <w:sz w:val="20"/>
          <w:szCs w:val="20"/>
        </w:rPr>
        <w:t>61</w:t>
      </w:r>
      <w:r w:rsidRPr="00840B12">
        <w:rPr>
          <w:sz w:val="20"/>
          <w:szCs w:val="20"/>
        </w:rPr>
        <w:t>–</w:t>
      </w:r>
      <w:r>
        <w:rPr>
          <w:sz w:val="20"/>
          <w:szCs w:val="20"/>
        </w:rPr>
        <w:t>146</w:t>
      </w:r>
      <w:r w:rsidRPr="00840B12">
        <w:rPr>
          <w:sz w:val="20"/>
          <w:szCs w:val="20"/>
        </w:rPr>
        <w:t xml:space="preserve"> мм. За сезон проводилось по 3 полива стоками. Поливы природной водой зависели от суммы годовых осадков и их количество изменялось от 1–2 во влажные и до 3–4 в засушливые годы. Анализ данных показал, что связь между нормой орошения свиноводческими стоками со степенью загрязнения водоемов возвратного стока практически отсутствует. </w:t>
      </w:r>
      <w:r w:rsidRPr="00840B12">
        <w:rPr>
          <w:caps/>
          <w:sz w:val="20"/>
          <w:szCs w:val="20"/>
        </w:rPr>
        <w:t>в</w:t>
      </w:r>
      <w:r>
        <w:rPr>
          <w:sz w:val="20"/>
          <w:szCs w:val="20"/>
        </w:rPr>
        <w:t> </w:t>
      </w:r>
      <w:r w:rsidRPr="00840B12">
        <w:rPr>
          <w:sz w:val="20"/>
          <w:szCs w:val="20"/>
        </w:rPr>
        <w:t xml:space="preserve">1992 году общая норма орошения стоками и природной водой составила 146 мм, а ИЗВ водоема </w:t>
      </w:r>
      <w:r>
        <w:rPr>
          <w:sz w:val="20"/>
          <w:szCs w:val="20"/>
        </w:rPr>
        <w:t>№1</w:t>
      </w:r>
      <w:r w:rsidRPr="00840B12">
        <w:rPr>
          <w:sz w:val="20"/>
          <w:szCs w:val="20"/>
        </w:rPr>
        <w:t xml:space="preserve"> был равен 0,82 и вода характеризуется как чистая. В 1994 году общая норма орошения была меньше, чем в 1992 году (124 мм), а степень загрязнения водоема Пугляи по ИЗВ = 4,39 соответствовала грязной. В 1995 и 1996 годах общая норма орошения составила соответственно 86 и 90 мм, а загрязнение водоема характеризовалось соответственно как умеренное (ИЗВ = 1,30) и повышенное (ИЗВ = 2,98). </w:t>
      </w:r>
      <w:r w:rsidRPr="00840B12">
        <w:rPr>
          <w:iCs/>
          <w:sz w:val="20"/>
          <w:szCs w:val="20"/>
        </w:rPr>
        <w:t>Вместе с тем качество воды в водоемах возвратного стока коррелирует с величиной атмосферных осадков. В более влажные годы наблюдалось ухудшение качества воды, что объясняется более интенсивным поступлением в водоемы загрязненного поверхностного стока. В качестве мероприятия по предотвращению загрязнения поверхностных водных ресурсов предложено проводить специальную мелиоративную обработку поверхности.</w:t>
      </w:r>
    </w:p>
    <w:p w:rsidR="0023754D" w:rsidRPr="00F326DD" w:rsidRDefault="0023754D" w:rsidP="007D752E">
      <w:pPr>
        <w:pStyle w:val="BodyTextIndent3"/>
        <w:spacing w:after="0"/>
        <w:ind w:left="0" w:firstLine="284"/>
        <w:jc w:val="both"/>
        <w:rPr>
          <w:iCs/>
          <w:sz w:val="20"/>
          <w:szCs w:val="20"/>
        </w:rPr>
      </w:pPr>
      <w:r w:rsidRPr="00D94687">
        <w:rPr>
          <w:iCs/>
          <w:sz w:val="20"/>
          <w:szCs w:val="20"/>
        </w:rPr>
        <w:t>Наблюдения за динамикой химического состава подземных вод показали, что степень их загрязнения зависит от литологического строения участка. Объекты, представленные тяжелыми почвами и подстилаемые глинистыми мореными отложениями, что свойственно для Белорусского Поозерья, защищены от загрязнения подземных вод при использовании стоков для орошения. Результаты исследования проб воды гидрорежимных скважин свидетельствуют о том, что качество подземных вод на глубине 25 м и более соответствует стандартам воды питьевого назначения. Хотя в многолетнем разрезе отмечены колебания концентрации загрязнителей, тенденции к их устойчивому нарастанию не выявлено. За весь период наблюдений во всех скважинах четырех водоносных комплексов концентрация химических веществ не достигла ПДК. Сравнение показателей химического состава поверхностных и подземных вод показало большую изменчивость отдельных ингредиентов в поверхностных водах гидрографической сети и незначительные колебания их в подземных во</w:t>
      </w:r>
      <w:r>
        <w:rPr>
          <w:iCs/>
          <w:sz w:val="20"/>
          <w:szCs w:val="20"/>
        </w:rPr>
        <w:t>дах</w:t>
      </w:r>
      <w:r w:rsidRPr="00F326DD">
        <w:rPr>
          <w:iCs/>
          <w:sz w:val="20"/>
          <w:szCs w:val="20"/>
        </w:rPr>
        <w:t xml:space="preserve"> [4].</w:t>
      </w:r>
    </w:p>
    <w:p w:rsidR="0023754D" w:rsidRPr="007D752E" w:rsidRDefault="0023754D" w:rsidP="00CA2CBC">
      <w:pPr>
        <w:ind w:firstLine="284"/>
        <w:jc w:val="both"/>
        <w:rPr>
          <w:sz w:val="10"/>
          <w:szCs w:val="10"/>
        </w:rPr>
      </w:pPr>
    </w:p>
    <w:p w:rsidR="0023754D" w:rsidRPr="00CA2CBC" w:rsidRDefault="0023754D" w:rsidP="00CA2CBC">
      <w:pPr>
        <w:jc w:val="center"/>
        <w:rPr>
          <w:b/>
          <w:sz w:val="16"/>
          <w:szCs w:val="16"/>
        </w:rPr>
      </w:pPr>
      <w:r w:rsidRPr="008B29BB">
        <w:rPr>
          <w:noProof/>
        </w:rPr>
        <w:object w:dxaOrig="5770" w:dyaOrig="2419">
          <v:shape id="Объект 5" o:spid="_x0000_i1122" type="#_x0000_t75" style="width:289.5pt;height:129.75pt;visibility:visible" o:ole="">
            <v:imagedata r:id="rId164" o:title="" croptop="-3630f" cropbottom="-1111f" cropleft="-216f" cropright="-57f"/>
            <o:lock v:ext="edit" aspectratio="f"/>
          </v:shape>
          <o:OLEObject Type="Embed" ProgID="Excel.Chart.8" ShapeID="Объект 5" DrawAspect="Content" ObjectID="_1458560781" r:id="rId165"/>
        </w:object>
      </w:r>
      <w:r w:rsidRPr="00412724">
        <w:rPr>
          <w:sz w:val="20"/>
          <w:szCs w:val="20"/>
        </w:rPr>
        <w:t xml:space="preserve"> </w:t>
      </w:r>
      <w:r w:rsidRPr="00CA2CBC">
        <w:rPr>
          <w:sz w:val="16"/>
          <w:szCs w:val="16"/>
        </w:rPr>
        <w:t>Рис. 1.</w:t>
      </w:r>
      <w:r w:rsidRPr="00FB2806">
        <w:rPr>
          <w:sz w:val="20"/>
          <w:szCs w:val="20"/>
        </w:rPr>
        <w:t xml:space="preserve"> </w:t>
      </w:r>
      <w:r w:rsidRPr="00CA2CBC">
        <w:rPr>
          <w:b/>
          <w:sz w:val="16"/>
          <w:szCs w:val="16"/>
        </w:rPr>
        <w:t>Динамика осадков, норм орошения и индекса загрязнения воды в водоемах возвратного стока на оросительной системе РСУП СГЦ «Заднепровский».</w:t>
      </w:r>
    </w:p>
    <w:p w:rsidR="0023754D" w:rsidRPr="00CA2CBC" w:rsidRDefault="0023754D" w:rsidP="00D32114">
      <w:pPr>
        <w:spacing w:line="216" w:lineRule="auto"/>
        <w:ind w:firstLine="340"/>
        <w:jc w:val="center"/>
        <w:rPr>
          <w:sz w:val="16"/>
          <w:szCs w:val="16"/>
        </w:rPr>
      </w:pPr>
    </w:p>
    <w:p w:rsidR="0023754D" w:rsidRDefault="0023754D" w:rsidP="00CA2CBC">
      <w:pPr>
        <w:pStyle w:val="BodyTextIndent"/>
        <w:spacing w:after="0"/>
        <w:ind w:left="0" w:firstLine="284"/>
        <w:jc w:val="both"/>
        <w:rPr>
          <w:sz w:val="20"/>
          <w:szCs w:val="20"/>
        </w:rPr>
      </w:pPr>
      <w:r w:rsidRPr="00840B12">
        <w:rPr>
          <w:sz w:val="20"/>
          <w:szCs w:val="20"/>
        </w:rPr>
        <w:t xml:space="preserve">Для повышения экологической устойчивости агроландшафтов с крупными свиноводческими комплексами необходимо проводить мероприятия природоохранного характера. Они должны выполняться комплексно и воздействовать как на почву, так и на условия формирования возвратного </w:t>
      </w:r>
      <w:r>
        <w:rPr>
          <w:sz w:val="20"/>
          <w:szCs w:val="20"/>
        </w:rPr>
        <w:t>стока, его очистку и доочистку.</w:t>
      </w:r>
    </w:p>
    <w:p w:rsidR="0023754D" w:rsidRDefault="0023754D" w:rsidP="00D32114">
      <w:pPr>
        <w:spacing w:line="216" w:lineRule="auto"/>
        <w:jc w:val="center"/>
        <w:rPr>
          <w:sz w:val="18"/>
          <w:szCs w:val="18"/>
        </w:rPr>
      </w:pPr>
    </w:p>
    <w:p w:rsidR="0023754D" w:rsidRPr="00CA2CBC" w:rsidRDefault="0023754D" w:rsidP="00D32114">
      <w:pPr>
        <w:spacing w:line="216" w:lineRule="auto"/>
        <w:jc w:val="center"/>
        <w:rPr>
          <w:b/>
          <w:sz w:val="16"/>
          <w:szCs w:val="16"/>
        </w:rPr>
      </w:pPr>
      <w:r w:rsidRPr="00CA2CBC">
        <w:rPr>
          <w:b/>
          <w:sz w:val="16"/>
          <w:szCs w:val="16"/>
        </w:rPr>
        <w:t>Список литературы</w:t>
      </w:r>
    </w:p>
    <w:p w:rsidR="0023754D" w:rsidRPr="00CA2CBC" w:rsidRDefault="0023754D" w:rsidP="00CA2CBC">
      <w:pPr>
        <w:pStyle w:val="BodyTextIndent"/>
        <w:spacing w:after="0"/>
        <w:ind w:left="0" w:firstLine="284"/>
        <w:jc w:val="both"/>
        <w:rPr>
          <w:sz w:val="16"/>
          <w:szCs w:val="16"/>
        </w:rPr>
      </w:pPr>
      <w:r w:rsidRPr="00CA2CBC">
        <w:rPr>
          <w:sz w:val="16"/>
          <w:szCs w:val="16"/>
        </w:rPr>
        <w:t>1. Желязко В.И. Эколого-мелиоративные основы орошения земель стоками свиноводческих комплексов.– Горки, БГСХА, 2003. – 168 с.</w:t>
      </w:r>
    </w:p>
    <w:p w:rsidR="0023754D" w:rsidRPr="00CA2CBC" w:rsidRDefault="0023754D" w:rsidP="00CA2CBC">
      <w:pPr>
        <w:ind w:firstLine="284"/>
        <w:jc w:val="both"/>
        <w:rPr>
          <w:sz w:val="16"/>
          <w:szCs w:val="16"/>
        </w:rPr>
      </w:pPr>
      <w:r w:rsidRPr="00CA2CBC">
        <w:rPr>
          <w:sz w:val="16"/>
          <w:szCs w:val="16"/>
        </w:rPr>
        <w:t>2. Желязко , В.И. Исследование и оценка состояния сточных вод сбрасываемых в водные объекты /В.И.Желязко, В.К.Курсаков, В.В. Копытовский / Современные энерго- и ресурсосберегающие , экологически устойчивые технологии и системы сельскохозяйственного производства: сб.науч.тр. /РГСХА.- Рязань, 2003. – Вып.7.4.1. – С.121-125.</w:t>
      </w:r>
    </w:p>
    <w:p w:rsidR="0023754D" w:rsidRPr="00CA2CBC" w:rsidRDefault="0023754D" w:rsidP="00CA2CBC">
      <w:pPr>
        <w:ind w:firstLine="284"/>
        <w:jc w:val="both"/>
        <w:rPr>
          <w:sz w:val="16"/>
          <w:szCs w:val="16"/>
          <w:lang w:val="en-US"/>
        </w:rPr>
      </w:pPr>
      <w:r w:rsidRPr="00CA2CBC">
        <w:rPr>
          <w:sz w:val="16"/>
          <w:szCs w:val="16"/>
        </w:rPr>
        <w:t>3. Желязко, В.И. Экологическое состояние поверхностных вод на земледельческих полях орошения  стоками свиноводческих комплексов / В.И.Желязко, В.К.Курсаков, В.В.Копытовский // Социально-гигиенический мониторинг здоровья населения : материалы 8-й Респуб. науч. – практ. конф., с междунар. участием,  посвященной 60-летию РГМУ им. академ. И.П. Павлова / под ред. В.Г. Макаровой и В.А. Кирюшина . – Рязань : НПЦ «Информационные технологии», 2004. – 4.2.- С</w:t>
      </w:r>
      <w:r w:rsidRPr="00CA2CBC">
        <w:rPr>
          <w:sz w:val="16"/>
          <w:szCs w:val="16"/>
          <w:lang w:val="en-US"/>
        </w:rPr>
        <w:t>.350-353.</w:t>
      </w:r>
    </w:p>
    <w:p w:rsidR="0023754D" w:rsidRPr="00CA2CBC" w:rsidRDefault="0023754D" w:rsidP="00CA2CBC">
      <w:pPr>
        <w:pStyle w:val="BodyText"/>
        <w:spacing w:after="0"/>
        <w:ind w:firstLine="284"/>
        <w:jc w:val="both"/>
        <w:rPr>
          <w:sz w:val="16"/>
          <w:szCs w:val="16"/>
          <w:lang w:val="en-US"/>
        </w:rPr>
      </w:pPr>
      <w:r w:rsidRPr="00CA2CBC">
        <w:rPr>
          <w:sz w:val="16"/>
          <w:szCs w:val="16"/>
          <w:lang w:val="en-US"/>
        </w:rPr>
        <w:t xml:space="preserve">4. Zhelyazko V.I., Kopytovski V.V. Suitablity of sewage from Belarusian agricultural enterprises for irrigation // Nawozy naturalne i organiczne. – </w:t>
      </w:r>
      <w:r w:rsidRPr="00CA2CBC">
        <w:rPr>
          <w:caps/>
          <w:sz w:val="16"/>
          <w:szCs w:val="16"/>
          <w:lang w:val="en-US"/>
        </w:rPr>
        <w:t>z</w:t>
      </w:r>
      <w:r w:rsidRPr="00CA2CBC">
        <w:rPr>
          <w:sz w:val="16"/>
          <w:szCs w:val="16"/>
          <w:lang w:val="en-US"/>
        </w:rPr>
        <w:t>eszyt 494 – Warszawa, 2003. – P. 567–572.</w:t>
      </w:r>
    </w:p>
    <w:p w:rsidR="0023754D" w:rsidRPr="00412724" w:rsidRDefault="0023754D" w:rsidP="00CA2CBC">
      <w:pPr>
        <w:ind w:firstLine="397"/>
        <w:jc w:val="both"/>
        <w:rPr>
          <w:sz w:val="18"/>
          <w:szCs w:val="18"/>
          <w:lang w:val="en-US"/>
        </w:rPr>
      </w:pPr>
    </w:p>
    <w:p w:rsidR="0023754D" w:rsidRPr="00CA2CBC" w:rsidRDefault="0023754D" w:rsidP="00CA2CBC">
      <w:pPr>
        <w:rPr>
          <w:bCs/>
          <w:color w:val="000000"/>
          <w:sz w:val="20"/>
          <w:szCs w:val="20"/>
        </w:rPr>
      </w:pPr>
      <w:r w:rsidRPr="00CA2CBC">
        <w:rPr>
          <w:bCs/>
          <w:color w:val="000000"/>
          <w:sz w:val="20"/>
          <w:szCs w:val="20"/>
        </w:rPr>
        <w:t>УДК 631.22.018:591.553</w:t>
      </w:r>
    </w:p>
    <w:p w:rsidR="0023754D" w:rsidRPr="00CA2CBC" w:rsidRDefault="0023754D" w:rsidP="00CA2CBC">
      <w:pPr>
        <w:jc w:val="center"/>
        <w:rPr>
          <w:b/>
          <w:sz w:val="20"/>
          <w:szCs w:val="20"/>
        </w:rPr>
      </w:pPr>
      <w:r w:rsidRPr="00CA2CBC">
        <w:rPr>
          <w:b/>
          <w:sz w:val="20"/>
          <w:szCs w:val="20"/>
        </w:rPr>
        <w:t xml:space="preserve">Храпицкий А.В., </w:t>
      </w:r>
      <w:r w:rsidRPr="00CA2CBC">
        <w:rPr>
          <w:sz w:val="20"/>
          <w:szCs w:val="20"/>
        </w:rPr>
        <w:t>студент</w:t>
      </w:r>
    </w:p>
    <w:p w:rsidR="0023754D" w:rsidRDefault="0023754D" w:rsidP="00CA2CBC">
      <w:pPr>
        <w:jc w:val="center"/>
        <w:rPr>
          <w:b/>
          <w:bCs/>
          <w:color w:val="000000"/>
          <w:sz w:val="20"/>
          <w:szCs w:val="20"/>
        </w:rPr>
      </w:pPr>
      <w:r w:rsidRPr="00CA2CBC">
        <w:rPr>
          <w:b/>
          <w:bCs/>
          <w:color w:val="000000"/>
          <w:sz w:val="20"/>
          <w:szCs w:val="20"/>
        </w:rPr>
        <w:t xml:space="preserve">ЖИВОТНОВОДЧЕСКИЕ КОМПЛЕКСЫ </w:t>
      </w:r>
    </w:p>
    <w:p w:rsidR="0023754D" w:rsidRDefault="0023754D" w:rsidP="00CA2CBC">
      <w:pPr>
        <w:jc w:val="center"/>
        <w:rPr>
          <w:b/>
          <w:bCs/>
          <w:color w:val="000000"/>
          <w:sz w:val="20"/>
          <w:szCs w:val="20"/>
        </w:rPr>
      </w:pPr>
      <w:r w:rsidRPr="00CA2CBC">
        <w:rPr>
          <w:b/>
          <w:bCs/>
          <w:color w:val="000000"/>
          <w:sz w:val="20"/>
          <w:szCs w:val="20"/>
        </w:rPr>
        <w:t>И ИХ ВЛИЯНИЕ НА БИОГЕОЦЕНОЗ</w:t>
      </w:r>
    </w:p>
    <w:p w:rsidR="0023754D" w:rsidRPr="00CA2CBC" w:rsidRDefault="0023754D" w:rsidP="00CA2CBC">
      <w:pPr>
        <w:jc w:val="center"/>
        <w:rPr>
          <w:color w:val="000000"/>
          <w:sz w:val="20"/>
          <w:szCs w:val="20"/>
        </w:rPr>
      </w:pPr>
      <w:r w:rsidRPr="006C52ED">
        <w:rPr>
          <w:i/>
          <w:sz w:val="20"/>
          <w:szCs w:val="20"/>
        </w:rPr>
        <w:t>Научн</w:t>
      </w:r>
      <w:r>
        <w:rPr>
          <w:i/>
          <w:sz w:val="20"/>
          <w:szCs w:val="20"/>
        </w:rPr>
        <w:t xml:space="preserve">ый руководитель – </w:t>
      </w:r>
      <w:r w:rsidRPr="00CA2CBC">
        <w:rPr>
          <w:b/>
          <w:i/>
          <w:sz w:val="20"/>
          <w:szCs w:val="20"/>
        </w:rPr>
        <w:t>Ткачева Т.Н</w:t>
      </w:r>
      <w:r>
        <w:rPr>
          <w:i/>
          <w:sz w:val="20"/>
          <w:szCs w:val="20"/>
        </w:rPr>
        <w:t xml:space="preserve">., ст. </w:t>
      </w:r>
      <w:r w:rsidRPr="006C52ED">
        <w:rPr>
          <w:i/>
          <w:sz w:val="20"/>
          <w:szCs w:val="20"/>
        </w:rPr>
        <w:t>преподаватель</w:t>
      </w:r>
    </w:p>
    <w:p w:rsidR="0023754D" w:rsidRDefault="0023754D" w:rsidP="00CA2CBC">
      <w:pPr>
        <w:jc w:val="center"/>
        <w:rPr>
          <w:sz w:val="20"/>
          <w:szCs w:val="20"/>
        </w:rPr>
      </w:pPr>
      <w:r w:rsidRPr="006C52ED">
        <w:rPr>
          <w:sz w:val="20"/>
          <w:szCs w:val="20"/>
        </w:rPr>
        <w:t>УО «Белорусская государственная сельскохозяйственная  академия»,</w:t>
      </w:r>
      <w:r>
        <w:rPr>
          <w:sz w:val="20"/>
          <w:szCs w:val="20"/>
        </w:rPr>
        <w:t xml:space="preserve"> </w:t>
      </w:r>
    </w:p>
    <w:p w:rsidR="0023754D" w:rsidRDefault="0023754D" w:rsidP="00CA2CBC">
      <w:pPr>
        <w:jc w:val="center"/>
        <w:rPr>
          <w:sz w:val="20"/>
          <w:szCs w:val="20"/>
        </w:rPr>
      </w:pPr>
      <w:r>
        <w:rPr>
          <w:sz w:val="20"/>
          <w:szCs w:val="20"/>
        </w:rPr>
        <w:t xml:space="preserve">г. </w:t>
      </w:r>
      <w:r w:rsidRPr="006C52ED">
        <w:rPr>
          <w:sz w:val="20"/>
          <w:szCs w:val="20"/>
        </w:rPr>
        <w:t>Горки, Республика Беларусь</w:t>
      </w:r>
    </w:p>
    <w:p w:rsidR="0023754D" w:rsidRPr="006C52ED" w:rsidRDefault="0023754D" w:rsidP="00CA2CBC">
      <w:pPr>
        <w:jc w:val="center"/>
        <w:rPr>
          <w:sz w:val="20"/>
          <w:szCs w:val="20"/>
        </w:rPr>
      </w:pPr>
    </w:p>
    <w:p w:rsidR="0023754D" w:rsidRPr="00CA2CBC" w:rsidRDefault="0023754D" w:rsidP="00CA2CBC">
      <w:pPr>
        <w:widowControl w:val="0"/>
        <w:ind w:firstLine="284"/>
        <w:jc w:val="both"/>
        <w:rPr>
          <w:color w:val="000000"/>
          <w:sz w:val="20"/>
          <w:szCs w:val="20"/>
        </w:rPr>
      </w:pPr>
      <w:r w:rsidRPr="00CA2CBC">
        <w:rPr>
          <w:color w:val="000000"/>
          <w:sz w:val="20"/>
          <w:szCs w:val="20"/>
        </w:rPr>
        <w:t>Одним из главных направлений развития животноводства является ее специализация и концентрация. Несмотря на некоторые отрицательные стороны концентрации животноводства в настоящее время она остается основополагающей, поэтому необходимо проводить работу по ее усовершенствованию. Наряду с этим следует отметить и негативные проблемы животноводческих комплексов - это нарушение биоценоза окружающей среды, возможность распространения инфекционных  болезней в виду недостаточности проводимых работ по обеззараживанию навоза и сточных вод.</w:t>
      </w:r>
    </w:p>
    <w:p w:rsidR="0023754D" w:rsidRPr="00CA2CBC" w:rsidRDefault="0023754D" w:rsidP="00CA2CBC">
      <w:pPr>
        <w:widowControl w:val="0"/>
        <w:ind w:firstLine="284"/>
        <w:jc w:val="both"/>
        <w:rPr>
          <w:color w:val="000000"/>
          <w:sz w:val="20"/>
          <w:szCs w:val="20"/>
        </w:rPr>
      </w:pPr>
      <w:r w:rsidRPr="00CA2CBC">
        <w:rPr>
          <w:color w:val="000000"/>
          <w:sz w:val="20"/>
          <w:szCs w:val="20"/>
        </w:rPr>
        <w:t xml:space="preserve">Большую опасность для окружающей среды, а, следовательно, и для сохранения биогеоценоза представляют животноводческие комплексы, расположенные чаще всего на повышенных элементах рельефа, иногда у рек и водоемов. Очистные сооружения комплексов зачастую не справляются с уборкой и утилизацией навоза. Загрязнение в таких случаях может быть не только точечным, но и масштабным. Опасность представляют и выбросы аммиака и др. вредных газов в атмосферу.   </w:t>
      </w:r>
    </w:p>
    <w:p w:rsidR="0023754D" w:rsidRPr="00CA2CBC" w:rsidRDefault="0023754D" w:rsidP="00CA2CBC">
      <w:pPr>
        <w:ind w:firstLine="284"/>
        <w:jc w:val="both"/>
        <w:rPr>
          <w:color w:val="000000"/>
          <w:sz w:val="20"/>
          <w:szCs w:val="20"/>
        </w:rPr>
      </w:pPr>
      <w:r w:rsidRPr="00CA2CBC">
        <w:rPr>
          <w:color w:val="000000"/>
          <w:sz w:val="20"/>
          <w:szCs w:val="20"/>
        </w:rPr>
        <w:t>Последствием таких выбросов является увеличение кислотных дождей. Доля аммиака, выбрасываемого в атмосферу в результате сельскохозяйственной деятельности и участвующего в образовании кислотных дождей, может составлять более 23%. Причем эмиссия аммиака происходит, главным образом, при внесении навоза (53%), 35%- при хранении и 12% при выпасе скота.</w:t>
      </w:r>
    </w:p>
    <w:p w:rsidR="0023754D" w:rsidRPr="00CA2CBC" w:rsidRDefault="0023754D" w:rsidP="00CA2CBC">
      <w:pPr>
        <w:widowControl w:val="0"/>
        <w:spacing w:line="233" w:lineRule="auto"/>
        <w:ind w:firstLine="284"/>
        <w:jc w:val="both"/>
        <w:rPr>
          <w:color w:val="000000"/>
          <w:sz w:val="20"/>
          <w:szCs w:val="20"/>
        </w:rPr>
      </w:pPr>
      <w:r w:rsidRPr="00CA2CBC">
        <w:rPr>
          <w:color w:val="000000"/>
          <w:sz w:val="20"/>
          <w:szCs w:val="20"/>
        </w:rPr>
        <w:t>Почва является главным компонентом биогеоценоза. Она аккумулирует большинство веществ и энергию из биогеоценоза. В ней находятся продукты метаболизма растений и животных, а также минеральные вещества. Ритмика расхода и прихода веществ в почвах то усиливается, то ослабляется, что зависит от степени увлажнения, теплового режима, фауны и т.д. Важнейшим показателем оценки почвы является ее химический состав. Изменение физико-химического состава почвы вследствие нерационального землепользования приводит к нарушению биотичекого круговорота и является одной из причин развития эндемических болезней животных и человека.</w:t>
      </w:r>
    </w:p>
    <w:p w:rsidR="0023754D" w:rsidRPr="00CA2CBC" w:rsidRDefault="0023754D" w:rsidP="00CA2CBC">
      <w:pPr>
        <w:widowControl w:val="0"/>
        <w:spacing w:line="233" w:lineRule="auto"/>
        <w:ind w:firstLine="284"/>
        <w:jc w:val="both"/>
        <w:rPr>
          <w:color w:val="000000"/>
          <w:sz w:val="20"/>
          <w:szCs w:val="20"/>
        </w:rPr>
      </w:pPr>
      <w:r w:rsidRPr="00CA2CBC">
        <w:rPr>
          <w:color w:val="000000"/>
          <w:sz w:val="20"/>
          <w:szCs w:val="20"/>
        </w:rPr>
        <w:t>Отходы животноводства в разной степени загрязняют почву, водную и воздушную среду. Степень загрязнения каждой из них зависит от количества скапливаемых отходов, способов их хранения, переработки и использования.</w:t>
      </w:r>
    </w:p>
    <w:p w:rsidR="0023754D" w:rsidRPr="00CA2CBC" w:rsidRDefault="0023754D" w:rsidP="00CA2CBC">
      <w:pPr>
        <w:widowControl w:val="0"/>
        <w:spacing w:line="233" w:lineRule="auto"/>
        <w:ind w:firstLine="284"/>
        <w:jc w:val="both"/>
        <w:rPr>
          <w:color w:val="000000"/>
          <w:sz w:val="20"/>
          <w:szCs w:val="20"/>
        </w:rPr>
      </w:pPr>
      <w:r w:rsidRPr="00CA2CBC">
        <w:rPr>
          <w:color w:val="000000"/>
          <w:sz w:val="20"/>
          <w:szCs w:val="20"/>
        </w:rPr>
        <w:t>Отходы даже от небольших животноводческих хозяйств могут создавать антисанитарную угрозу для небольших озер, прудов, колодцев, когда хозяйства располагаются вблизи поверхностных водоемов.</w:t>
      </w:r>
    </w:p>
    <w:p w:rsidR="0023754D" w:rsidRPr="00CA2CBC" w:rsidRDefault="0023754D" w:rsidP="00AA4CFF">
      <w:pPr>
        <w:widowControl w:val="0"/>
        <w:spacing w:line="228" w:lineRule="auto"/>
        <w:ind w:firstLine="284"/>
        <w:jc w:val="both"/>
        <w:rPr>
          <w:color w:val="000000"/>
          <w:sz w:val="20"/>
          <w:szCs w:val="20"/>
        </w:rPr>
      </w:pPr>
      <w:r w:rsidRPr="00CA2CBC">
        <w:rPr>
          <w:color w:val="000000"/>
          <w:sz w:val="20"/>
          <w:szCs w:val="20"/>
        </w:rPr>
        <w:t>Подсчитано, что на расстоянии 500-700 м от комплекса на 10 тыс. гол. крупного рогатого скота концентрация аммиака достигает 0,5 мг/м</w:t>
      </w:r>
      <w:r w:rsidRPr="00CA2CBC">
        <w:rPr>
          <w:color w:val="000000"/>
          <w:sz w:val="20"/>
          <w:szCs w:val="20"/>
          <w:vertAlign w:val="superscript"/>
        </w:rPr>
        <w:t>3</w:t>
      </w:r>
      <w:r w:rsidRPr="00CA2CBC">
        <w:rPr>
          <w:color w:val="000000"/>
          <w:sz w:val="20"/>
          <w:szCs w:val="20"/>
        </w:rPr>
        <w:t>, концентрация органических веществ (окисляемость) может превысить 22,4 мг О/м</w:t>
      </w:r>
      <w:r w:rsidRPr="00CA2CBC">
        <w:rPr>
          <w:color w:val="000000"/>
          <w:sz w:val="20"/>
          <w:szCs w:val="20"/>
          <w:vertAlign w:val="superscript"/>
        </w:rPr>
        <w:t>3</w:t>
      </w:r>
      <w:r w:rsidRPr="00CA2CBC">
        <w:rPr>
          <w:color w:val="000000"/>
          <w:sz w:val="20"/>
          <w:szCs w:val="20"/>
        </w:rPr>
        <w:t>.</w:t>
      </w:r>
    </w:p>
    <w:p w:rsidR="0023754D" w:rsidRPr="00CA2CBC" w:rsidRDefault="0023754D" w:rsidP="00AA4CFF">
      <w:pPr>
        <w:widowControl w:val="0"/>
        <w:spacing w:line="228" w:lineRule="auto"/>
        <w:ind w:firstLine="284"/>
        <w:jc w:val="both"/>
        <w:rPr>
          <w:color w:val="000000"/>
          <w:sz w:val="20"/>
          <w:szCs w:val="20"/>
        </w:rPr>
      </w:pPr>
      <w:r w:rsidRPr="00CA2CBC">
        <w:rPr>
          <w:color w:val="000000"/>
          <w:sz w:val="20"/>
          <w:szCs w:val="20"/>
        </w:rPr>
        <w:t>Более высокие уровни загрязнения атмосферного воздуха характерны для свиноводческих комплексов. В пробах воздуха на расстоянии 100 м концентрация аммиака достигает 3-4 мг/м3, сероводо</w:t>
      </w:r>
      <w:r>
        <w:rPr>
          <w:color w:val="000000"/>
          <w:sz w:val="20"/>
          <w:szCs w:val="20"/>
        </w:rPr>
        <w:t>рода –</w:t>
      </w:r>
      <w:r w:rsidRPr="00CA2CBC">
        <w:rPr>
          <w:color w:val="000000"/>
          <w:sz w:val="20"/>
          <w:szCs w:val="20"/>
        </w:rPr>
        <w:t xml:space="preserve"> 0,112 мг/м3, меркаптанов 16,7 мг/м3. На свиноводческом комплексе на 108 тыс. голов в производственной зоне концентрация аммиака достигает 4-18 мг/м3, сероводорода - 3,5 мг/м3, органических веществ 40-50 мг/м3, пыли до 10 мг/м. Такой свинокомплекс выбрасывает за 1 час 159 кг аммиака, 14,5 кг сероводорода, 26 кг пыли от кормов </w:t>
      </w:r>
      <w:r w:rsidRPr="00CA2CBC">
        <w:rPr>
          <w:spacing w:val="-6"/>
          <w:sz w:val="20"/>
          <w:szCs w:val="20"/>
        </w:rPr>
        <w:t>[1]</w:t>
      </w:r>
      <w:r w:rsidRPr="00CA2CBC">
        <w:rPr>
          <w:color w:val="000000"/>
          <w:sz w:val="20"/>
          <w:szCs w:val="20"/>
        </w:rPr>
        <w:t>.</w:t>
      </w:r>
    </w:p>
    <w:p w:rsidR="0023754D" w:rsidRPr="00CA2CBC" w:rsidRDefault="0023754D" w:rsidP="00AA4CFF">
      <w:pPr>
        <w:widowControl w:val="0"/>
        <w:spacing w:line="228" w:lineRule="auto"/>
        <w:ind w:firstLine="284"/>
        <w:jc w:val="both"/>
        <w:rPr>
          <w:color w:val="000000"/>
          <w:sz w:val="20"/>
          <w:szCs w:val="20"/>
        </w:rPr>
      </w:pPr>
      <w:r w:rsidRPr="00CA2CBC">
        <w:rPr>
          <w:color w:val="000000"/>
          <w:sz w:val="20"/>
          <w:szCs w:val="20"/>
        </w:rPr>
        <w:t xml:space="preserve">Навоз и навозная жижа представляют собой реальную угрозу как объекты загрязнения окружающей среды и распространения инфекций. Необходимо отметить, что наибольшую опасность в этом отношении представляют навозные стоки. Твердый же навоз с небольшим содержанием воды складируется на поверхности грунта, где подвергается биотермической обработке, и не представляет большой угрозы. Навозные стоки, которые разводят водой для лучшего удаления навоза при гидросмыве, зачастую попадают в грунтовые воды и поверхностные водоемы. Разбавление навозных стоков водой резко ухудшает качество органических удобрений (в 5-7 раз), удлиняется срок выживания болезнетворной микрофлоры. Происходит насыщение водоемов и грунтовых вод органическими и минеральными веществами </w:t>
      </w:r>
      <w:r w:rsidRPr="00CA2CBC">
        <w:rPr>
          <w:spacing w:val="-6"/>
          <w:sz w:val="20"/>
          <w:szCs w:val="20"/>
        </w:rPr>
        <w:t>[2]</w:t>
      </w:r>
      <w:r w:rsidRPr="00CA2CBC">
        <w:rPr>
          <w:color w:val="000000"/>
          <w:sz w:val="20"/>
          <w:szCs w:val="20"/>
        </w:rPr>
        <w:t>.</w:t>
      </w:r>
    </w:p>
    <w:p w:rsidR="0023754D" w:rsidRPr="00CA2CBC" w:rsidRDefault="0023754D" w:rsidP="00CA2CBC">
      <w:pPr>
        <w:ind w:firstLine="284"/>
        <w:jc w:val="both"/>
        <w:rPr>
          <w:color w:val="000000"/>
          <w:sz w:val="20"/>
          <w:szCs w:val="20"/>
        </w:rPr>
      </w:pPr>
      <w:r w:rsidRPr="00CA2CBC">
        <w:rPr>
          <w:color w:val="000000"/>
          <w:sz w:val="20"/>
          <w:szCs w:val="20"/>
        </w:rPr>
        <w:t>На свиноводческом комплексе на 108 тыс. голов выход стоков достигает более 1 млн. м</w:t>
      </w:r>
      <w:r w:rsidRPr="00CA2CBC">
        <w:rPr>
          <w:color w:val="000000"/>
          <w:sz w:val="20"/>
          <w:szCs w:val="20"/>
          <w:vertAlign w:val="superscript"/>
        </w:rPr>
        <w:t>3</w:t>
      </w:r>
      <w:r w:rsidRPr="00CA2CBC">
        <w:rPr>
          <w:color w:val="000000"/>
          <w:sz w:val="20"/>
          <w:szCs w:val="20"/>
        </w:rPr>
        <w:t xml:space="preserve">. Учитывая, что в РБ 91% получаемого навоза находится в полужидком виде и что из-за отсутствия эффективного технологического оборудования эти отходы не проходят необходимую очистку и обеззараживание, то все это ведет к загрязнению окружающей среды </w:t>
      </w:r>
      <w:r w:rsidRPr="00CA2CBC">
        <w:rPr>
          <w:spacing w:val="-6"/>
          <w:sz w:val="20"/>
          <w:szCs w:val="20"/>
        </w:rPr>
        <w:t>[3]</w:t>
      </w:r>
      <w:r w:rsidRPr="00CA2CBC">
        <w:rPr>
          <w:color w:val="000000"/>
          <w:sz w:val="20"/>
          <w:szCs w:val="20"/>
        </w:rPr>
        <w:t>.</w:t>
      </w:r>
    </w:p>
    <w:p w:rsidR="0023754D" w:rsidRPr="00CA2CBC" w:rsidRDefault="0023754D" w:rsidP="00CA2CBC">
      <w:pPr>
        <w:ind w:firstLine="284"/>
        <w:jc w:val="both"/>
        <w:rPr>
          <w:color w:val="000000"/>
          <w:sz w:val="20"/>
          <w:szCs w:val="20"/>
        </w:rPr>
      </w:pPr>
      <w:r w:rsidRPr="00CA2CBC">
        <w:rPr>
          <w:color w:val="000000"/>
          <w:sz w:val="20"/>
          <w:szCs w:val="20"/>
        </w:rPr>
        <w:t>Все вышесказанное подтверждает, что очистка и обеззараживание навоза и навозных стоков является насущной проблемой работников животноводства. Знание современных методов очистки сточных вод с наименьшими затратами и экологической безопасности является актуальным и необходимым для всех руководителей и специалистов сельского хозяйства любого уровня.</w:t>
      </w:r>
    </w:p>
    <w:p w:rsidR="0023754D" w:rsidRPr="00CA2CBC" w:rsidRDefault="0023754D" w:rsidP="00CA2CBC">
      <w:pPr>
        <w:ind w:firstLine="284"/>
        <w:jc w:val="both"/>
        <w:rPr>
          <w:color w:val="000000"/>
          <w:sz w:val="20"/>
          <w:szCs w:val="20"/>
        </w:rPr>
      </w:pPr>
    </w:p>
    <w:p w:rsidR="0023754D" w:rsidRPr="00CA2CBC" w:rsidRDefault="0023754D" w:rsidP="00CA2CBC">
      <w:pPr>
        <w:ind w:firstLine="284"/>
        <w:jc w:val="center"/>
        <w:rPr>
          <w:color w:val="000000"/>
          <w:sz w:val="16"/>
          <w:szCs w:val="16"/>
        </w:rPr>
      </w:pPr>
      <w:r w:rsidRPr="00CA2CBC">
        <w:rPr>
          <w:b/>
          <w:bCs/>
          <w:color w:val="000000"/>
          <w:sz w:val="16"/>
          <w:szCs w:val="16"/>
        </w:rPr>
        <w:t>Список литературы</w:t>
      </w:r>
    </w:p>
    <w:p w:rsidR="0023754D" w:rsidRPr="00CA2CBC" w:rsidRDefault="0023754D" w:rsidP="00CA2CBC">
      <w:pPr>
        <w:ind w:firstLine="284"/>
        <w:jc w:val="both"/>
        <w:rPr>
          <w:color w:val="000000"/>
          <w:sz w:val="16"/>
          <w:szCs w:val="16"/>
        </w:rPr>
      </w:pPr>
      <w:r>
        <w:rPr>
          <w:color w:val="000000"/>
          <w:sz w:val="16"/>
          <w:szCs w:val="16"/>
        </w:rPr>
        <w:t xml:space="preserve">1. </w:t>
      </w:r>
      <w:r w:rsidRPr="00CA2CBC">
        <w:rPr>
          <w:color w:val="000000"/>
          <w:sz w:val="16"/>
          <w:szCs w:val="16"/>
        </w:rPr>
        <w:t>Гущин В.Н. и др. Загрязнение воздушной среды ферм крупного рогатого скота.// Ветеринария - 1999.- №12.- с.45-49.</w:t>
      </w:r>
    </w:p>
    <w:p w:rsidR="0023754D" w:rsidRPr="00CA2CBC" w:rsidRDefault="0023754D" w:rsidP="00CA2CBC">
      <w:pPr>
        <w:ind w:firstLine="284"/>
        <w:jc w:val="both"/>
        <w:rPr>
          <w:color w:val="000000"/>
          <w:sz w:val="16"/>
          <w:szCs w:val="16"/>
        </w:rPr>
      </w:pPr>
      <w:r>
        <w:rPr>
          <w:color w:val="000000"/>
          <w:sz w:val="16"/>
          <w:szCs w:val="16"/>
        </w:rPr>
        <w:t xml:space="preserve">2. </w:t>
      </w:r>
      <w:r w:rsidRPr="00CA2CBC">
        <w:rPr>
          <w:color w:val="000000"/>
          <w:sz w:val="16"/>
          <w:szCs w:val="16"/>
        </w:rPr>
        <w:t>Водные ресурсы, их использование и качество воды.// Госуд. водный кадастр. Мн.- 2001.- 78с.</w:t>
      </w:r>
    </w:p>
    <w:p w:rsidR="0023754D" w:rsidRPr="00CA2CBC" w:rsidRDefault="0023754D" w:rsidP="00CA2CBC">
      <w:pPr>
        <w:ind w:firstLine="284"/>
        <w:jc w:val="both"/>
        <w:rPr>
          <w:color w:val="000000"/>
          <w:sz w:val="16"/>
          <w:szCs w:val="16"/>
        </w:rPr>
      </w:pPr>
      <w:r>
        <w:rPr>
          <w:color w:val="000000"/>
          <w:sz w:val="16"/>
          <w:szCs w:val="16"/>
        </w:rPr>
        <w:t xml:space="preserve">3. </w:t>
      </w:r>
      <w:r w:rsidRPr="00CA2CBC">
        <w:rPr>
          <w:color w:val="000000"/>
          <w:sz w:val="16"/>
          <w:szCs w:val="16"/>
        </w:rPr>
        <w:t>Денисов А., Семипсон А. Решение экологических проблем крупных свиноводческих комплексов. // Свиноводство.- 1998.-№2.- с. 24-27.</w:t>
      </w:r>
    </w:p>
    <w:p w:rsidR="0023754D" w:rsidRPr="00CA2CBC" w:rsidRDefault="0023754D" w:rsidP="00CA2CBC">
      <w:pPr>
        <w:jc w:val="both"/>
        <w:rPr>
          <w:color w:val="000000"/>
          <w:sz w:val="20"/>
          <w:szCs w:val="20"/>
        </w:rPr>
      </w:pPr>
    </w:p>
    <w:p w:rsidR="0023754D" w:rsidRDefault="0023754D" w:rsidP="00CA2CBC">
      <w:pPr>
        <w:rPr>
          <w:sz w:val="20"/>
          <w:szCs w:val="20"/>
        </w:rPr>
      </w:pPr>
      <w:r>
        <w:rPr>
          <w:sz w:val="20"/>
          <w:szCs w:val="20"/>
        </w:rPr>
        <w:t>УДК 622.011.4</w:t>
      </w:r>
    </w:p>
    <w:p w:rsidR="0023754D" w:rsidRDefault="0023754D" w:rsidP="00CA2CBC">
      <w:pPr>
        <w:jc w:val="center"/>
        <w:rPr>
          <w:sz w:val="20"/>
          <w:szCs w:val="20"/>
        </w:rPr>
      </w:pPr>
      <w:r w:rsidRPr="00CA2CBC">
        <w:rPr>
          <w:b/>
          <w:sz w:val="20"/>
          <w:szCs w:val="20"/>
        </w:rPr>
        <w:t>Самсевич С.В.,</w:t>
      </w:r>
      <w:r>
        <w:rPr>
          <w:sz w:val="20"/>
          <w:szCs w:val="20"/>
        </w:rPr>
        <w:t xml:space="preserve"> студент</w:t>
      </w:r>
    </w:p>
    <w:p w:rsidR="0023754D" w:rsidRDefault="0023754D" w:rsidP="00CA2CBC">
      <w:pPr>
        <w:jc w:val="center"/>
        <w:rPr>
          <w:b/>
          <w:sz w:val="20"/>
          <w:szCs w:val="20"/>
        </w:rPr>
      </w:pPr>
      <w:r w:rsidRPr="00385839">
        <w:rPr>
          <w:b/>
          <w:sz w:val="20"/>
          <w:szCs w:val="20"/>
        </w:rPr>
        <w:t xml:space="preserve">ОПРЕДЕЛЕНИЕ НАЧАЛЬНОГО КОЭФФИЦИЕНТА </w:t>
      </w:r>
    </w:p>
    <w:p w:rsidR="0023754D" w:rsidRPr="00385839" w:rsidRDefault="0023754D" w:rsidP="00CA2CBC">
      <w:pPr>
        <w:jc w:val="center"/>
        <w:rPr>
          <w:b/>
          <w:sz w:val="20"/>
          <w:szCs w:val="20"/>
        </w:rPr>
      </w:pPr>
      <w:r w:rsidRPr="00385839">
        <w:rPr>
          <w:b/>
          <w:sz w:val="20"/>
          <w:szCs w:val="20"/>
        </w:rPr>
        <w:t>ПОРИСТОСТИ ОРГАНИЧЕСКОЙ СОСТАВЛЯЮЩЕЙ</w:t>
      </w:r>
    </w:p>
    <w:p w:rsidR="0023754D" w:rsidRPr="00CA2CBC" w:rsidRDefault="0023754D" w:rsidP="00CA2CBC">
      <w:pPr>
        <w:jc w:val="center"/>
        <w:rPr>
          <w:color w:val="000000"/>
          <w:sz w:val="20"/>
          <w:szCs w:val="20"/>
        </w:rPr>
      </w:pPr>
      <w:r w:rsidRPr="006C52ED">
        <w:rPr>
          <w:i/>
          <w:sz w:val="20"/>
          <w:szCs w:val="20"/>
        </w:rPr>
        <w:t>Научн</w:t>
      </w:r>
      <w:r>
        <w:rPr>
          <w:i/>
          <w:sz w:val="20"/>
          <w:szCs w:val="20"/>
        </w:rPr>
        <w:t xml:space="preserve">ый руководитель – </w:t>
      </w:r>
      <w:r>
        <w:rPr>
          <w:b/>
          <w:i/>
          <w:sz w:val="20"/>
          <w:szCs w:val="20"/>
        </w:rPr>
        <w:t>Васильева Н.В</w:t>
      </w:r>
      <w:r>
        <w:rPr>
          <w:i/>
          <w:sz w:val="20"/>
          <w:szCs w:val="20"/>
        </w:rPr>
        <w:t>., канд. техн. наук, доцент</w:t>
      </w:r>
    </w:p>
    <w:p w:rsidR="0023754D" w:rsidRDefault="0023754D" w:rsidP="00CA2CBC">
      <w:pPr>
        <w:jc w:val="center"/>
        <w:rPr>
          <w:sz w:val="20"/>
          <w:szCs w:val="20"/>
        </w:rPr>
      </w:pPr>
      <w:r w:rsidRPr="006C52ED">
        <w:rPr>
          <w:sz w:val="20"/>
          <w:szCs w:val="20"/>
        </w:rPr>
        <w:t>УО «Белорусская госуда</w:t>
      </w:r>
      <w:r>
        <w:rPr>
          <w:sz w:val="20"/>
          <w:szCs w:val="20"/>
        </w:rPr>
        <w:t xml:space="preserve">рственная сельскохозяйственная </w:t>
      </w:r>
      <w:r w:rsidRPr="006C52ED">
        <w:rPr>
          <w:sz w:val="20"/>
          <w:szCs w:val="20"/>
        </w:rPr>
        <w:t>академия»,</w:t>
      </w:r>
      <w:r>
        <w:rPr>
          <w:sz w:val="20"/>
          <w:szCs w:val="20"/>
        </w:rPr>
        <w:t xml:space="preserve"> </w:t>
      </w:r>
    </w:p>
    <w:p w:rsidR="0023754D" w:rsidRDefault="0023754D" w:rsidP="00CA2CBC">
      <w:pPr>
        <w:jc w:val="center"/>
        <w:rPr>
          <w:sz w:val="20"/>
          <w:szCs w:val="20"/>
        </w:rPr>
      </w:pPr>
      <w:r>
        <w:rPr>
          <w:sz w:val="20"/>
          <w:szCs w:val="20"/>
        </w:rPr>
        <w:t xml:space="preserve">г. </w:t>
      </w:r>
      <w:r w:rsidRPr="006C52ED">
        <w:rPr>
          <w:sz w:val="20"/>
          <w:szCs w:val="20"/>
        </w:rPr>
        <w:t>Горки, Республика Беларусь</w:t>
      </w:r>
    </w:p>
    <w:p w:rsidR="0023754D" w:rsidRDefault="0023754D" w:rsidP="00CA2CBC">
      <w:pPr>
        <w:jc w:val="center"/>
        <w:rPr>
          <w:sz w:val="20"/>
          <w:szCs w:val="20"/>
        </w:rPr>
      </w:pPr>
    </w:p>
    <w:p w:rsidR="0023754D" w:rsidRPr="00CE4555" w:rsidRDefault="0023754D" w:rsidP="00AA4CFF">
      <w:pPr>
        <w:spacing w:line="228" w:lineRule="auto"/>
        <w:ind w:firstLine="284"/>
        <w:jc w:val="both"/>
        <w:rPr>
          <w:sz w:val="20"/>
          <w:szCs w:val="20"/>
        </w:rPr>
      </w:pPr>
      <w:r w:rsidRPr="00CE4555">
        <w:rPr>
          <w:i/>
          <w:sz w:val="20"/>
          <w:szCs w:val="20"/>
        </w:rPr>
        <w:t xml:space="preserve">Биогенные грунты </w:t>
      </w:r>
      <w:r w:rsidRPr="00CE4555">
        <w:rPr>
          <w:sz w:val="20"/>
          <w:szCs w:val="20"/>
        </w:rPr>
        <w:t>– современные органо-минеральные отложения осадочного происхождения с повышенным содержанием органического вещества. Они не однородны по своему генезису, составу, строению и состоянию, что связано с постоянно изменяющимися условиями их образования.</w:t>
      </w:r>
    </w:p>
    <w:p w:rsidR="0023754D" w:rsidRPr="00CE4555" w:rsidRDefault="0023754D" w:rsidP="00AA4CFF">
      <w:pPr>
        <w:ind w:firstLine="284"/>
        <w:jc w:val="both"/>
        <w:rPr>
          <w:sz w:val="20"/>
          <w:szCs w:val="20"/>
        </w:rPr>
      </w:pPr>
      <w:r w:rsidRPr="00CE4555">
        <w:rPr>
          <w:i/>
          <w:sz w:val="20"/>
          <w:szCs w:val="20"/>
        </w:rPr>
        <w:t>Сухое вещество</w:t>
      </w:r>
      <w:r w:rsidRPr="00CE4555">
        <w:rPr>
          <w:sz w:val="20"/>
          <w:szCs w:val="20"/>
        </w:rPr>
        <w:t xml:space="preserve"> (твердая фаза) биогенных грунтов состоит из продуктов распада растительных и животных орган</w:t>
      </w:r>
      <w:r>
        <w:rPr>
          <w:sz w:val="20"/>
          <w:szCs w:val="20"/>
        </w:rPr>
        <w:t>измов и минеральных включений. И</w:t>
      </w:r>
      <w:r w:rsidRPr="00CE4555">
        <w:rPr>
          <w:sz w:val="20"/>
          <w:szCs w:val="20"/>
        </w:rPr>
        <w:t>сточниками накопления минеральных соединений является биогенная, водная и воздушная миграция неорганических компонентов. Специфика свойств биогенных грунтов обусловлена их высокой влажностью и пористостью. Основной объем содержащейся в ней воды связывается и удерживается органической составляющей этих грунтов. Минеральная составляющая связывает незначительное количество воды в сравнении с органической. Влажность органической составляющей (количество воды связанное единицей массы) и является структурным показателем, который достаточно точно характеризует сжимаемостью любого типа биогенного грунта. Органическая составляющая является основой каркаса биогенного грунта, который несет основную нагрузку от сооружений, строящихся на этих грунтах.</w:t>
      </w:r>
    </w:p>
    <w:p w:rsidR="0023754D" w:rsidRPr="00CE4555" w:rsidRDefault="0023754D" w:rsidP="00AA4CFF">
      <w:pPr>
        <w:ind w:firstLine="284"/>
        <w:jc w:val="both"/>
        <w:rPr>
          <w:sz w:val="20"/>
          <w:szCs w:val="20"/>
        </w:rPr>
      </w:pPr>
      <w:r w:rsidRPr="00CE4555">
        <w:rPr>
          <w:sz w:val="20"/>
          <w:szCs w:val="20"/>
        </w:rPr>
        <w:t>В общем случае объем образца водонасыщенного биогенного грунта состоит</w:t>
      </w:r>
    </w:p>
    <w:p w:rsidR="0023754D" w:rsidRDefault="0023754D" w:rsidP="00AA4CFF">
      <w:pPr>
        <w:ind w:firstLine="284"/>
        <w:jc w:val="center"/>
        <w:rPr>
          <w:sz w:val="20"/>
          <w:szCs w:val="20"/>
        </w:rPr>
      </w:pPr>
      <w:r w:rsidRPr="00CE4555">
        <w:rPr>
          <w:sz w:val="20"/>
          <w:szCs w:val="20"/>
        </w:rPr>
        <w:t>V</w:t>
      </w:r>
      <w:r w:rsidRPr="00CE4555">
        <w:rPr>
          <w:sz w:val="20"/>
          <w:szCs w:val="20"/>
          <w:vertAlign w:val="subscript"/>
        </w:rPr>
        <w:t>обр</w:t>
      </w:r>
      <w:r w:rsidRPr="00CE4555">
        <w:rPr>
          <w:sz w:val="20"/>
          <w:szCs w:val="20"/>
        </w:rPr>
        <w:t xml:space="preserve"> = </w:t>
      </w:r>
      <w:r w:rsidRPr="00CE4555">
        <w:rPr>
          <w:sz w:val="20"/>
          <w:szCs w:val="20"/>
          <w:lang w:val="en-US"/>
        </w:rPr>
        <w:t>V</w:t>
      </w:r>
      <w:r w:rsidRPr="00CE4555">
        <w:rPr>
          <w:sz w:val="20"/>
          <w:szCs w:val="20"/>
          <w:vertAlign w:val="subscript"/>
        </w:rPr>
        <w:t>орг.</w:t>
      </w:r>
      <w:r w:rsidRPr="00385839">
        <w:rPr>
          <w:sz w:val="20"/>
          <w:szCs w:val="20"/>
        </w:rPr>
        <w:t xml:space="preserve"> + </w:t>
      </w:r>
      <w:r w:rsidRPr="00CE4555">
        <w:rPr>
          <w:sz w:val="20"/>
          <w:szCs w:val="20"/>
          <w:lang w:val="en-US"/>
        </w:rPr>
        <w:t>V</w:t>
      </w:r>
      <w:r w:rsidRPr="00CE4555">
        <w:rPr>
          <w:sz w:val="20"/>
          <w:szCs w:val="20"/>
          <w:vertAlign w:val="subscript"/>
        </w:rPr>
        <w:t>мин.</w:t>
      </w:r>
      <w:r w:rsidRPr="00385839">
        <w:rPr>
          <w:sz w:val="20"/>
          <w:szCs w:val="20"/>
        </w:rPr>
        <w:t xml:space="preserve"> + </w:t>
      </w:r>
      <w:r w:rsidRPr="00CE4555">
        <w:rPr>
          <w:sz w:val="20"/>
          <w:szCs w:val="20"/>
          <w:lang w:val="en-US"/>
        </w:rPr>
        <w:t>V</w:t>
      </w:r>
      <w:r w:rsidRPr="00CE4555">
        <w:rPr>
          <w:sz w:val="20"/>
          <w:szCs w:val="20"/>
          <w:vertAlign w:val="subscript"/>
        </w:rPr>
        <w:t>в</w:t>
      </w:r>
    </w:p>
    <w:p w:rsidR="0023754D" w:rsidRPr="00CE4555" w:rsidRDefault="0023754D" w:rsidP="00AA4CFF">
      <w:pPr>
        <w:jc w:val="both"/>
        <w:rPr>
          <w:sz w:val="20"/>
          <w:szCs w:val="20"/>
        </w:rPr>
      </w:pPr>
      <w:r>
        <w:rPr>
          <w:sz w:val="20"/>
          <w:szCs w:val="20"/>
        </w:rPr>
        <w:t xml:space="preserve">где </w:t>
      </w:r>
      <w:r w:rsidRPr="00CE4555">
        <w:rPr>
          <w:sz w:val="20"/>
          <w:szCs w:val="20"/>
        </w:rPr>
        <w:t>V</w:t>
      </w:r>
      <w:r w:rsidRPr="00CE4555">
        <w:rPr>
          <w:sz w:val="20"/>
          <w:szCs w:val="20"/>
          <w:vertAlign w:val="subscript"/>
        </w:rPr>
        <w:t>обр</w:t>
      </w:r>
      <w:r w:rsidRPr="00CE4555">
        <w:rPr>
          <w:sz w:val="20"/>
          <w:szCs w:val="20"/>
        </w:rPr>
        <w:t xml:space="preserve"> – объем образца</w:t>
      </w:r>
      <w:r>
        <w:rPr>
          <w:sz w:val="20"/>
          <w:szCs w:val="20"/>
        </w:rPr>
        <w:t>;</w:t>
      </w:r>
    </w:p>
    <w:p w:rsidR="0023754D" w:rsidRPr="00CE4555" w:rsidRDefault="0023754D" w:rsidP="00AA4CFF">
      <w:pPr>
        <w:ind w:firstLine="284"/>
        <w:jc w:val="both"/>
        <w:rPr>
          <w:sz w:val="20"/>
          <w:szCs w:val="20"/>
        </w:rPr>
      </w:pPr>
      <w:r w:rsidRPr="00CE4555">
        <w:rPr>
          <w:sz w:val="20"/>
          <w:szCs w:val="20"/>
          <w:lang w:val="en-US"/>
        </w:rPr>
        <w:t>V</w:t>
      </w:r>
      <w:r w:rsidRPr="00CE4555">
        <w:rPr>
          <w:sz w:val="20"/>
          <w:szCs w:val="20"/>
          <w:vertAlign w:val="subscript"/>
        </w:rPr>
        <w:t>орг.</w:t>
      </w:r>
      <w:r w:rsidRPr="00CE4555">
        <w:rPr>
          <w:sz w:val="20"/>
          <w:szCs w:val="20"/>
        </w:rPr>
        <w:t xml:space="preserve"> – объем органической составляющей</w:t>
      </w:r>
      <w:r>
        <w:rPr>
          <w:sz w:val="20"/>
          <w:szCs w:val="20"/>
        </w:rPr>
        <w:t>;</w:t>
      </w:r>
    </w:p>
    <w:p w:rsidR="0023754D" w:rsidRPr="00CE4555" w:rsidRDefault="0023754D" w:rsidP="00AA4CFF">
      <w:pPr>
        <w:ind w:firstLine="284"/>
        <w:jc w:val="both"/>
        <w:rPr>
          <w:sz w:val="20"/>
          <w:szCs w:val="20"/>
        </w:rPr>
      </w:pPr>
      <w:r w:rsidRPr="00CE4555">
        <w:rPr>
          <w:sz w:val="20"/>
          <w:szCs w:val="20"/>
          <w:lang w:val="en-US"/>
        </w:rPr>
        <w:t>V</w:t>
      </w:r>
      <w:r w:rsidRPr="00CE4555">
        <w:rPr>
          <w:sz w:val="20"/>
          <w:szCs w:val="20"/>
          <w:vertAlign w:val="subscript"/>
        </w:rPr>
        <w:t>мин.</w:t>
      </w:r>
      <w:r w:rsidRPr="00CE4555">
        <w:rPr>
          <w:sz w:val="20"/>
          <w:szCs w:val="20"/>
        </w:rPr>
        <w:t xml:space="preserve"> – объем минеральной составляющей</w:t>
      </w:r>
      <w:r>
        <w:rPr>
          <w:sz w:val="20"/>
          <w:szCs w:val="20"/>
        </w:rPr>
        <w:t>;</w:t>
      </w:r>
    </w:p>
    <w:p w:rsidR="0023754D" w:rsidRPr="00CE4555" w:rsidRDefault="0023754D" w:rsidP="00AA4CFF">
      <w:pPr>
        <w:ind w:firstLine="284"/>
        <w:jc w:val="both"/>
        <w:rPr>
          <w:sz w:val="20"/>
          <w:szCs w:val="20"/>
        </w:rPr>
      </w:pPr>
      <w:r>
        <w:rPr>
          <w:sz w:val="20"/>
          <w:szCs w:val="20"/>
        </w:rPr>
        <w:t xml:space="preserve"> </w:t>
      </w:r>
      <w:r w:rsidRPr="00CE4555">
        <w:rPr>
          <w:sz w:val="20"/>
          <w:szCs w:val="20"/>
          <w:lang w:val="en-US"/>
        </w:rPr>
        <w:t>V</w:t>
      </w:r>
      <w:r w:rsidRPr="00CE4555">
        <w:rPr>
          <w:sz w:val="20"/>
          <w:szCs w:val="20"/>
          <w:vertAlign w:val="subscript"/>
        </w:rPr>
        <w:t xml:space="preserve">в. </w:t>
      </w:r>
      <w:r>
        <w:rPr>
          <w:sz w:val="20"/>
          <w:szCs w:val="20"/>
        </w:rPr>
        <w:t xml:space="preserve"> </w:t>
      </w:r>
      <w:r w:rsidRPr="00CE4555">
        <w:rPr>
          <w:sz w:val="20"/>
          <w:szCs w:val="20"/>
        </w:rPr>
        <w:t>– объем воды</w:t>
      </w:r>
      <w:r>
        <w:rPr>
          <w:sz w:val="20"/>
          <w:szCs w:val="20"/>
        </w:rPr>
        <w:t>.</w:t>
      </w:r>
    </w:p>
    <w:p w:rsidR="0023754D" w:rsidRPr="00CE4555" w:rsidRDefault="0023754D" w:rsidP="00AA4CFF">
      <w:pPr>
        <w:ind w:firstLine="284"/>
        <w:jc w:val="both"/>
        <w:rPr>
          <w:sz w:val="20"/>
          <w:szCs w:val="20"/>
        </w:rPr>
      </w:pPr>
      <w:r w:rsidRPr="00CE4555">
        <w:rPr>
          <w:sz w:val="20"/>
          <w:szCs w:val="20"/>
        </w:rPr>
        <w:t>В единице объема для подавляющего большинства биогенных грунтов их минеральная составляющая занимает несопоставимо малый, в сравнении с органической составляющей объем. Минеральная составляющая биогенных грунтов способна связать и удерживать в структуре грунта значительно меньше количество воды, чем органическая. Поэтому связь между параметрами свойств устанавливают отдельно для каждой составляющей твердой фазы.</w:t>
      </w:r>
    </w:p>
    <w:p w:rsidR="0023754D" w:rsidRDefault="0023754D" w:rsidP="00AA4CFF">
      <w:pPr>
        <w:ind w:firstLine="284"/>
        <w:jc w:val="both"/>
        <w:rPr>
          <w:sz w:val="20"/>
          <w:szCs w:val="20"/>
        </w:rPr>
      </w:pPr>
      <w:r w:rsidRPr="00CE4555">
        <w:rPr>
          <w:sz w:val="20"/>
          <w:szCs w:val="20"/>
        </w:rPr>
        <w:t>Твердая фаза образца состоит из минеральной и органической составляющих</w:t>
      </w:r>
    </w:p>
    <w:p w:rsidR="0023754D" w:rsidRPr="00CE4555" w:rsidRDefault="0023754D" w:rsidP="00AA4CFF">
      <w:pPr>
        <w:ind w:firstLine="284"/>
        <w:jc w:val="center"/>
        <w:rPr>
          <w:sz w:val="20"/>
          <w:szCs w:val="20"/>
        </w:rPr>
      </w:pPr>
      <w:r w:rsidRPr="00CE4555">
        <w:rPr>
          <w:sz w:val="20"/>
          <w:szCs w:val="20"/>
        </w:rPr>
        <w:t>Р</w:t>
      </w:r>
      <w:r w:rsidRPr="00CE4555">
        <w:rPr>
          <w:sz w:val="20"/>
          <w:szCs w:val="20"/>
          <w:vertAlign w:val="subscript"/>
        </w:rPr>
        <w:t>тв.ф</w:t>
      </w:r>
      <w:r w:rsidRPr="00CE4555">
        <w:rPr>
          <w:sz w:val="20"/>
          <w:szCs w:val="20"/>
        </w:rPr>
        <w:t xml:space="preserve"> = Р</w:t>
      </w:r>
      <w:r w:rsidRPr="00CE4555">
        <w:rPr>
          <w:sz w:val="20"/>
          <w:szCs w:val="20"/>
          <w:vertAlign w:val="subscript"/>
        </w:rPr>
        <w:t>мин.</w:t>
      </w:r>
      <w:r w:rsidRPr="00CE4555">
        <w:rPr>
          <w:sz w:val="20"/>
          <w:szCs w:val="20"/>
        </w:rPr>
        <w:t>+ Р</w:t>
      </w:r>
      <w:r w:rsidRPr="00CE4555">
        <w:rPr>
          <w:sz w:val="20"/>
          <w:szCs w:val="20"/>
          <w:vertAlign w:val="subscript"/>
        </w:rPr>
        <w:t>орг.</w:t>
      </w:r>
    </w:p>
    <w:p w:rsidR="0023754D" w:rsidRPr="00CE4555" w:rsidRDefault="0023754D" w:rsidP="00AA4CFF">
      <w:pPr>
        <w:ind w:firstLine="284"/>
        <w:jc w:val="both"/>
        <w:rPr>
          <w:sz w:val="20"/>
          <w:szCs w:val="20"/>
        </w:rPr>
      </w:pPr>
      <w:r w:rsidRPr="00CE4555">
        <w:rPr>
          <w:sz w:val="20"/>
          <w:szCs w:val="20"/>
        </w:rPr>
        <w:t>Масса органической составляющей</w:t>
      </w:r>
    </w:p>
    <w:p w:rsidR="0023754D" w:rsidRPr="00CE4555" w:rsidRDefault="0023754D" w:rsidP="00AA4CFF">
      <w:pPr>
        <w:ind w:firstLine="284"/>
        <w:jc w:val="center"/>
        <w:rPr>
          <w:sz w:val="20"/>
          <w:szCs w:val="20"/>
        </w:rPr>
      </w:pPr>
      <w:r w:rsidRPr="00CE4555">
        <w:rPr>
          <w:sz w:val="20"/>
          <w:szCs w:val="20"/>
        </w:rPr>
        <w:t>Р</w:t>
      </w:r>
      <w:r w:rsidRPr="00CE4555">
        <w:rPr>
          <w:sz w:val="20"/>
          <w:szCs w:val="20"/>
          <w:vertAlign w:val="subscript"/>
        </w:rPr>
        <w:t>орг.</w:t>
      </w:r>
      <w:r w:rsidRPr="00CE4555">
        <w:rPr>
          <w:sz w:val="20"/>
          <w:szCs w:val="20"/>
        </w:rPr>
        <w:t xml:space="preserve"> = Р</w:t>
      </w:r>
      <w:r w:rsidRPr="00CE4555">
        <w:rPr>
          <w:sz w:val="20"/>
          <w:szCs w:val="20"/>
          <w:vertAlign w:val="subscript"/>
        </w:rPr>
        <w:t>тв.ф..</w:t>
      </w:r>
      <w:r>
        <w:rPr>
          <w:sz w:val="20"/>
          <w:szCs w:val="20"/>
        </w:rPr>
        <w:t>–</w:t>
      </w:r>
      <w:r w:rsidRPr="00CE4555">
        <w:rPr>
          <w:sz w:val="20"/>
          <w:szCs w:val="20"/>
        </w:rPr>
        <w:t xml:space="preserve"> Р</w:t>
      </w:r>
      <w:r w:rsidRPr="00CE4555">
        <w:rPr>
          <w:sz w:val="20"/>
          <w:szCs w:val="20"/>
          <w:vertAlign w:val="subscript"/>
        </w:rPr>
        <w:t>мин.</w:t>
      </w:r>
    </w:p>
    <w:p w:rsidR="0023754D" w:rsidRPr="00CE4555" w:rsidRDefault="0023754D" w:rsidP="00AA4CFF">
      <w:pPr>
        <w:ind w:firstLine="284"/>
        <w:jc w:val="both"/>
        <w:rPr>
          <w:sz w:val="20"/>
          <w:szCs w:val="20"/>
        </w:rPr>
      </w:pPr>
      <w:r w:rsidRPr="00CE4555">
        <w:rPr>
          <w:sz w:val="20"/>
          <w:szCs w:val="20"/>
        </w:rPr>
        <w:t xml:space="preserve">Объем твердой фазы образца </w:t>
      </w:r>
    </w:p>
    <w:p w:rsidR="0023754D" w:rsidRPr="00CE4555" w:rsidRDefault="0023754D" w:rsidP="00AA4CFF">
      <w:pPr>
        <w:ind w:firstLine="284"/>
        <w:jc w:val="center"/>
        <w:rPr>
          <w:sz w:val="20"/>
          <w:szCs w:val="20"/>
        </w:rPr>
      </w:pPr>
      <w:r w:rsidRPr="00CE4555">
        <w:rPr>
          <w:sz w:val="20"/>
          <w:szCs w:val="20"/>
        </w:rPr>
        <w:t>V</w:t>
      </w:r>
      <w:r w:rsidRPr="00CE4555">
        <w:rPr>
          <w:sz w:val="20"/>
          <w:szCs w:val="20"/>
          <w:vertAlign w:val="subscript"/>
        </w:rPr>
        <w:t>тв.ф.</w:t>
      </w:r>
      <w:r w:rsidRPr="00CE4555">
        <w:rPr>
          <w:sz w:val="20"/>
          <w:szCs w:val="20"/>
        </w:rPr>
        <w:t xml:space="preserve"> = </w:t>
      </w:r>
      <w:r w:rsidRPr="00CE4555">
        <w:rPr>
          <w:sz w:val="20"/>
          <w:szCs w:val="20"/>
          <w:lang w:val="en-US"/>
        </w:rPr>
        <w:t>V</w:t>
      </w:r>
      <w:r w:rsidRPr="00CE4555">
        <w:rPr>
          <w:sz w:val="20"/>
          <w:szCs w:val="20"/>
          <w:vertAlign w:val="subscript"/>
        </w:rPr>
        <w:t>обр.</w:t>
      </w:r>
      <w:r w:rsidRPr="00CE4555">
        <w:rPr>
          <w:sz w:val="20"/>
          <w:szCs w:val="20"/>
        </w:rPr>
        <w:t xml:space="preserve"> · m</w:t>
      </w:r>
    </w:p>
    <w:p w:rsidR="0023754D" w:rsidRPr="00CE4555" w:rsidRDefault="0023754D" w:rsidP="00AA4CFF">
      <w:pPr>
        <w:ind w:firstLine="284"/>
        <w:jc w:val="both"/>
        <w:rPr>
          <w:sz w:val="20"/>
          <w:szCs w:val="20"/>
        </w:rPr>
      </w:pPr>
      <w:r w:rsidRPr="00CE4555">
        <w:rPr>
          <w:sz w:val="20"/>
          <w:szCs w:val="20"/>
        </w:rPr>
        <w:t>Объем воды в образце</w:t>
      </w:r>
    </w:p>
    <w:p w:rsidR="0023754D" w:rsidRPr="00CE4555" w:rsidRDefault="0023754D" w:rsidP="00AA4CFF">
      <w:pPr>
        <w:ind w:firstLine="284"/>
        <w:jc w:val="center"/>
        <w:rPr>
          <w:sz w:val="20"/>
          <w:szCs w:val="20"/>
        </w:rPr>
      </w:pPr>
      <w:r w:rsidRPr="00CE4555">
        <w:rPr>
          <w:sz w:val="20"/>
          <w:szCs w:val="20"/>
        </w:rPr>
        <w:t>V</w:t>
      </w:r>
      <w:r w:rsidRPr="00CE4555">
        <w:rPr>
          <w:sz w:val="20"/>
          <w:szCs w:val="20"/>
          <w:vertAlign w:val="subscript"/>
        </w:rPr>
        <w:t>в</w:t>
      </w:r>
      <w:r w:rsidRPr="00CE4555">
        <w:rPr>
          <w:sz w:val="20"/>
          <w:szCs w:val="20"/>
        </w:rPr>
        <w:t xml:space="preserve"> = </w:t>
      </w:r>
      <w:r w:rsidRPr="00CE4555">
        <w:rPr>
          <w:sz w:val="20"/>
          <w:szCs w:val="20"/>
          <w:lang w:val="en-US"/>
        </w:rPr>
        <w:t>V</w:t>
      </w:r>
      <w:r w:rsidRPr="00CE4555">
        <w:rPr>
          <w:sz w:val="20"/>
          <w:szCs w:val="20"/>
          <w:vertAlign w:val="subscript"/>
        </w:rPr>
        <w:t>обр.</w:t>
      </w:r>
      <w:r w:rsidRPr="00CE4555">
        <w:rPr>
          <w:sz w:val="20"/>
          <w:szCs w:val="20"/>
        </w:rPr>
        <w:t xml:space="preserve"> – </w:t>
      </w:r>
      <w:r w:rsidRPr="00CE4555">
        <w:rPr>
          <w:sz w:val="20"/>
          <w:szCs w:val="20"/>
          <w:lang w:val="en-US"/>
        </w:rPr>
        <w:t>V</w:t>
      </w:r>
      <w:r w:rsidRPr="00CE4555">
        <w:rPr>
          <w:sz w:val="20"/>
          <w:szCs w:val="20"/>
          <w:vertAlign w:val="subscript"/>
        </w:rPr>
        <w:t>тв.ф.</w:t>
      </w:r>
    </w:p>
    <w:p w:rsidR="0023754D" w:rsidRPr="00CE4555" w:rsidRDefault="0023754D" w:rsidP="00AA4CFF">
      <w:pPr>
        <w:ind w:firstLine="284"/>
        <w:jc w:val="both"/>
        <w:rPr>
          <w:sz w:val="20"/>
          <w:szCs w:val="20"/>
        </w:rPr>
      </w:pPr>
      <w:r w:rsidRPr="00CE4555">
        <w:rPr>
          <w:sz w:val="20"/>
          <w:szCs w:val="20"/>
        </w:rPr>
        <w:t>Масса воды органической составляющей</w:t>
      </w:r>
    </w:p>
    <w:p w:rsidR="0023754D" w:rsidRPr="00191D40" w:rsidRDefault="0023754D" w:rsidP="00AA4CFF">
      <w:pPr>
        <w:ind w:firstLine="284"/>
        <w:jc w:val="center"/>
        <w:rPr>
          <w:sz w:val="20"/>
          <w:szCs w:val="20"/>
          <w:vertAlign w:val="subscript"/>
        </w:rPr>
      </w:pPr>
      <w:r w:rsidRPr="00CE4555">
        <w:rPr>
          <w:sz w:val="20"/>
          <w:szCs w:val="20"/>
        </w:rPr>
        <w:t xml:space="preserve">Р </w:t>
      </w:r>
      <w:r w:rsidRPr="00CE4555">
        <w:rPr>
          <w:sz w:val="20"/>
          <w:szCs w:val="20"/>
          <w:vertAlign w:val="superscript"/>
        </w:rPr>
        <w:t>в</w:t>
      </w:r>
      <w:r w:rsidRPr="00CE4555">
        <w:rPr>
          <w:sz w:val="20"/>
          <w:szCs w:val="20"/>
          <w:vertAlign w:val="subscript"/>
        </w:rPr>
        <w:t>орг.</w:t>
      </w:r>
      <w:r w:rsidRPr="00CE4555">
        <w:rPr>
          <w:sz w:val="20"/>
          <w:szCs w:val="20"/>
        </w:rPr>
        <w:t xml:space="preserve"> = Р</w:t>
      </w:r>
      <w:r w:rsidRPr="00CE4555">
        <w:rPr>
          <w:sz w:val="20"/>
          <w:szCs w:val="20"/>
          <w:vertAlign w:val="superscript"/>
        </w:rPr>
        <w:t>в</w:t>
      </w:r>
      <w:r w:rsidRPr="00CE4555">
        <w:rPr>
          <w:sz w:val="20"/>
          <w:szCs w:val="20"/>
          <w:vertAlign w:val="subscript"/>
        </w:rPr>
        <w:t xml:space="preserve">обр. </w:t>
      </w:r>
      <w:r w:rsidRPr="00CE4555">
        <w:rPr>
          <w:sz w:val="20"/>
          <w:szCs w:val="20"/>
        </w:rPr>
        <w:t xml:space="preserve">– Р </w:t>
      </w:r>
      <w:r w:rsidRPr="00CE4555">
        <w:rPr>
          <w:sz w:val="20"/>
          <w:szCs w:val="20"/>
          <w:vertAlign w:val="superscript"/>
        </w:rPr>
        <w:t>в</w:t>
      </w:r>
      <w:r w:rsidRPr="00CE4555">
        <w:rPr>
          <w:sz w:val="20"/>
          <w:szCs w:val="20"/>
          <w:vertAlign w:val="subscript"/>
        </w:rPr>
        <w:t>мин.</w:t>
      </w:r>
    </w:p>
    <w:p w:rsidR="0023754D" w:rsidRDefault="0023754D" w:rsidP="00AA4CFF">
      <w:pPr>
        <w:jc w:val="both"/>
        <w:rPr>
          <w:sz w:val="20"/>
          <w:szCs w:val="20"/>
        </w:rPr>
      </w:pPr>
      <w:r w:rsidRPr="00CE4555">
        <w:rPr>
          <w:sz w:val="20"/>
          <w:szCs w:val="20"/>
        </w:rPr>
        <w:t xml:space="preserve">где  Р </w:t>
      </w:r>
      <w:r w:rsidRPr="00CE4555">
        <w:rPr>
          <w:sz w:val="20"/>
          <w:szCs w:val="20"/>
          <w:vertAlign w:val="superscript"/>
        </w:rPr>
        <w:t>в</w:t>
      </w:r>
      <w:r w:rsidRPr="00CE4555">
        <w:rPr>
          <w:sz w:val="20"/>
          <w:szCs w:val="20"/>
          <w:vertAlign w:val="subscript"/>
        </w:rPr>
        <w:t>орг</w:t>
      </w:r>
      <w:r w:rsidRPr="00CE4555">
        <w:rPr>
          <w:sz w:val="20"/>
          <w:szCs w:val="20"/>
        </w:rPr>
        <w:t xml:space="preserve"> – масса воды в образце, она определяется по формуле</w:t>
      </w:r>
    </w:p>
    <w:p w:rsidR="0023754D" w:rsidRPr="00CE4555" w:rsidRDefault="0023754D" w:rsidP="00AA4CFF">
      <w:pPr>
        <w:ind w:firstLine="284"/>
        <w:jc w:val="center"/>
        <w:rPr>
          <w:sz w:val="20"/>
          <w:szCs w:val="20"/>
        </w:rPr>
      </w:pPr>
      <w:r w:rsidRPr="00CE4555">
        <w:rPr>
          <w:sz w:val="20"/>
          <w:szCs w:val="20"/>
        </w:rPr>
        <w:t xml:space="preserve">Р </w:t>
      </w:r>
      <w:r w:rsidRPr="00CE4555">
        <w:rPr>
          <w:sz w:val="20"/>
          <w:szCs w:val="20"/>
          <w:vertAlign w:val="superscript"/>
        </w:rPr>
        <w:t>в</w:t>
      </w:r>
      <w:r w:rsidRPr="00CE4555">
        <w:rPr>
          <w:sz w:val="20"/>
          <w:szCs w:val="20"/>
          <w:vertAlign w:val="subscript"/>
        </w:rPr>
        <w:t>орг</w:t>
      </w:r>
      <w:r w:rsidRPr="00CE4555">
        <w:rPr>
          <w:sz w:val="20"/>
          <w:szCs w:val="20"/>
        </w:rPr>
        <w:t xml:space="preserve"> = </w:t>
      </w:r>
      <w:r w:rsidRPr="00CE4555">
        <w:rPr>
          <w:sz w:val="20"/>
          <w:szCs w:val="20"/>
          <w:lang w:val="en-US"/>
        </w:rPr>
        <w:t>V</w:t>
      </w:r>
      <w:r w:rsidRPr="00CE4555">
        <w:rPr>
          <w:sz w:val="20"/>
          <w:szCs w:val="20"/>
          <w:vertAlign w:val="subscript"/>
        </w:rPr>
        <w:t>обр</w:t>
      </w:r>
      <w:r w:rsidRPr="00CE4555">
        <w:rPr>
          <w:sz w:val="20"/>
          <w:szCs w:val="20"/>
        </w:rPr>
        <w:t xml:space="preserve"> · n </w:t>
      </w:r>
      <w:r w:rsidRPr="00CE4555">
        <w:rPr>
          <w:sz w:val="20"/>
          <w:szCs w:val="20"/>
          <w:lang w:val="en-US"/>
        </w:rPr>
        <w:t>·</w:t>
      </w:r>
      <w:r w:rsidRPr="00CE4555">
        <w:rPr>
          <w:sz w:val="20"/>
          <w:szCs w:val="20"/>
        </w:rPr>
        <w:t xml:space="preserve"> </w:t>
      </w:r>
      <w:r w:rsidRPr="00CE4555">
        <w:rPr>
          <w:sz w:val="20"/>
          <w:szCs w:val="20"/>
          <w:lang w:val="en-US"/>
        </w:rPr>
        <w:t>γ</w:t>
      </w:r>
      <w:r w:rsidRPr="00385839">
        <w:rPr>
          <w:sz w:val="20"/>
          <w:szCs w:val="20"/>
          <w:vertAlign w:val="subscript"/>
        </w:rPr>
        <w:t>в</w:t>
      </w:r>
    </w:p>
    <w:p w:rsidR="0023754D" w:rsidRPr="00CE4555" w:rsidRDefault="0023754D" w:rsidP="00AA4CFF">
      <w:pPr>
        <w:ind w:firstLine="284"/>
        <w:jc w:val="both"/>
        <w:rPr>
          <w:sz w:val="20"/>
          <w:szCs w:val="20"/>
        </w:rPr>
      </w:pPr>
      <w:r w:rsidRPr="00CE4555">
        <w:rPr>
          <w:sz w:val="20"/>
          <w:szCs w:val="20"/>
        </w:rPr>
        <w:t>n – объем пор</w:t>
      </w:r>
    </w:p>
    <w:p w:rsidR="0023754D" w:rsidRPr="00CE4555" w:rsidRDefault="0023754D" w:rsidP="00AA4CFF">
      <w:pPr>
        <w:ind w:firstLine="284"/>
        <w:jc w:val="center"/>
        <w:rPr>
          <w:sz w:val="20"/>
          <w:szCs w:val="20"/>
        </w:rPr>
      </w:pPr>
      <w:r w:rsidRPr="00CE4555">
        <w:rPr>
          <w:sz w:val="20"/>
          <w:szCs w:val="20"/>
        </w:rPr>
        <w:t>n = 1 – m</w:t>
      </w:r>
    </w:p>
    <w:p w:rsidR="0023754D" w:rsidRPr="00CE4555" w:rsidRDefault="0023754D" w:rsidP="00AA4CFF">
      <w:pPr>
        <w:ind w:firstLine="284"/>
        <w:jc w:val="both"/>
        <w:rPr>
          <w:sz w:val="20"/>
          <w:szCs w:val="20"/>
        </w:rPr>
      </w:pPr>
      <w:r w:rsidRPr="00CE4555">
        <w:rPr>
          <w:sz w:val="20"/>
          <w:szCs w:val="20"/>
        </w:rPr>
        <w:t>m – объем твердой фазы</w:t>
      </w:r>
    </w:p>
    <w:p w:rsidR="0023754D" w:rsidRPr="00CE4555" w:rsidRDefault="0023754D" w:rsidP="00AA4CFF">
      <w:pPr>
        <w:ind w:firstLine="284"/>
        <w:jc w:val="center"/>
        <w:rPr>
          <w:sz w:val="20"/>
          <w:szCs w:val="20"/>
        </w:rPr>
      </w:pPr>
      <w:r w:rsidRPr="00CE4555">
        <w:rPr>
          <w:position w:val="-30"/>
          <w:sz w:val="20"/>
          <w:szCs w:val="20"/>
        </w:rPr>
        <w:object w:dxaOrig="760" w:dyaOrig="680">
          <v:shape id="_x0000_i1123" type="#_x0000_t75" style="width:38.25pt;height:33.75pt" o:ole="">
            <v:imagedata r:id="rId166" o:title=""/>
          </v:shape>
          <o:OLEObject Type="Embed" ProgID="Equation.DSMT4" ShapeID="_x0000_i1123" DrawAspect="Content" ObjectID="_1458560782" r:id="rId167"/>
        </w:object>
      </w:r>
    </w:p>
    <w:p w:rsidR="0023754D" w:rsidRPr="00CE4555" w:rsidRDefault="0023754D" w:rsidP="00AA4CFF">
      <w:pPr>
        <w:ind w:firstLine="284"/>
        <w:jc w:val="both"/>
        <w:rPr>
          <w:sz w:val="20"/>
          <w:szCs w:val="20"/>
        </w:rPr>
      </w:pPr>
      <w:r w:rsidRPr="00CE4555">
        <w:rPr>
          <w:sz w:val="20"/>
          <w:szCs w:val="20"/>
        </w:rPr>
        <w:t xml:space="preserve">Р </w:t>
      </w:r>
      <w:r w:rsidRPr="00CE4555">
        <w:rPr>
          <w:sz w:val="20"/>
          <w:szCs w:val="20"/>
          <w:vertAlign w:val="superscript"/>
        </w:rPr>
        <w:t>в</w:t>
      </w:r>
      <w:r w:rsidRPr="00CE4555">
        <w:rPr>
          <w:sz w:val="20"/>
          <w:szCs w:val="20"/>
          <w:vertAlign w:val="subscript"/>
        </w:rPr>
        <w:t xml:space="preserve">мин. </w:t>
      </w:r>
      <w:r w:rsidRPr="00CE4555">
        <w:rPr>
          <w:sz w:val="20"/>
          <w:szCs w:val="20"/>
        </w:rPr>
        <w:t>– масса воды минеральной составляющей</w:t>
      </w:r>
    </w:p>
    <w:p w:rsidR="0023754D" w:rsidRPr="00CE4555" w:rsidRDefault="0023754D" w:rsidP="00AA4CFF">
      <w:pPr>
        <w:ind w:firstLine="284"/>
        <w:jc w:val="both"/>
        <w:rPr>
          <w:sz w:val="20"/>
          <w:szCs w:val="20"/>
        </w:rPr>
      </w:pPr>
      <w:r w:rsidRPr="00CE4555">
        <w:rPr>
          <w:sz w:val="20"/>
          <w:szCs w:val="20"/>
          <w:lang w:val="en-US"/>
        </w:rPr>
        <w:t>γ</w:t>
      </w:r>
      <w:r w:rsidRPr="00385839">
        <w:rPr>
          <w:sz w:val="20"/>
          <w:szCs w:val="20"/>
          <w:vertAlign w:val="subscript"/>
        </w:rPr>
        <w:t>в</w:t>
      </w:r>
      <w:r w:rsidRPr="00CE4555">
        <w:rPr>
          <w:sz w:val="20"/>
          <w:szCs w:val="20"/>
        </w:rPr>
        <w:t xml:space="preserve"> – 1,0 г/см</w:t>
      </w:r>
      <w:r w:rsidRPr="00CE4555">
        <w:rPr>
          <w:sz w:val="20"/>
          <w:szCs w:val="20"/>
          <w:vertAlign w:val="superscript"/>
        </w:rPr>
        <w:t>3</w:t>
      </w:r>
      <w:r w:rsidRPr="00CE4555">
        <w:rPr>
          <w:sz w:val="20"/>
          <w:szCs w:val="20"/>
        </w:rPr>
        <w:t xml:space="preserve"> – плотность воды</w:t>
      </w:r>
    </w:p>
    <w:p w:rsidR="0023754D" w:rsidRDefault="0023754D" w:rsidP="00AA4CFF">
      <w:pPr>
        <w:ind w:firstLine="284"/>
        <w:jc w:val="both"/>
        <w:rPr>
          <w:sz w:val="20"/>
          <w:szCs w:val="20"/>
        </w:rPr>
      </w:pPr>
      <w:r w:rsidRPr="00CE4555">
        <w:rPr>
          <w:sz w:val="20"/>
          <w:szCs w:val="20"/>
        </w:rPr>
        <w:t>Влажность органической составляющей</w:t>
      </w:r>
    </w:p>
    <w:p w:rsidR="0023754D" w:rsidRDefault="0023754D" w:rsidP="00CA2CBC">
      <w:pPr>
        <w:ind w:firstLine="540"/>
        <w:jc w:val="center"/>
        <w:rPr>
          <w:sz w:val="20"/>
          <w:szCs w:val="20"/>
        </w:rPr>
      </w:pPr>
      <w:r w:rsidRPr="00CE4555">
        <w:rPr>
          <w:position w:val="-18"/>
          <w:sz w:val="20"/>
          <w:szCs w:val="20"/>
        </w:rPr>
        <w:object w:dxaOrig="1240" w:dyaOrig="499">
          <v:shape id="_x0000_i1124" type="#_x0000_t75" style="width:73.5pt;height:30pt" o:ole="">
            <v:imagedata r:id="rId168" o:title=""/>
          </v:shape>
          <o:OLEObject Type="Embed" ProgID="Equation.DSMT4" ShapeID="_x0000_i1124" DrawAspect="Content" ObjectID="_1458560783" r:id="rId169"/>
        </w:object>
      </w:r>
    </w:p>
    <w:p w:rsidR="0023754D" w:rsidRPr="00CE4555" w:rsidRDefault="0023754D" w:rsidP="00AA4CFF">
      <w:pPr>
        <w:ind w:firstLine="284"/>
        <w:jc w:val="both"/>
        <w:rPr>
          <w:sz w:val="20"/>
          <w:szCs w:val="20"/>
        </w:rPr>
      </w:pPr>
      <w:r w:rsidRPr="00CE4555">
        <w:rPr>
          <w:sz w:val="20"/>
          <w:szCs w:val="20"/>
        </w:rPr>
        <w:t>Однако плотность твердой фазы органической составляющей не определена. Задаваясь различными значениями плотности органической составляющей можно рассчитать показатели физических свойств.</w:t>
      </w:r>
    </w:p>
    <w:p w:rsidR="0023754D" w:rsidRPr="00CE4555" w:rsidRDefault="0023754D" w:rsidP="00CA2CBC">
      <w:pPr>
        <w:rPr>
          <w:sz w:val="20"/>
          <w:szCs w:val="20"/>
        </w:rPr>
      </w:pPr>
    </w:p>
    <w:p w:rsidR="0023754D" w:rsidRPr="00CE4555" w:rsidRDefault="0023754D" w:rsidP="00CA2CBC">
      <w:pPr>
        <w:jc w:val="center"/>
        <w:rPr>
          <w:b/>
          <w:sz w:val="20"/>
          <w:szCs w:val="20"/>
        </w:rPr>
      </w:pPr>
      <w:r w:rsidRPr="00CE4555">
        <w:rPr>
          <w:b/>
          <w:sz w:val="20"/>
          <w:szCs w:val="20"/>
        </w:rPr>
        <w:t>Расчет плотности твердой фазы органической составляющей</w:t>
      </w:r>
    </w:p>
    <w:tbl>
      <w:tblPr>
        <w:tblW w:w="6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2"/>
        <w:gridCol w:w="672"/>
        <w:gridCol w:w="672"/>
        <w:gridCol w:w="672"/>
        <w:gridCol w:w="672"/>
        <w:gridCol w:w="192"/>
        <w:gridCol w:w="480"/>
        <w:gridCol w:w="672"/>
        <w:gridCol w:w="672"/>
        <w:gridCol w:w="672"/>
      </w:tblGrid>
      <w:tr w:rsidR="0023754D" w:rsidRPr="006575CF" w:rsidTr="00AA4CFF">
        <w:tc>
          <w:tcPr>
            <w:tcW w:w="720" w:type="dxa"/>
            <w:vMerge w:val="restart"/>
          </w:tcPr>
          <w:p w:rsidR="0023754D" w:rsidRPr="006575CF" w:rsidRDefault="0023754D" w:rsidP="00CA2CBC">
            <w:pPr>
              <w:jc w:val="center"/>
              <w:rPr>
                <w:sz w:val="16"/>
                <w:szCs w:val="16"/>
              </w:rPr>
            </w:pPr>
            <w:r w:rsidRPr="006575CF">
              <w:rPr>
                <w:sz w:val="16"/>
                <w:szCs w:val="16"/>
              </w:rPr>
              <w:t>Плотность твердой фазы</w:t>
            </w:r>
          </w:p>
          <w:p w:rsidR="0023754D" w:rsidRPr="006575CF" w:rsidRDefault="0023754D" w:rsidP="00CA2CBC">
            <w:pPr>
              <w:jc w:val="center"/>
              <w:rPr>
                <w:sz w:val="16"/>
                <w:szCs w:val="16"/>
              </w:rPr>
            </w:pPr>
            <w:r w:rsidRPr="006575CF">
              <w:rPr>
                <w:sz w:val="16"/>
                <w:szCs w:val="16"/>
              </w:rPr>
              <w:t>γ</w:t>
            </w:r>
            <w:r w:rsidRPr="006575CF">
              <w:rPr>
                <w:sz w:val="16"/>
                <w:szCs w:val="16"/>
                <w:vertAlign w:val="superscript"/>
              </w:rPr>
              <w:t>орг</w:t>
            </w:r>
            <w:r w:rsidRPr="006575CF">
              <w:rPr>
                <w:sz w:val="16"/>
                <w:szCs w:val="16"/>
                <w:vertAlign w:val="subscript"/>
                <w:lang w:val="en-US"/>
              </w:rPr>
              <w:t>s</w:t>
            </w:r>
          </w:p>
        </w:tc>
        <w:tc>
          <w:tcPr>
            <w:tcW w:w="2880" w:type="dxa"/>
            <w:gridSpan w:val="5"/>
          </w:tcPr>
          <w:p w:rsidR="0023754D" w:rsidRPr="006575CF" w:rsidRDefault="0023754D" w:rsidP="00CA2CBC">
            <w:pPr>
              <w:jc w:val="center"/>
              <w:rPr>
                <w:sz w:val="16"/>
                <w:szCs w:val="16"/>
              </w:rPr>
            </w:pPr>
            <w:r w:rsidRPr="006575CF">
              <w:rPr>
                <w:sz w:val="16"/>
                <w:szCs w:val="16"/>
              </w:rPr>
              <w:t>Плотность скелета органической</w:t>
            </w:r>
          </w:p>
          <w:p w:rsidR="0023754D" w:rsidRPr="006575CF" w:rsidRDefault="0023754D" w:rsidP="00CA2CBC">
            <w:pPr>
              <w:jc w:val="center"/>
              <w:rPr>
                <w:sz w:val="16"/>
                <w:szCs w:val="16"/>
              </w:rPr>
            </w:pPr>
            <w:r w:rsidRPr="006575CF">
              <w:rPr>
                <w:sz w:val="16"/>
                <w:szCs w:val="16"/>
              </w:rPr>
              <w:t>составляющей</w:t>
            </w:r>
          </w:p>
        </w:tc>
        <w:tc>
          <w:tcPr>
            <w:tcW w:w="2496" w:type="dxa"/>
            <w:gridSpan w:val="4"/>
          </w:tcPr>
          <w:p w:rsidR="0023754D" w:rsidRPr="006575CF" w:rsidRDefault="0023754D" w:rsidP="00CA2CBC">
            <w:pPr>
              <w:jc w:val="center"/>
              <w:rPr>
                <w:sz w:val="16"/>
                <w:szCs w:val="16"/>
              </w:rPr>
            </w:pPr>
            <w:r w:rsidRPr="006575CF">
              <w:rPr>
                <w:sz w:val="16"/>
                <w:szCs w:val="16"/>
              </w:rPr>
              <w:t xml:space="preserve">Коэффициент пористости </w:t>
            </w:r>
          </w:p>
          <w:p w:rsidR="0023754D" w:rsidRPr="006575CF" w:rsidRDefault="0023754D" w:rsidP="00CA2CBC">
            <w:pPr>
              <w:jc w:val="center"/>
              <w:rPr>
                <w:sz w:val="16"/>
                <w:szCs w:val="16"/>
              </w:rPr>
            </w:pPr>
            <w:r w:rsidRPr="006575CF">
              <w:rPr>
                <w:sz w:val="16"/>
                <w:szCs w:val="16"/>
              </w:rPr>
              <w:t>органической составляющей</w:t>
            </w:r>
          </w:p>
        </w:tc>
      </w:tr>
      <w:tr w:rsidR="0023754D" w:rsidRPr="006575CF" w:rsidTr="00AA4CFF">
        <w:tc>
          <w:tcPr>
            <w:tcW w:w="720" w:type="dxa"/>
            <w:vMerge/>
          </w:tcPr>
          <w:p w:rsidR="0023754D" w:rsidRPr="006575CF" w:rsidRDefault="0023754D" w:rsidP="00CA2CBC">
            <w:pPr>
              <w:jc w:val="center"/>
              <w:rPr>
                <w:sz w:val="16"/>
                <w:szCs w:val="16"/>
              </w:rPr>
            </w:pPr>
          </w:p>
        </w:tc>
        <w:tc>
          <w:tcPr>
            <w:tcW w:w="5376" w:type="dxa"/>
            <w:gridSpan w:val="9"/>
          </w:tcPr>
          <w:p w:rsidR="0023754D" w:rsidRPr="006575CF" w:rsidRDefault="0023754D" w:rsidP="00CA2CBC">
            <w:pPr>
              <w:jc w:val="center"/>
              <w:rPr>
                <w:sz w:val="16"/>
                <w:szCs w:val="16"/>
                <w:lang w:val="en-US"/>
              </w:rPr>
            </w:pPr>
            <w:r w:rsidRPr="006575CF">
              <w:rPr>
                <w:sz w:val="16"/>
                <w:szCs w:val="16"/>
              </w:rPr>
              <w:t xml:space="preserve">при влажности </w:t>
            </w:r>
            <w:r w:rsidRPr="006575CF">
              <w:rPr>
                <w:b/>
                <w:sz w:val="16"/>
                <w:szCs w:val="16"/>
              </w:rPr>
              <w:t>W</w:t>
            </w:r>
          </w:p>
        </w:tc>
      </w:tr>
      <w:tr w:rsidR="0023754D" w:rsidRPr="006575CF" w:rsidTr="00AA4CFF">
        <w:tc>
          <w:tcPr>
            <w:tcW w:w="720" w:type="dxa"/>
            <w:vMerge/>
          </w:tcPr>
          <w:p w:rsidR="0023754D" w:rsidRPr="006575CF" w:rsidRDefault="0023754D" w:rsidP="00CA2CBC">
            <w:pPr>
              <w:jc w:val="center"/>
              <w:rPr>
                <w:sz w:val="16"/>
                <w:szCs w:val="16"/>
                <w:lang w:val="en-US"/>
              </w:rPr>
            </w:pPr>
          </w:p>
        </w:tc>
        <w:tc>
          <w:tcPr>
            <w:tcW w:w="672" w:type="dxa"/>
          </w:tcPr>
          <w:p w:rsidR="0023754D" w:rsidRPr="006575CF" w:rsidRDefault="0023754D" w:rsidP="00CA2CBC">
            <w:pPr>
              <w:jc w:val="center"/>
              <w:rPr>
                <w:sz w:val="16"/>
                <w:szCs w:val="16"/>
              </w:rPr>
            </w:pPr>
            <w:r w:rsidRPr="006575CF">
              <w:rPr>
                <w:sz w:val="16"/>
                <w:szCs w:val="16"/>
              </w:rPr>
              <w:t>589,66</w:t>
            </w:r>
          </w:p>
        </w:tc>
        <w:tc>
          <w:tcPr>
            <w:tcW w:w="672" w:type="dxa"/>
          </w:tcPr>
          <w:p w:rsidR="0023754D" w:rsidRPr="006575CF" w:rsidRDefault="0023754D" w:rsidP="00CA2CBC">
            <w:pPr>
              <w:jc w:val="center"/>
              <w:rPr>
                <w:sz w:val="16"/>
                <w:szCs w:val="16"/>
              </w:rPr>
            </w:pPr>
            <w:r w:rsidRPr="006575CF">
              <w:rPr>
                <w:sz w:val="16"/>
                <w:szCs w:val="16"/>
              </w:rPr>
              <w:t>588,32</w:t>
            </w:r>
          </w:p>
        </w:tc>
        <w:tc>
          <w:tcPr>
            <w:tcW w:w="672" w:type="dxa"/>
          </w:tcPr>
          <w:p w:rsidR="0023754D" w:rsidRPr="006575CF" w:rsidRDefault="0023754D" w:rsidP="00CA2CBC">
            <w:pPr>
              <w:jc w:val="center"/>
              <w:rPr>
                <w:sz w:val="16"/>
                <w:szCs w:val="16"/>
              </w:rPr>
            </w:pPr>
            <w:r w:rsidRPr="006575CF">
              <w:rPr>
                <w:sz w:val="16"/>
                <w:szCs w:val="16"/>
              </w:rPr>
              <w:t>584,59</w:t>
            </w:r>
          </w:p>
        </w:tc>
        <w:tc>
          <w:tcPr>
            <w:tcW w:w="672" w:type="dxa"/>
          </w:tcPr>
          <w:p w:rsidR="0023754D" w:rsidRPr="006575CF" w:rsidRDefault="0023754D" w:rsidP="00CA2CBC">
            <w:pPr>
              <w:jc w:val="center"/>
              <w:rPr>
                <w:sz w:val="16"/>
                <w:szCs w:val="16"/>
              </w:rPr>
            </w:pPr>
            <w:r w:rsidRPr="006575CF">
              <w:rPr>
                <w:sz w:val="16"/>
                <w:szCs w:val="16"/>
              </w:rPr>
              <w:t>586,55</w:t>
            </w:r>
          </w:p>
        </w:tc>
        <w:tc>
          <w:tcPr>
            <w:tcW w:w="672" w:type="dxa"/>
            <w:gridSpan w:val="2"/>
          </w:tcPr>
          <w:p w:rsidR="0023754D" w:rsidRPr="006575CF" w:rsidRDefault="0023754D" w:rsidP="00CA2CBC">
            <w:pPr>
              <w:jc w:val="center"/>
              <w:rPr>
                <w:sz w:val="16"/>
                <w:szCs w:val="16"/>
              </w:rPr>
            </w:pPr>
            <w:r w:rsidRPr="006575CF">
              <w:rPr>
                <w:sz w:val="16"/>
                <w:szCs w:val="16"/>
              </w:rPr>
              <w:t>589,66</w:t>
            </w:r>
          </w:p>
        </w:tc>
        <w:tc>
          <w:tcPr>
            <w:tcW w:w="672" w:type="dxa"/>
          </w:tcPr>
          <w:p w:rsidR="0023754D" w:rsidRPr="006575CF" w:rsidRDefault="0023754D" w:rsidP="00CA2CBC">
            <w:pPr>
              <w:jc w:val="center"/>
              <w:rPr>
                <w:sz w:val="16"/>
                <w:szCs w:val="16"/>
              </w:rPr>
            </w:pPr>
            <w:r w:rsidRPr="006575CF">
              <w:rPr>
                <w:sz w:val="16"/>
                <w:szCs w:val="16"/>
              </w:rPr>
              <w:t>588,32</w:t>
            </w:r>
          </w:p>
        </w:tc>
        <w:tc>
          <w:tcPr>
            <w:tcW w:w="672" w:type="dxa"/>
          </w:tcPr>
          <w:p w:rsidR="0023754D" w:rsidRPr="006575CF" w:rsidRDefault="0023754D" w:rsidP="00CA2CBC">
            <w:pPr>
              <w:jc w:val="center"/>
              <w:rPr>
                <w:sz w:val="16"/>
                <w:szCs w:val="16"/>
              </w:rPr>
            </w:pPr>
            <w:r w:rsidRPr="006575CF">
              <w:rPr>
                <w:sz w:val="16"/>
                <w:szCs w:val="16"/>
              </w:rPr>
              <w:t>587,59</w:t>
            </w:r>
          </w:p>
        </w:tc>
        <w:tc>
          <w:tcPr>
            <w:tcW w:w="672" w:type="dxa"/>
          </w:tcPr>
          <w:p w:rsidR="0023754D" w:rsidRPr="006575CF" w:rsidRDefault="0023754D" w:rsidP="00CA2CBC">
            <w:pPr>
              <w:jc w:val="center"/>
              <w:rPr>
                <w:sz w:val="16"/>
                <w:szCs w:val="16"/>
              </w:rPr>
            </w:pPr>
            <w:r w:rsidRPr="006575CF">
              <w:rPr>
                <w:sz w:val="16"/>
                <w:szCs w:val="16"/>
              </w:rPr>
              <w:t>586,55</w:t>
            </w:r>
          </w:p>
        </w:tc>
      </w:tr>
      <w:tr w:rsidR="0023754D" w:rsidRPr="006575CF" w:rsidTr="00AA4CFF">
        <w:tc>
          <w:tcPr>
            <w:tcW w:w="720" w:type="dxa"/>
          </w:tcPr>
          <w:p w:rsidR="0023754D" w:rsidRPr="006575CF" w:rsidRDefault="0023754D" w:rsidP="00CA2CBC">
            <w:pPr>
              <w:jc w:val="center"/>
              <w:rPr>
                <w:sz w:val="16"/>
                <w:szCs w:val="16"/>
                <w:lang w:val="en-US"/>
              </w:rPr>
            </w:pPr>
            <w:r w:rsidRPr="006575CF">
              <w:rPr>
                <w:sz w:val="16"/>
                <w:szCs w:val="16"/>
                <w:lang w:val="en-US"/>
              </w:rPr>
              <w:t>1,3</w:t>
            </w:r>
          </w:p>
        </w:tc>
        <w:tc>
          <w:tcPr>
            <w:tcW w:w="672" w:type="dxa"/>
          </w:tcPr>
          <w:p w:rsidR="0023754D" w:rsidRPr="006575CF" w:rsidRDefault="0023754D" w:rsidP="00CA2CBC">
            <w:pPr>
              <w:jc w:val="center"/>
              <w:rPr>
                <w:sz w:val="16"/>
                <w:szCs w:val="16"/>
              </w:rPr>
            </w:pPr>
            <w:r w:rsidRPr="006575CF">
              <w:rPr>
                <w:sz w:val="16"/>
                <w:szCs w:val="16"/>
              </w:rPr>
              <w:t>0,150</w:t>
            </w:r>
          </w:p>
        </w:tc>
        <w:tc>
          <w:tcPr>
            <w:tcW w:w="672" w:type="dxa"/>
          </w:tcPr>
          <w:p w:rsidR="0023754D" w:rsidRPr="006575CF" w:rsidRDefault="0023754D" w:rsidP="00CA2CBC">
            <w:pPr>
              <w:jc w:val="center"/>
              <w:rPr>
                <w:sz w:val="16"/>
                <w:szCs w:val="16"/>
              </w:rPr>
            </w:pPr>
            <w:r w:rsidRPr="006575CF">
              <w:rPr>
                <w:sz w:val="16"/>
                <w:szCs w:val="16"/>
              </w:rPr>
              <w:t>0,150</w:t>
            </w:r>
          </w:p>
        </w:tc>
        <w:tc>
          <w:tcPr>
            <w:tcW w:w="672" w:type="dxa"/>
          </w:tcPr>
          <w:p w:rsidR="0023754D" w:rsidRPr="006575CF" w:rsidRDefault="0023754D" w:rsidP="00CA2CBC">
            <w:pPr>
              <w:jc w:val="center"/>
              <w:rPr>
                <w:sz w:val="16"/>
                <w:szCs w:val="16"/>
              </w:rPr>
            </w:pPr>
            <w:r w:rsidRPr="006575CF">
              <w:rPr>
                <w:sz w:val="16"/>
                <w:szCs w:val="16"/>
              </w:rPr>
              <w:t>0,150</w:t>
            </w:r>
          </w:p>
        </w:tc>
        <w:tc>
          <w:tcPr>
            <w:tcW w:w="672" w:type="dxa"/>
          </w:tcPr>
          <w:p w:rsidR="0023754D" w:rsidRPr="006575CF" w:rsidRDefault="0023754D" w:rsidP="00CA2CBC">
            <w:pPr>
              <w:jc w:val="center"/>
              <w:rPr>
                <w:sz w:val="16"/>
                <w:szCs w:val="16"/>
              </w:rPr>
            </w:pPr>
            <w:r w:rsidRPr="006575CF">
              <w:rPr>
                <w:sz w:val="16"/>
                <w:szCs w:val="16"/>
              </w:rPr>
              <w:t>0,151</w:t>
            </w:r>
          </w:p>
        </w:tc>
        <w:tc>
          <w:tcPr>
            <w:tcW w:w="672" w:type="dxa"/>
            <w:gridSpan w:val="2"/>
          </w:tcPr>
          <w:p w:rsidR="0023754D" w:rsidRPr="006575CF" w:rsidRDefault="0023754D" w:rsidP="00CA2CBC">
            <w:pPr>
              <w:jc w:val="center"/>
              <w:rPr>
                <w:sz w:val="16"/>
                <w:szCs w:val="16"/>
              </w:rPr>
            </w:pPr>
            <w:r w:rsidRPr="006575CF">
              <w:rPr>
                <w:sz w:val="16"/>
                <w:szCs w:val="16"/>
              </w:rPr>
              <w:t>7,67</w:t>
            </w:r>
          </w:p>
        </w:tc>
        <w:tc>
          <w:tcPr>
            <w:tcW w:w="672" w:type="dxa"/>
          </w:tcPr>
          <w:p w:rsidR="0023754D" w:rsidRPr="006575CF" w:rsidRDefault="0023754D" w:rsidP="00CA2CBC">
            <w:pPr>
              <w:jc w:val="center"/>
              <w:rPr>
                <w:sz w:val="16"/>
                <w:szCs w:val="16"/>
              </w:rPr>
            </w:pPr>
            <w:r w:rsidRPr="006575CF">
              <w:rPr>
                <w:sz w:val="16"/>
                <w:szCs w:val="16"/>
              </w:rPr>
              <w:t>7,67</w:t>
            </w:r>
          </w:p>
        </w:tc>
        <w:tc>
          <w:tcPr>
            <w:tcW w:w="672" w:type="dxa"/>
          </w:tcPr>
          <w:p w:rsidR="0023754D" w:rsidRPr="006575CF" w:rsidRDefault="0023754D" w:rsidP="00CA2CBC">
            <w:pPr>
              <w:jc w:val="center"/>
              <w:rPr>
                <w:sz w:val="16"/>
                <w:szCs w:val="16"/>
              </w:rPr>
            </w:pPr>
            <w:r w:rsidRPr="006575CF">
              <w:rPr>
                <w:sz w:val="16"/>
                <w:szCs w:val="16"/>
              </w:rPr>
              <w:t>7,67</w:t>
            </w:r>
          </w:p>
        </w:tc>
        <w:tc>
          <w:tcPr>
            <w:tcW w:w="672" w:type="dxa"/>
          </w:tcPr>
          <w:p w:rsidR="0023754D" w:rsidRPr="006575CF" w:rsidRDefault="0023754D" w:rsidP="00CA2CBC">
            <w:pPr>
              <w:jc w:val="center"/>
              <w:rPr>
                <w:sz w:val="16"/>
                <w:szCs w:val="16"/>
              </w:rPr>
            </w:pPr>
            <w:r w:rsidRPr="006575CF">
              <w:rPr>
                <w:sz w:val="16"/>
                <w:szCs w:val="16"/>
              </w:rPr>
              <w:t>7,61</w:t>
            </w:r>
          </w:p>
        </w:tc>
      </w:tr>
      <w:tr w:rsidR="0023754D" w:rsidRPr="006575CF" w:rsidTr="00AA4CFF">
        <w:tc>
          <w:tcPr>
            <w:tcW w:w="720" w:type="dxa"/>
          </w:tcPr>
          <w:p w:rsidR="0023754D" w:rsidRPr="006575CF" w:rsidRDefault="0023754D" w:rsidP="00CA2CBC">
            <w:pPr>
              <w:jc w:val="center"/>
              <w:rPr>
                <w:sz w:val="16"/>
                <w:szCs w:val="16"/>
                <w:lang w:val="en-US"/>
              </w:rPr>
            </w:pPr>
            <w:r w:rsidRPr="006575CF">
              <w:rPr>
                <w:sz w:val="16"/>
                <w:szCs w:val="16"/>
                <w:lang w:val="en-US"/>
              </w:rPr>
              <w:t>1</w:t>
            </w:r>
            <w:r w:rsidRPr="006575CF">
              <w:rPr>
                <w:sz w:val="16"/>
                <w:szCs w:val="16"/>
              </w:rPr>
              <w:t>,</w:t>
            </w:r>
            <w:r w:rsidRPr="006575CF">
              <w:rPr>
                <w:sz w:val="16"/>
                <w:szCs w:val="16"/>
                <w:lang w:val="en-US"/>
              </w:rPr>
              <w:t>4</w:t>
            </w:r>
          </w:p>
        </w:tc>
        <w:tc>
          <w:tcPr>
            <w:tcW w:w="672" w:type="dxa"/>
          </w:tcPr>
          <w:p w:rsidR="0023754D" w:rsidRPr="006575CF" w:rsidRDefault="0023754D" w:rsidP="00CA2CBC">
            <w:pPr>
              <w:jc w:val="center"/>
              <w:rPr>
                <w:sz w:val="16"/>
                <w:szCs w:val="16"/>
              </w:rPr>
            </w:pPr>
            <w:r w:rsidRPr="006575CF">
              <w:rPr>
                <w:sz w:val="16"/>
                <w:szCs w:val="16"/>
              </w:rPr>
              <w:t>0,151</w:t>
            </w:r>
          </w:p>
        </w:tc>
        <w:tc>
          <w:tcPr>
            <w:tcW w:w="672" w:type="dxa"/>
          </w:tcPr>
          <w:p w:rsidR="0023754D" w:rsidRPr="006575CF" w:rsidRDefault="0023754D" w:rsidP="00CA2CBC">
            <w:pPr>
              <w:jc w:val="center"/>
              <w:rPr>
                <w:sz w:val="16"/>
                <w:szCs w:val="16"/>
              </w:rPr>
            </w:pPr>
            <w:r w:rsidRPr="006575CF">
              <w:rPr>
                <w:sz w:val="16"/>
                <w:szCs w:val="16"/>
              </w:rPr>
              <w:t>0,152</w:t>
            </w:r>
          </w:p>
        </w:tc>
        <w:tc>
          <w:tcPr>
            <w:tcW w:w="672" w:type="dxa"/>
          </w:tcPr>
          <w:p w:rsidR="0023754D" w:rsidRPr="006575CF" w:rsidRDefault="0023754D" w:rsidP="00CA2CBC">
            <w:pPr>
              <w:jc w:val="center"/>
              <w:rPr>
                <w:sz w:val="16"/>
                <w:szCs w:val="16"/>
              </w:rPr>
            </w:pPr>
            <w:r w:rsidRPr="006575CF">
              <w:rPr>
                <w:sz w:val="16"/>
                <w:szCs w:val="16"/>
              </w:rPr>
              <w:t>0,152</w:t>
            </w:r>
          </w:p>
        </w:tc>
        <w:tc>
          <w:tcPr>
            <w:tcW w:w="672" w:type="dxa"/>
          </w:tcPr>
          <w:p w:rsidR="0023754D" w:rsidRPr="006575CF" w:rsidRDefault="0023754D" w:rsidP="00CA2CBC">
            <w:pPr>
              <w:jc w:val="center"/>
              <w:rPr>
                <w:sz w:val="16"/>
                <w:szCs w:val="16"/>
              </w:rPr>
            </w:pPr>
            <w:r w:rsidRPr="006575CF">
              <w:rPr>
                <w:sz w:val="16"/>
                <w:szCs w:val="16"/>
              </w:rPr>
              <w:t>0,152</w:t>
            </w:r>
          </w:p>
        </w:tc>
        <w:tc>
          <w:tcPr>
            <w:tcW w:w="672" w:type="dxa"/>
            <w:gridSpan w:val="2"/>
          </w:tcPr>
          <w:p w:rsidR="0023754D" w:rsidRPr="006575CF" w:rsidRDefault="0023754D" w:rsidP="00CA2CBC">
            <w:pPr>
              <w:jc w:val="center"/>
              <w:rPr>
                <w:sz w:val="16"/>
                <w:szCs w:val="16"/>
              </w:rPr>
            </w:pPr>
            <w:r w:rsidRPr="006575CF">
              <w:rPr>
                <w:sz w:val="16"/>
                <w:szCs w:val="16"/>
              </w:rPr>
              <w:t>8,27</w:t>
            </w:r>
          </w:p>
        </w:tc>
        <w:tc>
          <w:tcPr>
            <w:tcW w:w="672" w:type="dxa"/>
          </w:tcPr>
          <w:p w:rsidR="0023754D" w:rsidRPr="006575CF" w:rsidRDefault="0023754D" w:rsidP="00CA2CBC">
            <w:pPr>
              <w:jc w:val="center"/>
              <w:rPr>
                <w:sz w:val="16"/>
                <w:szCs w:val="16"/>
              </w:rPr>
            </w:pPr>
            <w:r w:rsidRPr="006575CF">
              <w:rPr>
                <w:sz w:val="16"/>
                <w:szCs w:val="16"/>
              </w:rPr>
              <w:t>8,21</w:t>
            </w:r>
          </w:p>
        </w:tc>
        <w:tc>
          <w:tcPr>
            <w:tcW w:w="672" w:type="dxa"/>
          </w:tcPr>
          <w:p w:rsidR="0023754D" w:rsidRPr="006575CF" w:rsidRDefault="0023754D" w:rsidP="00CA2CBC">
            <w:pPr>
              <w:jc w:val="center"/>
              <w:rPr>
                <w:sz w:val="16"/>
                <w:szCs w:val="16"/>
              </w:rPr>
            </w:pPr>
            <w:r w:rsidRPr="006575CF">
              <w:rPr>
                <w:sz w:val="16"/>
                <w:szCs w:val="16"/>
              </w:rPr>
              <w:t>8,21</w:t>
            </w:r>
          </w:p>
        </w:tc>
        <w:tc>
          <w:tcPr>
            <w:tcW w:w="672" w:type="dxa"/>
          </w:tcPr>
          <w:p w:rsidR="0023754D" w:rsidRPr="006575CF" w:rsidRDefault="0023754D" w:rsidP="00CA2CBC">
            <w:pPr>
              <w:jc w:val="center"/>
              <w:rPr>
                <w:sz w:val="16"/>
                <w:szCs w:val="16"/>
              </w:rPr>
            </w:pPr>
            <w:r w:rsidRPr="006575CF">
              <w:rPr>
                <w:sz w:val="16"/>
                <w:szCs w:val="16"/>
              </w:rPr>
              <w:t>8,21</w:t>
            </w:r>
          </w:p>
        </w:tc>
      </w:tr>
      <w:tr w:rsidR="0023754D" w:rsidRPr="006575CF" w:rsidTr="00AA4CFF">
        <w:tc>
          <w:tcPr>
            <w:tcW w:w="720" w:type="dxa"/>
          </w:tcPr>
          <w:p w:rsidR="0023754D" w:rsidRPr="006575CF" w:rsidRDefault="0023754D" w:rsidP="00CA2CBC">
            <w:pPr>
              <w:jc w:val="center"/>
              <w:rPr>
                <w:sz w:val="16"/>
                <w:szCs w:val="16"/>
                <w:lang w:val="en-US"/>
              </w:rPr>
            </w:pPr>
            <w:r w:rsidRPr="006575CF">
              <w:rPr>
                <w:sz w:val="16"/>
                <w:szCs w:val="16"/>
                <w:lang w:val="en-US"/>
              </w:rPr>
              <w:t>1</w:t>
            </w:r>
            <w:r w:rsidRPr="006575CF">
              <w:rPr>
                <w:sz w:val="16"/>
                <w:szCs w:val="16"/>
              </w:rPr>
              <w:t>,</w:t>
            </w:r>
            <w:r w:rsidRPr="006575CF">
              <w:rPr>
                <w:sz w:val="16"/>
                <w:szCs w:val="16"/>
                <w:lang w:val="en-US"/>
              </w:rPr>
              <w:t>5</w:t>
            </w:r>
          </w:p>
        </w:tc>
        <w:tc>
          <w:tcPr>
            <w:tcW w:w="672" w:type="dxa"/>
          </w:tcPr>
          <w:p w:rsidR="0023754D" w:rsidRPr="006575CF" w:rsidRDefault="0023754D" w:rsidP="00CA2CBC">
            <w:pPr>
              <w:jc w:val="center"/>
              <w:rPr>
                <w:sz w:val="16"/>
                <w:szCs w:val="16"/>
              </w:rPr>
            </w:pPr>
            <w:r w:rsidRPr="006575CF">
              <w:rPr>
                <w:sz w:val="16"/>
                <w:szCs w:val="16"/>
              </w:rPr>
              <w:t>0,152</w:t>
            </w:r>
          </w:p>
        </w:tc>
        <w:tc>
          <w:tcPr>
            <w:tcW w:w="672" w:type="dxa"/>
          </w:tcPr>
          <w:p w:rsidR="0023754D" w:rsidRPr="006575CF" w:rsidRDefault="0023754D" w:rsidP="00CA2CBC">
            <w:pPr>
              <w:jc w:val="center"/>
              <w:rPr>
                <w:sz w:val="16"/>
                <w:szCs w:val="16"/>
              </w:rPr>
            </w:pPr>
            <w:r w:rsidRPr="006575CF">
              <w:rPr>
                <w:sz w:val="16"/>
                <w:szCs w:val="16"/>
              </w:rPr>
              <w:t>0,153</w:t>
            </w:r>
          </w:p>
        </w:tc>
        <w:tc>
          <w:tcPr>
            <w:tcW w:w="672" w:type="dxa"/>
          </w:tcPr>
          <w:p w:rsidR="0023754D" w:rsidRPr="006575CF" w:rsidRDefault="0023754D" w:rsidP="00CA2CBC">
            <w:pPr>
              <w:jc w:val="center"/>
              <w:rPr>
                <w:sz w:val="16"/>
                <w:szCs w:val="16"/>
              </w:rPr>
            </w:pPr>
            <w:r w:rsidRPr="006575CF">
              <w:rPr>
                <w:sz w:val="16"/>
                <w:szCs w:val="16"/>
              </w:rPr>
              <w:t>0,153</w:t>
            </w:r>
          </w:p>
        </w:tc>
        <w:tc>
          <w:tcPr>
            <w:tcW w:w="672" w:type="dxa"/>
          </w:tcPr>
          <w:p w:rsidR="0023754D" w:rsidRPr="006575CF" w:rsidRDefault="0023754D" w:rsidP="00CA2CBC">
            <w:pPr>
              <w:jc w:val="center"/>
              <w:rPr>
                <w:sz w:val="16"/>
                <w:szCs w:val="16"/>
              </w:rPr>
            </w:pPr>
            <w:r w:rsidRPr="006575CF">
              <w:rPr>
                <w:sz w:val="16"/>
                <w:szCs w:val="16"/>
              </w:rPr>
              <w:t>0,153</w:t>
            </w:r>
          </w:p>
        </w:tc>
        <w:tc>
          <w:tcPr>
            <w:tcW w:w="672" w:type="dxa"/>
            <w:gridSpan w:val="2"/>
          </w:tcPr>
          <w:p w:rsidR="0023754D" w:rsidRPr="006575CF" w:rsidRDefault="0023754D" w:rsidP="00CA2CBC">
            <w:pPr>
              <w:jc w:val="center"/>
              <w:rPr>
                <w:sz w:val="16"/>
                <w:szCs w:val="16"/>
              </w:rPr>
            </w:pPr>
            <w:r w:rsidRPr="006575CF">
              <w:rPr>
                <w:sz w:val="16"/>
                <w:szCs w:val="16"/>
              </w:rPr>
              <w:t>8,87</w:t>
            </w:r>
          </w:p>
        </w:tc>
        <w:tc>
          <w:tcPr>
            <w:tcW w:w="672" w:type="dxa"/>
          </w:tcPr>
          <w:p w:rsidR="0023754D" w:rsidRPr="006575CF" w:rsidRDefault="0023754D" w:rsidP="00CA2CBC">
            <w:pPr>
              <w:jc w:val="center"/>
              <w:rPr>
                <w:sz w:val="16"/>
                <w:szCs w:val="16"/>
              </w:rPr>
            </w:pPr>
            <w:r w:rsidRPr="006575CF">
              <w:rPr>
                <w:sz w:val="16"/>
                <w:szCs w:val="16"/>
              </w:rPr>
              <w:t>8,80</w:t>
            </w:r>
          </w:p>
        </w:tc>
        <w:tc>
          <w:tcPr>
            <w:tcW w:w="672" w:type="dxa"/>
          </w:tcPr>
          <w:p w:rsidR="0023754D" w:rsidRPr="006575CF" w:rsidRDefault="0023754D" w:rsidP="00CA2CBC">
            <w:pPr>
              <w:jc w:val="center"/>
              <w:rPr>
                <w:sz w:val="16"/>
                <w:szCs w:val="16"/>
              </w:rPr>
            </w:pPr>
            <w:r w:rsidRPr="006575CF">
              <w:rPr>
                <w:sz w:val="16"/>
                <w:szCs w:val="16"/>
              </w:rPr>
              <w:t>8,80</w:t>
            </w:r>
          </w:p>
        </w:tc>
        <w:tc>
          <w:tcPr>
            <w:tcW w:w="672" w:type="dxa"/>
          </w:tcPr>
          <w:p w:rsidR="0023754D" w:rsidRPr="006575CF" w:rsidRDefault="0023754D" w:rsidP="00CA2CBC">
            <w:pPr>
              <w:jc w:val="center"/>
              <w:rPr>
                <w:sz w:val="16"/>
                <w:szCs w:val="16"/>
              </w:rPr>
            </w:pPr>
            <w:r w:rsidRPr="006575CF">
              <w:rPr>
                <w:sz w:val="16"/>
                <w:szCs w:val="16"/>
              </w:rPr>
              <w:t>8,80</w:t>
            </w:r>
          </w:p>
        </w:tc>
      </w:tr>
      <w:tr w:rsidR="0023754D" w:rsidRPr="006575CF" w:rsidTr="00AA4CFF">
        <w:tc>
          <w:tcPr>
            <w:tcW w:w="720" w:type="dxa"/>
          </w:tcPr>
          <w:p w:rsidR="0023754D" w:rsidRPr="006575CF" w:rsidRDefault="0023754D" w:rsidP="00CA2CBC">
            <w:pPr>
              <w:jc w:val="center"/>
              <w:rPr>
                <w:sz w:val="16"/>
                <w:szCs w:val="16"/>
                <w:lang w:val="en-US"/>
              </w:rPr>
            </w:pPr>
            <w:r w:rsidRPr="006575CF">
              <w:rPr>
                <w:sz w:val="16"/>
                <w:szCs w:val="16"/>
                <w:lang w:val="en-US"/>
              </w:rPr>
              <w:t>1</w:t>
            </w:r>
            <w:r w:rsidRPr="006575CF">
              <w:rPr>
                <w:sz w:val="16"/>
                <w:szCs w:val="16"/>
              </w:rPr>
              <w:t>,</w:t>
            </w:r>
            <w:r w:rsidRPr="006575CF">
              <w:rPr>
                <w:sz w:val="16"/>
                <w:szCs w:val="16"/>
                <w:lang w:val="en-US"/>
              </w:rPr>
              <w:t>6</w:t>
            </w:r>
          </w:p>
        </w:tc>
        <w:tc>
          <w:tcPr>
            <w:tcW w:w="672" w:type="dxa"/>
          </w:tcPr>
          <w:p w:rsidR="0023754D" w:rsidRPr="006575CF" w:rsidRDefault="0023754D" w:rsidP="00CA2CBC">
            <w:pPr>
              <w:jc w:val="center"/>
              <w:rPr>
                <w:sz w:val="16"/>
                <w:szCs w:val="16"/>
              </w:rPr>
            </w:pPr>
            <w:r w:rsidRPr="006575CF">
              <w:rPr>
                <w:sz w:val="16"/>
                <w:szCs w:val="16"/>
              </w:rPr>
              <w:t>0,153</w:t>
            </w:r>
          </w:p>
        </w:tc>
        <w:tc>
          <w:tcPr>
            <w:tcW w:w="672" w:type="dxa"/>
          </w:tcPr>
          <w:p w:rsidR="0023754D" w:rsidRPr="006575CF" w:rsidRDefault="0023754D" w:rsidP="00CA2CBC">
            <w:pPr>
              <w:jc w:val="center"/>
              <w:rPr>
                <w:sz w:val="16"/>
                <w:szCs w:val="16"/>
              </w:rPr>
            </w:pPr>
            <w:r w:rsidRPr="006575CF">
              <w:rPr>
                <w:sz w:val="16"/>
                <w:szCs w:val="16"/>
              </w:rPr>
              <w:t>0,154</w:t>
            </w:r>
          </w:p>
        </w:tc>
        <w:tc>
          <w:tcPr>
            <w:tcW w:w="672" w:type="dxa"/>
          </w:tcPr>
          <w:p w:rsidR="0023754D" w:rsidRPr="006575CF" w:rsidRDefault="0023754D" w:rsidP="00CA2CBC">
            <w:pPr>
              <w:jc w:val="center"/>
              <w:rPr>
                <w:sz w:val="16"/>
                <w:szCs w:val="16"/>
              </w:rPr>
            </w:pPr>
            <w:r w:rsidRPr="006575CF">
              <w:rPr>
                <w:sz w:val="16"/>
                <w:szCs w:val="16"/>
              </w:rPr>
              <w:t>0,154</w:t>
            </w:r>
          </w:p>
        </w:tc>
        <w:tc>
          <w:tcPr>
            <w:tcW w:w="672" w:type="dxa"/>
          </w:tcPr>
          <w:p w:rsidR="0023754D" w:rsidRPr="006575CF" w:rsidRDefault="0023754D" w:rsidP="00CA2CBC">
            <w:pPr>
              <w:jc w:val="center"/>
              <w:rPr>
                <w:sz w:val="16"/>
                <w:szCs w:val="16"/>
              </w:rPr>
            </w:pPr>
            <w:r w:rsidRPr="006575CF">
              <w:rPr>
                <w:sz w:val="16"/>
                <w:szCs w:val="16"/>
              </w:rPr>
              <w:t>0,154</w:t>
            </w:r>
          </w:p>
        </w:tc>
        <w:tc>
          <w:tcPr>
            <w:tcW w:w="672" w:type="dxa"/>
            <w:gridSpan w:val="2"/>
          </w:tcPr>
          <w:p w:rsidR="0023754D" w:rsidRPr="006575CF" w:rsidRDefault="0023754D" w:rsidP="00CA2CBC">
            <w:pPr>
              <w:jc w:val="center"/>
              <w:rPr>
                <w:sz w:val="16"/>
                <w:szCs w:val="16"/>
              </w:rPr>
            </w:pPr>
            <w:r w:rsidRPr="006575CF">
              <w:rPr>
                <w:sz w:val="16"/>
                <w:szCs w:val="16"/>
              </w:rPr>
              <w:t>9,46</w:t>
            </w:r>
          </w:p>
        </w:tc>
        <w:tc>
          <w:tcPr>
            <w:tcW w:w="672" w:type="dxa"/>
          </w:tcPr>
          <w:p w:rsidR="0023754D" w:rsidRPr="006575CF" w:rsidRDefault="0023754D" w:rsidP="00CA2CBC">
            <w:pPr>
              <w:jc w:val="center"/>
              <w:rPr>
                <w:sz w:val="16"/>
                <w:szCs w:val="16"/>
              </w:rPr>
            </w:pPr>
            <w:r w:rsidRPr="006575CF">
              <w:rPr>
                <w:sz w:val="16"/>
                <w:szCs w:val="16"/>
              </w:rPr>
              <w:t>9,39</w:t>
            </w:r>
          </w:p>
        </w:tc>
        <w:tc>
          <w:tcPr>
            <w:tcW w:w="672" w:type="dxa"/>
          </w:tcPr>
          <w:p w:rsidR="0023754D" w:rsidRPr="006575CF" w:rsidRDefault="0023754D" w:rsidP="00CA2CBC">
            <w:pPr>
              <w:jc w:val="center"/>
              <w:rPr>
                <w:sz w:val="16"/>
                <w:szCs w:val="16"/>
              </w:rPr>
            </w:pPr>
            <w:r w:rsidRPr="006575CF">
              <w:rPr>
                <w:sz w:val="16"/>
                <w:szCs w:val="16"/>
              </w:rPr>
              <w:t>9,39</w:t>
            </w:r>
          </w:p>
        </w:tc>
        <w:tc>
          <w:tcPr>
            <w:tcW w:w="672" w:type="dxa"/>
          </w:tcPr>
          <w:p w:rsidR="0023754D" w:rsidRPr="006575CF" w:rsidRDefault="0023754D" w:rsidP="00CA2CBC">
            <w:pPr>
              <w:jc w:val="center"/>
              <w:rPr>
                <w:sz w:val="16"/>
                <w:szCs w:val="16"/>
              </w:rPr>
            </w:pPr>
            <w:r w:rsidRPr="006575CF">
              <w:rPr>
                <w:sz w:val="16"/>
                <w:szCs w:val="16"/>
              </w:rPr>
              <w:t>9,39</w:t>
            </w:r>
          </w:p>
        </w:tc>
      </w:tr>
    </w:tbl>
    <w:p w:rsidR="0023754D" w:rsidRPr="00CE4555" w:rsidRDefault="0023754D" w:rsidP="00CA2CBC">
      <w:pPr>
        <w:ind w:firstLine="540"/>
        <w:jc w:val="both"/>
        <w:rPr>
          <w:sz w:val="20"/>
          <w:szCs w:val="20"/>
        </w:rPr>
      </w:pPr>
    </w:p>
    <w:p w:rsidR="0023754D" w:rsidRPr="00CE4555" w:rsidRDefault="0023754D" w:rsidP="00AA4CFF">
      <w:pPr>
        <w:ind w:firstLine="284"/>
        <w:jc w:val="both"/>
        <w:rPr>
          <w:sz w:val="20"/>
          <w:szCs w:val="20"/>
        </w:rPr>
      </w:pPr>
      <w:r w:rsidRPr="00CE4555">
        <w:rPr>
          <w:sz w:val="20"/>
          <w:szCs w:val="20"/>
        </w:rPr>
        <w:t>Как видно из таблицы при значениях γ</w:t>
      </w:r>
      <w:r w:rsidRPr="00CE4555">
        <w:rPr>
          <w:sz w:val="20"/>
          <w:szCs w:val="20"/>
          <w:vertAlign w:val="superscript"/>
        </w:rPr>
        <w:t>орг</w:t>
      </w:r>
      <w:r w:rsidRPr="00CE4555">
        <w:rPr>
          <w:sz w:val="20"/>
          <w:szCs w:val="20"/>
          <w:vertAlign w:val="subscript"/>
          <w:lang w:val="en-US"/>
        </w:rPr>
        <w:t>s</w:t>
      </w:r>
      <w:r w:rsidRPr="00CE4555">
        <w:rPr>
          <w:sz w:val="20"/>
          <w:szCs w:val="20"/>
        </w:rPr>
        <w:t xml:space="preserve"> &lt; 1,5г/см</w:t>
      </w:r>
      <w:r w:rsidRPr="00CE4555">
        <w:rPr>
          <w:sz w:val="20"/>
          <w:szCs w:val="20"/>
          <w:vertAlign w:val="superscript"/>
        </w:rPr>
        <w:t>3</w:t>
      </w:r>
      <w:r w:rsidRPr="00CE4555">
        <w:rPr>
          <w:sz w:val="20"/>
          <w:szCs w:val="20"/>
        </w:rPr>
        <w:t xml:space="preserve"> коэффициенты пористости органической составляющей меньше коэффициентов пористости образца грунта, что означает, что γ</w:t>
      </w:r>
      <w:r w:rsidRPr="00CE4555">
        <w:rPr>
          <w:sz w:val="20"/>
          <w:szCs w:val="20"/>
          <w:vertAlign w:val="superscript"/>
        </w:rPr>
        <w:t>орг</w:t>
      </w:r>
      <w:r w:rsidRPr="00CE4555">
        <w:rPr>
          <w:sz w:val="20"/>
          <w:szCs w:val="20"/>
          <w:vertAlign w:val="subscript"/>
          <w:lang w:val="en-US"/>
        </w:rPr>
        <w:t>s</w:t>
      </w:r>
      <w:r w:rsidRPr="00CE4555">
        <w:rPr>
          <w:sz w:val="20"/>
          <w:szCs w:val="20"/>
        </w:rPr>
        <w:t xml:space="preserve"> не может быть меньше чем 1,5г/см</w:t>
      </w:r>
      <w:r w:rsidRPr="00CE4555">
        <w:rPr>
          <w:sz w:val="20"/>
          <w:szCs w:val="20"/>
          <w:vertAlign w:val="superscript"/>
        </w:rPr>
        <w:t>3</w:t>
      </w:r>
      <w:r w:rsidRPr="00CE4555">
        <w:rPr>
          <w:sz w:val="20"/>
          <w:szCs w:val="20"/>
        </w:rPr>
        <w:t>.</w:t>
      </w:r>
    </w:p>
    <w:p w:rsidR="0023754D" w:rsidRPr="00CE4555" w:rsidRDefault="0023754D" w:rsidP="00AA4CFF">
      <w:pPr>
        <w:ind w:firstLine="284"/>
        <w:jc w:val="both"/>
        <w:rPr>
          <w:sz w:val="20"/>
          <w:szCs w:val="20"/>
        </w:rPr>
      </w:pPr>
      <w:r w:rsidRPr="00CE4555">
        <w:rPr>
          <w:sz w:val="20"/>
          <w:szCs w:val="20"/>
        </w:rPr>
        <w:t>Поэтому для практических расчетов можно принять γ</w:t>
      </w:r>
      <w:r w:rsidRPr="00CE4555">
        <w:rPr>
          <w:sz w:val="20"/>
          <w:szCs w:val="20"/>
          <w:vertAlign w:val="superscript"/>
        </w:rPr>
        <w:t>орг</w:t>
      </w:r>
      <w:r w:rsidRPr="00CE4555">
        <w:rPr>
          <w:sz w:val="20"/>
          <w:szCs w:val="20"/>
          <w:vertAlign w:val="subscript"/>
          <w:lang w:val="en-US"/>
        </w:rPr>
        <w:t>s</w:t>
      </w:r>
      <w:r w:rsidRPr="00CE4555">
        <w:rPr>
          <w:sz w:val="20"/>
          <w:szCs w:val="20"/>
        </w:rPr>
        <w:t xml:space="preserve"> = 1,5г/см</w:t>
      </w:r>
      <w:r w:rsidRPr="00CE4555">
        <w:rPr>
          <w:sz w:val="20"/>
          <w:szCs w:val="20"/>
          <w:vertAlign w:val="superscript"/>
        </w:rPr>
        <w:t>3</w:t>
      </w:r>
      <w:r w:rsidRPr="00CE4555">
        <w:rPr>
          <w:sz w:val="20"/>
          <w:szCs w:val="20"/>
        </w:rPr>
        <w:t>, что совпадает с значениями γ</w:t>
      </w:r>
      <w:r w:rsidRPr="00CE4555">
        <w:rPr>
          <w:sz w:val="20"/>
          <w:szCs w:val="20"/>
          <w:vertAlign w:val="superscript"/>
        </w:rPr>
        <w:t>орг</w:t>
      </w:r>
      <w:r w:rsidRPr="00CE4555">
        <w:rPr>
          <w:sz w:val="20"/>
          <w:szCs w:val="20"/>
          <w:vertAlign w:val="subscript"/>
          <w:lang w:val="en-US"/>
        </w:rPr>
        <w:t>s</w:t>
      </w:r>
      <w:r w:rsidRPr="00CE4555">
        <w:rPr>
          <w:sz w:val="20"/>
          <w:szCs w:val="20"/>
        </w:rPr>
        <w:t>, полученными исходя из других предпосылок при определении показателей физических свойств биогенных грунтов.</w:t>
      </w:r>
    </w:p>
    <w:p w:rsidR="0023754D" w:rsidRPr="00CE4555" w:rsidRDefault="0023754D" w:rsidP="00AA4CFF">
      <w:pPr>
        <w:ind w:firstLine="284"/>
        <w:jc w:val="both"/>
        <w:rPr>
          <w:sz w:val="20"/>
          <w:szCs w:val="20"/>
        </w:rPr>
      </w:pPr>
      <w:r w:rsidRPr="00CE4555">
        <w:rPr>
          <w:sz w:val="20"/>
          <w:szCs w:val="20"/>
        </w:rPr>
        <w:t>Плотность скелета органической составляющей</w:t>
      </w:r>
    </w:p>
    <w:p w:rsidR="0023754D" w:rsidRPr="00CE4555" w:rsidRDefault="0023754D" w:rsidP="00CA2CBC">
      <w:pPr>
        <w:ind w:firstLine="540"/>
        <w:jc w:val="center"/>
        <w:rPr>
          <w:sz w:val="20"/>
          <w:szCs w:val="20"/>
        </w:rPr>
      </w:pPr>
      <w:r w:rsidRPr="00CE4555">
        <w:rPr>
          <w:position w:val="-60"/>
          <w:sz w:val="20"/>
          <w:szCs w:val="20"/>
        </w:rPr>
        <w:object w:dxaOrig="2140" w:dyaOrig="980">
          <v:shape id="_x0000_i1125" type="#_x0000_t75" style="width:87pt;height:39.75pt" o:ole="">
            <v:imagedata r:id="rId170" o:title=""/>
          </v:shape>
          <o:OLEObject Type="Embed" ProgID="Equation.DSMT4" ShapeID="_x0000_i1125" DrawAspect="Content" ObjectID="_1458560784" r:id="rId171"/>
        </w:object>
      </w:r>
    </w:p>
    <w:p w:rsidR="0023754D" w:rsidRPr="00CE4555" w:rsidRDefault="0023754D" w:rsidP="00CA2CBC">
      <w:pPr>
        <w:ind w:firstLine="540"/>
        <w:jc w:val="both"/>
        <w:rPr>
          <w:sz w:val="20"/>
          <w:szCs w:val="20"/>
        </w:rPr>
      </w:pPr>
      <w:r w:rsidRPr="00CE4555">
        <w:rPr>
          <w:sz w:val="20"/>
          <w:szCs w:val="20"/>
        </w:rPr>
        <w:t>Плотность органической составляющей</w:t>
      </w:r>
    </w:p>
    <w:p w:rsidR="0023754D" w:rsidRPr="00CE4555" w:rsidRDefault="0023754D" w:rsidP="00CA2CBC">
      <w:pPr>
        <w:ind w:firstLine="540"/>
        <w:jc w:val="center"/>
        <w:rPr>
          <w:sz w:val="20"/>
          <w:szCs w:val="20"/>
        </w:rPr>
      </w:pPr>
      <w:r w:rsidRPr="00CE4555">
        <w:rPr>
          <w:sz w:val="20"/>
          <w:szCs w:val="20"/>
        </w:rPr>
        <w:t>γ</w:t>
      </w:r>
      <w:r w:rsidRPr="00CE4555">
        <w:rPr>
          <w:sz w:val="20"/>
          <w:szCs w:val="20"/>
          <w:vertAlign w:val="subscript"/>
        </w:rPr>
        <w:t>орг</w:t>
      </w:r>
      <w:r w:rsidRPr="00CE4555">
        <w:rPr>
          <w:sz w:val="20"/>
          <w:szCs w:val="20"/>
        </w:rPr>
        <w:t xml:space="preserve"> = γ</w:t>
      </w:r>
      <w:r w:rsidRPr="00CE4555">
        <w:rPr>
          <w:sz w:val="20"/>
          <w:szCs w:val="20"/>
          <w:vertAlign w:val="subscript"/>
        </w:rPr>
        <w:t xml:space="preserve">орг </w:t>
      </w:r>
      <w:r w:rsidRPr="00CE4555">
        <w:rPr>
          <w:sz w:val="20"/>
          <w:szCs w:val="20"/>
        </w:rPr>
        <w:t>= γ</w:t>
      </w:r>
      <w:r w:rsidRPr="00CE4555">
        <w:rPr>
          <w:sz w:val="20"/>
          <w:szCs w:val="20"/>
          <w:vertAlign w:val="superscript"/>
        </w:rPr>
        <w:t>орг</w:t>
      </w:r>
      <w:r w:rsidRPr="00CE4555">
        <w:rPr>
          <w:sz w:val="20"/>
          <w:szCs w:val="20"/>
          <w:vertAlign w:val="subscript"/>
          <w:lang w:val="en-US"/>
        </w:rPr>
        <w:t>s</w:t>
      </w:r>
      <w:r w:rsidRPr="00CE4555">
        <w:rPr>
          <w:sz w:val="20"/>
          <w:szCs w:val="20"/>
          <w:lang w:val="en-US"/>
        </w:rPr>
        <w:t>·</w:t>
      </w:r>
      <w:r w:rsidRPr="00CE4555">
        <w:rPr>
          <w:sz w:val="20"/>
          <w:szCs w:val="20"/>
        </w:rPr>
        <w:t xml:space="preserve"> (0,01 W</w:t>
      </w:r>
      <w:r w:rsidRPr="00CE4555">
        <w:rPr>
          <w:sz w:val="20"/>
          <w:szCs w:val="20"/>
          <w:vertAlign w:val="subscript"/>
        </w:rPr>
        <w:t>орг</w:t>
      </w:r>
      <w:r w:rsidRPr="00CE4555">
        <w:rPr>
          <w:sz w:val="20"/>
          <w:szCs w:val="20"/>
        </w:rPr>
        <w:t xml:space="preserve"> + 1)</w:t>
      </w:r>
    </w:p>
    <w:p w:rsidR="0023754D" w:rsidRPr="00CE4555" w:rsidRDefault="0023754D" w:rsidP="00CA2CBC">
      <w:pPr>
        <w:ind w:firstLine="540"/>
        <w:jc w:val="both"/>
        <w:rPr>
          <w:sz w:val="20"/>
          <w:szCs w:val="20"/>
        </w:rPr>
      </w:pPr>
      <w:r w:rsidRPr="00CE4555">
        <w:rPr>
          <w:sz w:val="20"/>
          <w:szCs w:val="20"/>
        </w:rPr>
        <w:t>Объем органической составляющей</w:t>
      </w:r>
    </w:p>
    <w:p w:rsidR="0023754D" w:rsidRPr="00CE4555" w:rsidRDefault="0023754D" w:rsidP="00CA2CBC">
      <w:pPr>
        <w:ind w:firstLine="540"/>
        <w:jc w:val="center"/>
        <w:rPr>
          <w:sz w:val="20"/>
          <w:szCs w:val="20"/>
          <w:vertAlign w:val="subscript"/>
        </w:rPr>
      </w:pPr>
      <w:r w:rsidRPr="00CE4555">
        <w:rPr>
          <w:sz w:val="20"/>
          <w:szCs w:val="20"/>
          <w:lang w:val="en-US"/>
        </w:rPr>
        <w:t>V</w:t>
      </w:r>
      <w:r w:rsidRPr="00CE4555">
        <w:rPr>
          <w:sz w:val="20"/>
          <w:szCs w:val="20"/>
          <w:vertAlign w:val="subscript"/>
        </w:rPr>
        <w:t>орг.</w:t>
      </w:r>
      <w:r w:rsidRPr="00CE4555">
        <w:rPr>
          <w:sz w:val="20"/>
          <w:szCs w:val="20"/>
        </w:rPr>
        <w:t xml:space="preserve"> = </w:t>
      </w:r>
      <w:r w:rsidRPr="00CE4555">
        <w:rPr>
          <w:sz w:val="20"/>
          <w:szCs w:val="20"/>
          <w:lang w:val="en-US"/>
        </w:rPr>
        <w:t>W</w:t>
      </w:r>
      <w:r w:rsidRPr="00CE4555">
        <w:rPr>
          <w:sz w:val="20"/>
          <w:szCs w:val="20"/>
        </w:rPr>
        <w:t xml:space="preserve"> </w:t>
      </w:r>
      <w:r w:rsidRPr="00CE4555">
        <w:rPr>
          <w:sz w:val="20"/>
          <w:szCs w:val="20"/>
          <w:vertAlign w:val="subscript"/>
        </w:rPr>
        <w:t>тв.ф.</w:t>
      </w:r>
      <w:r w:rsidRPr="00CE4555">
        <w:rPr>
          <w:sz w:val="20"/>
          <w:szCs w:val="20"/>
        </w:rPr>
        <w:t xml:space="preserve"> – </w:t>
      </w:r>
      <w:r w:rsidRPr="00CE4555">
        <w:rPr>
          <w:sz w:val="20"/>
          <w:szCs w:val="20"/>
          <w:lang w:val="en-US"/>
        </w:rPr>
        <w:t>V</w:t>
      </w:r>
      <w:r w:rsidRPr="00CE4555">
        <w:rPr>
          <w:sz w:val="20"/>
          <w:szCs w:val="20"/>
          <w:vertAlign w:val="subscript"/>
        </w:rPr>
        <w:t>мин.</w:t>
      </w:r>
    </w:p>
    <w:p w:rsidR="0023754D" w:rsidRPr="00CE4555" w:rsidRDefault="0023754D" w:rsidP="00A1172C">
      <w:pPr>
        <w:ind w:firstLine="540"/>
        <w:jc w:val="both"/>
        <w:rPr>
          <w:sz w:val="20"/>
          <w:szCs w:val="20"/>
        </w:rPr>
      </w:pPr>
      <w:r w:rsidRPr="00CE4555">
        <w:rPr>
          <w:sz w:val="20"/>
          <w:szCs w:val="20"/>
        </w:rPr>
        <w:t>Высота органической составляющей в образце</w:t>
      </w:r>
    </w:p>
    <w:p w:rsidR="0023754D" w:rsidRPr="00CE4555" w:rsidRDefault="0023754D" w:rsidP="00A1172C">
      <w:pPr>
        <w:ind w:firstLine="540"/>
        <w:jc w:val="center"/>
        <w:rPr>
          <w:sz w:val="20"/>
          <w:szCs w:val="20"/>
        </w:rPr>
      </w:pPr>
      <w:r w:rsidRPr="00CE4555">
        <w:rPr>
          <w:position w:val="-24"/>
          <w:sz w:val="20"/>
          <w:szCs w:val="20"/>
        </w:rPr>
        <w:object w:dxaOrig="1020" w:dyaOrig="660">
          <v:shape id="_x0000_i1126" type="#_x0000_t75" style="width:42.75pt;height:27.75pt" o:ole="">
            <v:imagedata r:id="rId172" o:title=""/>
          </v:shape>
          <o:OLEObject Type="Embed" ProgID="Equation.DSMT4" ShapeID="_x0000_i1126" DrawAspect="Content" ObjectID="_1458560785" r:id="rId173"/>
        </w:object>
      </w:r>
    </w:p>
    <w:p w:rsidR="0023754D" w:rsidRPr="00CE4555" w:rsidRDefault="0023754D" w:rsidP="00A1172C">
      <w:pPr>
        <w:ind w:firstLine="540"/>
        <w:jc w:val="both"/>
        <w:rPr>
          <w:sz w:val="20"/>
          <w:szCs w:val="20"/>
        </w:rPr>
      </w:pPr>
      <w:r w:rsidRPr="00CE4555">
        <w:rPr>
          <w:sz w:val="20"/>
          <w:szCs w:val="20"/>
        </w:rPr>
        <w:t>Коэффициент пористости органической составляющей</w:t>
      </w:r>
    </w:p>
    <w:p w:rsidR="0023754D" w:rsidRPr="00CE4555" w:rsidRDefault="0023754D" w:rsidP="00A1172C">
      <w:pPr>
        <w:ind w:firstLine="540"/>
        <w:jc w:val="center"/>
        <w:rPr>
          <w:sz w:val="20"/>
          <w:szCs w:val="20"/>
        </w:rPr>
      </w:pPr>
      <w:r w:rsidRPr="00CE4555">
        <w:rPr>
          <w:position w:val="-30"/>
          <w:sz w:val="20"/>
          <w:szCs w:val="20"/>
        </w:rPr>
        <w:object w:dxaOrig="1340" w:dyaOrig="720">
          <v:shape id="_x0000_i1127" type="#_x0000_t75" style="width:54.75pt;height:29.25pt" o:ole="">
            <v:imagedata r:id="rId174" o:title=""/>
          </v:shape>
          <o:OLEObject Type="Embed" ProgID="Equation.DSMT4" ShapeID="_x0000_i1127" DrawAspect="Content" ObjectID="_1458560786" r:id="rId175"/>
        </w:object>
      </w:r>
    </w:p>
    <w:p w:rsidR="0023754D" w:rsidRDefault="0023754D" w:rsidP="00A1172C">
      <w:pPr>
        <w:ind w:firstLine="284"/>
        <w:jc w:val="both"/>
        <w:rPr>
          <w:sz w:val="20"/>
          <w:szCs w:val="20"/>
        </w:rPr>
      </w:pPr>
      <w:r w:rsidRPr="00CE4555">
        <w:rPr>
          <w:sz w:val="20"/>
          <w:szCs w:val="20"/>
        </w:rPr>
        <w:t>Приведенный анализ показал, что для практических расчетов можно принять γ</w:t>
      </w:r>
      <w:r w:rsidRPr="00CE4555">
        <w:rPr>
          <w:sz w:val="20"/>
          <w:szCs w:val="20"/>
          <w:vertAlign w:val="superscript"/>
        </w:rPr>
        <w:t>орг</w:t>
      </w:r>
      <w:r w:rsidRPr="00CE4555">
        <w:rPr>
          <w:sz w:val="20"/>
          <w:szCs w:val="20"/>
          <w:vertAlign w:val="subscript"/>
          <w:lang w:val="en-US"/>
        </w:rPr>
        <w:t>s</w:t>
      </w:r>
      <w:r w:rsidRPr="00CE4555">
        <w:rPr>
          <w:sz w:val="20"/>
          <w:szCs w:val="20"/>
        </w:rPr>
        <w:t xml:space="preserve"> &lt; 1,5г/см</w:t>
      </w:r>
      <w:r w:rsidRPr="00CE4555">
        <w:rPr>
          <w:sz w:val="20"/>
          <w:szCs w:val="20"/>
          <w:vertAlign w:val="superscript"/>
        </w:rPr>
        <w:t>3</w:t>
      </w:r>
      <w:r w:rsidRPr="00CE4555">
        <w:rPr>
          <w:sz w:val="20"/>
          <w:szCs w:val="20"/>
        </w:rPr>
        <w:t>, что совпадает со значениями</w:t>
      </w:r>
      <w:r>
        <w:rPr>
          <w:sz w:val="20"/>
          <w:szCs w:val="20"/>
        </w:rPr>
        <w:t>,</w:t>
      </w:r>
      <w:r w:rsidRPr="00CE4555">
        <w:rPr>
          <w:sz w:val="20"/>
          <w:szCs w:val="20"/>
        </w:rPr>
        <w:t xml:space="preserve"> полученными при разработке методики определения показателей физических свойств биогенных грунтов и позволяет при анализе компрессионных испытаний находить параметры, исх</w:t>
      </w:r>
      <w:r>
        <w:rPr>
          <w:sz w:val="20"/>
          <w:szCs w:val="20"/>
        </w:rPr>
        <w:t>одя из уточненных характеристик</w:t>
      </w:r>
      <w:r w:rsidRPr="00CE4555">
        <w:rPr>
          <w:sz w:val="20"/>
          <w:szCs w:val="20"/>
        </w:rPr>
        <w:t xml:space="preserve"> органической составляющей этих грунтов.</w:t>
      </w:r>
    </w:p>
    <w:p w:rsidR="0023754D" w:rsidRDefault="0023754D" w:rsidP="00A1172C">
      <w:pPr>
        <w:ind w:firstLine="540"/>
        <w:jc w:val="both"/>
        <w:rPr>
          <w:sz w:val="20"/>
          <w:szCs w:val="20"/>
        </w:rPr>
      </w:pPr>
    </w:p>
    <w:p w:rsidR="0023754D" w:rsidRPr="00DA3531" w:rsidRDefault="0023754D" w:rsidP="00A1172C">
      <w:pPr>
        <w:ind w:firstLine="284"/>
        <w:jc w:val="center"/>
        <w:rPr>
          <w:b/>
          <w:sz w:val="16"/>
          <w:szCs w:val="16"/>
        </w:rPr>
      </w:pPr>
      <w:r w:rsidRPr="00DA3531">
        <w:rPr>
          <w:b/>
          <w:sz w:val="16"/>
          <w:szCs w:val="16"/>
        </w:rPr>
        <w:t>Список литературы</w:t>
      </w:r>
    </w:p>
    <w:p w:rsidR="0023754D" w:rsidRPr="00DA3531" w:rsidRDefault="0023754D" w:rsidP="00A1172C">
      <w:pPr>
        <w:ind w:firstLine="284"/>
        <w:jc w:val="both"/>
        <w:rPr>
          <w:sz w:val="16"/>
          <w:szCs w:val="16"/>
        </w:rPr>
      </w:pPr>
      <w:r w:rsidRPr="00DA3531">
        <w:rPr>
          <w:sz w:val="16"/>
          <w:szCs w:val="16"/>
        </w:rPr>
        <w:t>1. Коновалов, П.А. Строительство сооружений на заторфованных территориях,/П.А. Коновалов. М.: Стройиздат, 1995 – 344с.</w:t>
      </w:r>
    </w:p>
    <w:p w:rsidR="0023754D" w:rsidRPr="00DA3531" w:rsidRDefault="0023754D" w:rsidP="00A1172C">
      <w:pPr>
        <w:ind w:firstLine="284"/>
        <w:jc w:val="both"/>
        <w:rPr>
          <w:sz w:val="16"/>
          <w:szCs w:val="16"/>
        </w:rPr>
      </w:pPr>
      <w:r w:rsidRPr="00DA3531">
        <w:rPr>
          <w:sz w:val="16"/>
          <w:szCs w:val="16"/>
        </w:rPr>
        <w:t>2. Рубинштейн, А.Я. Биогенные грунты. /А.Я. Рубинштейн – М.: Наука, 1986 – 87с.</w:t>
      </w:r>
    </w:p>
    <w:p w:rsidR="0023754D" w:rsidRPr="00DA3531" w:rsidRDefault="0023754D" w:rsidP="00A1172C">
      <w:pPr>
        <w:ind w:firstLine="284"/>
        <w:jc w:val="both"/>
        <w:rPr>
          <w:sz w:val="16"/>
          <w:szCs w:val="16"/>
        </w:rPr>
      </w:pPr>
      <w:r w:rsidRPr="00DA3531">
        <w:rPr>
          <w:sz w:val="16"/>
          <w:szCs w:val="16"/>
        </w:rPr>
        <w:t>3. Сеськов, В.Е. Биогенные грунты Белоруссии и использование их в качестве оснований под здания и сооружения./В.Е. Сеськов – Мн.: БелНИИНТИ, 1989 – 48с.</w:t>
      </w:r>
    </w:p>
    <w:p w:rsidR="0023754D" w:rsidRPr="00DA3531" w:rsidRDefault="0023754D" w:rsidP="00A1172C">
      <w:pPr>
        <w:ind w:firstLine="284"/>
        <w:jc w:val="both"/>
        <w:rPr>
          <w:sz w:val="16"/>
          <w:szCs w:val="16"/>
        </w:rPr>
      </w:pPr>
      <w:r w:rsidRPr="00DA3531">
        <w:rPr>
          <w:sz w:val="16"/>
          <w:szCs w:val="16"/>
        </w:rPr>
        <w:t>4. Дрозд, П.А. Расчет осадки насыпей на болотах./П.А.Дрозд, В.Н. Заяц //Гидротехника и мелиорация № 3, 1968 – С 59-64.</w:t>
      </w:r>
    </w:p>
    <w:p w:rsidR="0023754D" w:rsidRPr="00DA3531" w:rsidRDefault="0023754D" w:rsidP="00A1172C">
      <w:pPr>
        <w:ind w:firstLine="284"/>
        <w:rPr>
          <w:sz w:val="16"/>
          <w:szCs w:val="16"/>
        </w:rPr>
      </w:pPr>
      <w:r w:rsidRPr="00DA3531">
        <w:rPr>
          <w:sz w:val="16"/>
          <w:szCs w:val="16"/>
        </w:rPr>
        <w:t>5. Амарян, Л.С. Прочность и деформируемость торфяных грунтов./Л.С. Амарян – М.: недра, 1969 г. 51 с.</w:t>
      </w:r>
    </w:p>
    <w:p w:rsidR="0023754D" w:rsidRPr="00DA3531" w:rsidRDefault="0023754D" w:rsidP="00A1172C">
      <w:pPr>
        <w:ind w:firstLine="284"/>
        <w:jc w:val="both"/>
        <w:rPr>
          <w:sz w:val="16"/>
          <w:szCs w:val="16"/>
        </w:rPr>
      </w:pPr>
      <w:r w:rsidRPr="00DA3531">
        <w:rPr>
          <w:sz w:val="16"/>
          <w:szCs w:val="16"/>
        </w:rPr>
        <w:t>6. Васильева Н.В. Компрессионные свойства биогенных грунтов //Мелиорация переувлажненных земель/ Сб.науч. тр. Белорус. НИИ мелиорации и луговодства. – Мн:, 1997 –т.44 – 261-265с.</w:t>
      </w:r>
    </w:p>
    <w:p w:rsidR="0023754D" w:rsidRPr="00DA3531" w:rsidRDefault="0023754D" w:rsidP="00A1172C">
      <w:pPr>
        <w:ind w:firstLine="284"/>
        <w:rPr>
          <w:sz w:val="16"/>
          <w:szCs w:val="16"/>
        </w:rPr>
      </w:pPr>
    </w:p>
    <w:p w:rsidR="0023754D" w:rsidRDefault="0023754D" w:rsidP="00A1172C">
      <w:pPr>
        <w:rPr>
          <w:sz w:val="20"/>
          <w:szCs w:val="20"/>
        </w:rPr>
      </w:pPr>
      <w:r>
        <w:rPr>
          <w:sz w:val="20"/>
          <w:szCs w:val="20"/>
        </w:rPr>
        <w:t>УДК 624. 131 4: 574</w:t>
      </w:r>
    </w:p>
    <w:p w:rsidR="0023754D" w:rsidRPr="002D6E14" w:rsidRDefault="0023754D" w:rsidP="00A1172C">
      <w:pPr>
        <w:jc w:val="center"/>
        <w:rPr>
          <w:sz w:val="20"/>
          <w:szCs w:val="20"/>
        </w:rPr>
      </w:pPr>
      <w:r>
        <w:rPr>
          <w:b/>
          <w:sz w:val="20"/>
          <w:szCs w:val="20"/>
        </w:rPr>
        <w:t>Самсевич С</w:t>
      </w:r>
      <w:r w:rsidRPr="001F1B5D">
        <w:rPr>
          <w:b/>
          <w:sz w:val="20"/>
          <w:szCs w:val="20"/>
        </w:rPr>
        <w:t>.В.</w:t>
      </w:r>
      <w:r w:rsidRPr="00984E4C">
        <w:rPr>
          <w:b/>
          <w:sz w:val="20"/>
          <w:szCs w:val="20"/>
        </w:rPr>
        <w:t xml:space="preserve">, </w:t>
      </w:r>
      <w:r>
        <w:rPr>
          <w:sz w:val="20"/>
          <w:szCs w:val="20"/>
        </w:rPr>
        <w:t>студент</w:t>
      </w:r>
    </w:p>
    <w:p w:rsidR="0023754D" w:rsidRPr="008351E6" w:rsidRDefault="0023754D" w:rsidP="00A1172C">
      <w:pPr>
        <w:jc w:val="center"/>
        <w:rPr>
          <w:sz w:val="20"/>
          <w:szCs w:val="20"/>
        </w:rPr>
      </w:pPr>
      <w:r>
        <w:rPr>
          <w:b/>
          <w:sz w:val="20"/>
          <w:szCs w:val="20"/>
        </w:rPr>
        <w:t xml:space="preserve">ОПРЕДЕЛЕНИЕ ОСАДКИ СООРУЖЕНИЙ, ВОЗВОДИМЫХ </w:t>
      </w:r>
      <w:r w:rsidRPr="00AB050F">
        <w:rPr>
          <w:b/>
          <w:sz w:val="20"/>
          <w:szCs w:val="20"/>
        </w:rPr>
        <w:t>НА</w:t>
      </w:r>
      <w:r>
        <w:rPr>
          <w:sz w:val="20"/>
          <w:szCs w:val="20"/>
        </w:rPr>
        <w:t xml:space="preserve"> </w:t>
      </w:r>
      <w:r w:rsidRPr="00AB050F">
        <w:rPr>
          <w:b/>
          <w:sz w:val="20"/>
          <w:szCs w:val="20"/>
        </w:rPr>
        <w:t>БИОГЕННЫХ ГРУНТАХ</w:t>
      </w:r>
    </w:p>
    <w:p w:rsidR="0023754D" w:rsidRDefault="0023754D" w:rsidP="00A1172C">
      <w:pPr>
        <w:jc w:val="center"/>
        <w:rPr>
          <w:i/>
          <w:sz w:val="20"/>
        </w:rPr>
      </w:pPr>
      <w:r w:rsidRPr="0001168B">
        <w:rPr>
          <w:i/>
          <w:sz w:val="20"/>
        </w:rPr>
        <w:t xml:space="preserve">Научный руководитель – </w:t>
      </w:r>
      <w:r>
        <w:rPr>
          <w:b/>
          <w:i/>
          <w:sz w:val="20"/>
        </w:rPr>
        <w:t>Васильева Н.В</w:t>
      </w:r>
      <w:r w:rsidRPr="0001168B">
        <w:rPr>
          <w:b/>
          <w:i/>
          <w:sz w:val="20"/>
        </w:rPr>
        <w:t>.</w:t>
      </w:r>
      <w:r>
        <w:rPr>
          <w:b/>
          <w:i/>
          <w:sz w:val="20"/>
        </w:rPr>
        <w:t>,</w:t>
      </w:r>
      <w:r>
        <w:rPr>
          <w:i/>
          <w:sz w:val="20"/>
        </w:rPr>
        <w:t xml:space="preserve"> канд. техн. </w:t>
      </w:r>
      <w:r w:rsidRPr="0001168B">
        <w:rPr>
          <w:i/>
          <w:sz w:val="20"/>
        </w:rPr>
        <w:t>наук, доцент</w:t>
      </w:r>
    </w:p>
    <w:p w:rsidR="0023754D" w:rsidRDefault="0023754D" w:rsidP="00A1172C">
      <w:pPr>
        <w:jc w:val="center"/>
        <w:rPr>
          <w:sz w:val="20"/>
          <w:szCs w:val="20"/>
        </w:rPr>
      </w:pPr>
      <w:r w:rsidRPr="00AB050F">
        <w:rPr>
          <w:sz w:val="20"/>
          <w:szCs w:val="20"/>
        </w:rPr>
        <w:t xml:space="preserve">УО </w:t>
      </w:r>
      <w:r>
        <w:rPr>
          <w:sz w:val="20"/>
          <w:szCs w:val="20"/>
        </w:rPr>
        <w:t>«</w:t>
      </w:r>
      <w:r w:rsidRPr="00AB050F">
        <w:rPr>
          <w:sz w:val="20"/>
          <w:szCs w:val="20"/>
        </w:rPr>
        <w:t>Белорусская государственная сельскохозяйственная ак</w:t>
      </w:r>
      <w:r>
        <w:rPr>
          <w:sz w:val="20"/>
          <w:szCs w:val="20"/>
        </w:rPr>
        <w:t>адемия»,</w:t>
      </w:r>
    </w:p>
    <w:p w:rsidR="0023754D" w:rsidRPr="00AB050F" w:rsidRDefault="0023754D" w:rsidP="00A1172C">
      <w:pPr>
        <w:jc w:val="center"/>
        <w:rPr>
          <w:sz w:val="20"/>
          <w:szCs w:val="20"/>
        </w:rPr>
      </w:pPr>
      <w:r>
        <w:rPr>
          <w:sz w:val="20"/>
          <w:szCs w:val="20"/>
        </w:rPr>
        <w:t>г. Горки, Республика Беларусь</w:t>
      </w:r>
    </w:p>
    <w:p w:rsidR="0023754D" w:rsidRDefault="0023754D" w:rsidP="00A1172C">
      <w:pPr>
        <w:rPr>
          <w:sz w:val="20"/>
          <w:szCs w:val="20"/>
        </w:rPr>
      </w:pPr>
    </w:p>
    <w:p w:rsidR="0023754D" w:rsidRDefault="0023754D" w:rsidP="00A1172C">
      <w:pPr>
        <w:ind w:firstLine="284"/>
        <w:jc w:val="both"/>
        <w:rPr>
          <w:sz w:val="20"/>
          <w:szCs w:val="20"/>
        </w:rPr>
      </w:pPr>
      <w:r>
        <w:rPr>
          <w:sz w:val="20"/>
          <w:szCs w:val="20"/>
        </w:rPr>
        <w:t>Земляные плотины и дамбы обвалование, земляное полотно дорог на мелиоративных объектах часто возводятся на биогенных грунтах. Биогенные грунты в отличие от минеральных характеризуются большой деформируемостью под нагрузкой. Несмотря на существенные отличия биогенных грунтов от минеральных, общие закономерности и характер процесса сжимаемости их близкие, однако расчетные параметры для зависимостей изменяются сильно, иногда на порядок. В настоящее время наиболее распространенным методом расчета осадок оснований из биогенных грунтов является метод, основанный на результатах компрессионных испытаний. Однако получение экспериментальным путем компрессионных характеристик (показателей сжимаемости), необходимых для определения осадки сооружений и используемых при расчете напряженно-деформируемого состояния основания является наиболее трудоемкой задачей. Актуальность решения такой задачи объясняется тем, что прямое определение компрессионной кривой для одного образца длится в течение нескольких месяцев. Кроме того, биогенные грунты в залежи характеризуются пестрым составом, обусловленным изменяющимися условиями их образования, а в поймах рек и периодическим переотложением в паводки. Поэтому для линейных сооружений (плотины, дамбы, земляное полотно дорог) требуется выполнить большое количество определений. Анализ особенностей свойств биогенных грунтов позволил получить зависимости компрессионных свойств пригодные для всех биогенных грунтов. В результате анализа и математической обработки экспериментальных данных получены формулы для построения компрессионной кривой.</w:t>
      </w:r>
    </w:p>
    <w:p w:rsidR="0023754D" w:rsidRDefault="0023754D" w:rsidP="00A1172C">
      <w:pPr>
        <w:ind w:firstLine="284"/>
        <w:jc w:val="both"/>
        <w:rPr>
          <w:sz w:val="20"/>
          <w:szCs w:val="20"/>
        </w:rPr>
      </w:pPr>
      <w:r>
        <w:rPr>
          <w:sz w:val="20"/>
          <w:szCs w:val="20"/>
        </w:rPr>
        <w:t>Для  торфа</w:t>
      </w:r>
    </w:p>
    <w:p w:rsidR="0023754D" w:rsidRDefault="0023754D" w:rsidP="00A1172C">
      <w:pPr>
        <w:ind w:firstLine="284"/>
        <w:jc w:val="both"/>
        <w:rPr>
          <w:sz w:val="20"/>
          <w:szCs w:val="20"/>
        </w:rPr>
      </w:pPr>
      <w:r>
        <w:rPr>
          <w:sz w:val="20"/>
          <w:szCs w:val="20"/>
        </w:rPr>
        <w:t>ε</w:t>
      </w:r>
      <w:r>
        <w:rPr>
          <w:sz w:val="20"/>
          <w:szCs w:val="20"/>
          <w:vertAlign w:val="subscript"/>
        </w:rPr>
        <w:t>i</w:t>
      </w:r>
      <w:r>
        <w:rPr>
          <w:sz w:val="20"/>
          <w:szCs w:val="20"/>
        </w:rPr>
        <w:t xml:space="preserve"> =</w:t>
      </w:r>
      <w:r w:rsidRPr="00336602">
        <w:rPr>
          <w:sz w:val="20"/>
          <w:szCs w:val="20"/>
        </w:rPr>
        <w:t xml:space="preserve"> 0,629 + 0,941 </w:t>
      </w:r>
      <w:r>
        <w:rPr>
          <w:sz w:val="20"/>
          <w:szCs w:val="20"/>
        </w:rPr>
        <w:t>ε</w:t>
      </w:r>
      <w:r w:rsidRPr="00336602">
        <w:rPr>
          <w:sz w:val="20"/>
          <w:szCs w:val="20"/>
          <w:vertAlign w:val="subscript"/>
        </w:rPr>
        <w:t xml:space="preserve">0 </w:t>
      </w:r>
      <w:r w:rsidRPr="00336602">
        <w:rPr>
          <w:sz w:val="20"/>
          <w:szCs w:val="20"/>
        </w:rPr>
        <w:t xml:space="preserve">– (0,1614 +0,0305 </w:t>
      </w:r>
      <w:r>
        <w:rPr>
          <w:sz w:val="20"/>
          <w:szCs w:val="20"/>
        </w:rPr>
        <w:t>ε</w:t>
      </w:r>
      <w:r w:rsidRPr="00336602">
        <w:rPr>
          <w:sz w:val="20"/>
          <w:szCs w:val="20"/>
          <w:vertAlign w:val="subscript"/>
        </w:rPr>
        <w:t>0</w:t>
      </w:r>
      <w:r w:rsidRPr="00336602">
        <w:rPr>
          <w:sz w:val="20"/>
          <w:szCs w:val="20"/>
        </w:rPr>
        <w:t>)</w:t>
      </w:r>
      <w:r w:rsidRPr="005E2B8C">
        <w:rPr>
          <w:sz w:val="20"/>
          <w:szCs w:val="20"/>
        </w:rPr>
        <w:t xml:space="preserve"> </w:t>
      </w:r>
      <w:r>
        <w:rPr>
          <w:sz w:val="20"/>
          <w:szCs w:val="20"/>
        </w:rPr>
        <w:t>ε</w:t>
      </w:r>
      <w:r w:rsidRPr="005E2B8C">
        <w:rPr>
          <w:sz w:val="20"/>
          <w:szCs w:val="20"/>
          <w:vertAlign w:val="subscript"/>
        </w:rPr>
        <w:t>0</w:t>
      </w:r>
      <w:r w:rsidRPr="005E2B8C">
        <w:rPr>
          <w:sz w:val="20"/>
          <w:szCs w:val="20"/>
        </w:rPr>
        <w:t xml:space="preserve"> </w:t>
      </w:r>
      <w:r>
        <w:rPr>
          <w:sz w:val="20"/>
          <w:szCs w:val="20"/>
          <w:lang w:val="en-US"/>
        </w:rPr>
        <w:t>·</w:t>
      </w:r>
      <w:r w:rsidRPr="005E2B8C">
        <w:rPr>
          <w:sz w:val="20"/>
          <w:szCs w:val="20"/>
        </w:rPr>
        <w:t xml:space="preserve"> ℓ</w:t>
      </w:r>
      <w:r>
        <w:rPr>
          <w:sz w:val="20"/>
          <w:szCs w:val="20"/>
          <w:lang w:val="en-US"/>
        </w:rPr>
        <w:t>g</w:t>
      </w:r>
      <w:r w:rsidRPr="005E2B8C">
        <w:rPr>
          <w:sz w:val="20"/>
          <w:szCs w:val="20"/>
        </w:rPr>
        <w:t xml:space="preserve"> </w:t>
      </w:r>
      <w:r>
        <w:rPr>
          <w:sz w:val="20"/>
          <w:szCs w:val="20"/>
        </w:rPr>
        <w:t>(Р</w:t>
      </w:r>
      <w:r>
        <w:rPr>
          <w:sz w:val="20"/>
          <w:szCs w:val="20"/>
          <w:vertAlign w:val="subscript"/>
          <w:lang w:val="en-US"/>
        </w:rPr>
        <w:t>i</w:t>
      </w:r>
      <w:r w:rsidRPr="005E2B8C">
        <w:rPr>
          <w:sz w:val="20"/>
          <w:szCs w:val="20"/>
        </w:rPr>
        <w:t>/</w:t>
      </w:r>
      <w:r>
        <w:rPr>
          <w:sz w:val="20"/>
          <w:szCs w:val="20"/>
        </w:rPr>
        <w:t>Р</w:t>
      </w:r>
      <w:r>
        <w:rPr>
          <w:sz w:val="20"/>
          <w:szCs w:val="20"/>
          <w:vertAlign w:val="subscript"/>
        </w:rPr>
        <w:t>0</w:t>
      </w:r>
      <w:r>
        <w:rPr>
          <w:sz w:val="20"/>
          <w:szCs w:val="20"/>
        </w:rPr>
        <w:t>)              (1)</w:t>
      </w:r>
    </w:p>
    <w:p w:rsidR="0023754D" w:rsidRDefault="0023754D" w:rsidP="00A1172C">
      <w:pPr>
        <w:ind w:firstLine="284"/>
        <w:jc w:val="both"/>
        <w:rPr>
          <w:sz w:val="20"/>
          <w:szCs w:val="20"/>
        </w:rPr>
      </w:pPr>
      <w:r>
        <w:rPr>
          <w:sz w:val="20"/>
          <w:szCs w:val="20"/>
        </w:rPr>
        <w:t>Для сапропеля</w:t>
      </w:r>
    </w:p>
    <w:p w:rsidR="0023754D" w:rsidRDefault="0023754D" w:rsidP="00A1172C">
      <w:pPr>
        <w:ind w:firstLine="284"/>
        <w:jc w:val="both"/>
        <w:rPr>
          <w:sz w:val="20"/>
          <w:szCs w:val="20"/>
        </w:rPr>
      </w:pPr>
      <w:r>
        <w:rPr>
          <w:sz w:val="20"/>
          <w:szCs w:val="20"/>
        </w:rPr>
        <w:t>ε</w:t>
      </w:r>
      <w:r>
        <w:rPr>
          <w:sz w:val="20"/>
          <w:szCs w:val="20"/>
          <w:vertAlign w:val="subscript"/>
        </w:rPr>
        <w:t>i</w:t>
      </w:r>
      <w:r>
        <w:rPr>
          <w:sz w:val="20"/>
          <w:szCs w:val="20"/>
        </w:rPr>
        <w:t xml:space="preserve"> =</w:t>
      </w:r>
      <w:r w:rsidRPr="00336602">
        <w:rPr>
          <w:sz w:val="20"/>
          <w:szCs w:val="20"/>
        </w:rPr>
        <w:t xml:space="preserve"> 0,</w:t>
      </w:r>
      <w:r>
        <w:rPr>
          <w:sz w:val="20"/>
          <w:szCs w:val="20"/>
        </w:rPr>
        <w:t>0727 + 0,758</w:t>
      </w:r>
      <w:r w:rsidRPr="00336602">
        <w:rPr>
          <w:sz w:val="20"/>
          <w:szCs w:val="20"/>
        </w:rPr>
        <w:t xml:space="preserve"> </w:t>
      </w:r>
      <w:r>
        <w:rPr>
          <w:sz w:val="20"/>
          <w:szCs w:val="20"/>
        </w:rPr>
        <w:t>ε</w:t>
      </w:r>
      <w:r w:rsidRPr="00336602">
        <w:rPr>
          <w:sz w:val="20"/>
          <w:szCs w:val="20"/>
          <w:vertAlign w:val="subscript"/>
        </w:rPr>
        <w:t xml:space="preserve">0 </w:t>
      </w:r>
      <w:r w:rsidRPr="00336602">
        <w:rPr>
          <w:sz w:val="20"/>
          <w:szCs w:val="20"/>
        </w:rPr>
        <w:t>– (0,</w:t>
      </w:r>
      <w:r>
        <w:rPr>
          <w:sz w:val="20"/>
          <w:szCs w:val="20"/>
        </w:rPr>
        <w:t>211</w:t>
      </w:r>
      <w:r w:rsidRPr="00336602">
        <w:rPr>
          <w:sz w:val="20"/>
          <w:szCs w:val="20"/>
        </w:rPr>
        <w:t xml:space="preserve"> +0,</w:t>
      </w:r>
      <w:r>
        <w:rPr>
          <w:sz w:val="20"/>
          <w:szCs w:val="20"/>
        </w:rPr>
        <w:t>0127</w:t>
      </w:r>
      <w:r w:rsidRPr="00336602">
        <w:rPr>
          <w:sz w:val="20"/>
          <w:szCs w:val="20"/>
        </w:rPr>
        <w:t xml:space="preserve"> </w:t>
      </w:r>
      <w:r>
        <w:rPr>
          <w:sz w:val="20"/>
          <w:szCs w:val="20"/>
        </w:rPr>
        <w:t>ε</w:t>
      </w:r>
      <w:r w:rsidRPr="00336602">
        <w:rPr>
          <w:sz w:val="20"/>
          <w:szCs w:val="20"/>
          <w:vertAlign w:val="subscript"/>
        </w:rPr>
        <w:t>0</w:t>
      </w:r>
      <w:r w:rsidRPr="00336602">
        <w:rPr>
          <w:sz w:val="20"/>
          <w:szCs w:val="20"/>
        </w:rPr>
        <w:t xml:space="preserve">) </w:t>
      </w:r>
      <w:r>
        <w:rPr>
          <w:sz w:val="20"/>
          <w:szCs w:val="20"/>
        </w:rPr>
        <w:t>ε</w:t>
      </w:r>
      <w:r w:rsidRPr="00336602">
        <w:rPr>
          <w:sz w:val="20"/>
          <w:szCs w:val="20"/>
          <w:vertAlign w:val="subscript"/>
        </w:rPr>
        <w:t>0</w:t>
      </w:r>
      <w:r w:rsidRPr="00336602">
        <w:rPr>
          <w:sz w:val="20"/>
          <w:szCs w:val="20"/>
        </w:rPr>
        <w:t xml:space="preserve"> </w:t>
      </w:r>
      <w:r>
        <w:rPr>
          <w:sz w:val="20"/>
          <w:szCs w:val="20"/>
          <w:lang w:val="en-US"/>
        </w:rPr>
        <w:t>·</w:t>
      </w:r>
      <w:r w:rsidRPr="00336602">
        <w:rPr>
          <w:sz w:val="20"/>
          <w:szCs w:val="20"/>
        </w:rPr>
        <w:t xml:space="preserve"> ℓ</w:t>
      </w:r>
      <w:r>
        <w:rPr>
          <w:sz w:val="20"/>
          <w:szCs w:val="20"/>
          <w:lang w:val="en-US"/>
        </w:rPr>
        <w:t>g</w:t>
      </w:r>
      <w:r w:rsidRPr="00336602">
        <w:rPr>
          <w:sz w:val="20"/>
          <w:szCs w:val="20"/>
        </w:rPr>
        <w:t xml:space="preserve"> </w:t>
      </w:r>
      <w:r>
        <w:rPr>
          <w:sz w:val="20"/>
          <w:szCs w:val="20"/>
        </w:rPr>
        <w:t>(Р</w:t>
      </w:r>
      <w:r>
        <w:rPr>
          <w:sz w:val="20"/>
          <w:szCs w:val="20"/>
          <w:vertAlign w:val="subscript"/>
          <w:lang w:val="en-US"/>
        </w:rPr>
        <w:t>i</w:t>
      </w:r>
      <w:r w:rsidRPr="00336602">
        <w:rPr>
          <w:sz w:val="20"/>
          <w:szCs w:val="20"/>
        </w:rPr>
        <w:t>/</w:t>
      </w:r>
      <w:r>
        <w:rPr>
          <w:sz w:val="20"/>
          <w:szCs w:val="20"/>
        </w:rPr>
        <w:t>Р</w:t>
      </w:r>
      <w:r>
        <w:rPr>
          <w:sz w:val="20"/>
          <w:szCs w:val="20"/>
          <w:vertAlign w:val="subscript"/>
        </w:rPr>
        <w:t>0</w:t>
      </w:r>
      <w:r>
        <w:rPr>
          <w:sz w:val="20"/>
          <w:szCs w:val="20"/>
        </w:rPr>
        <w:t>)              (2)</w:t>
      </w:r>
    </w:p>
    <w:p w:rsidR="0023754D" w:rsidRDefault="0023754D" w:rsidP="00A1172C">
      <w:pPr>
        <w:ind w:firstLine="284"/>
        <w:jc w:val="both"/>
        <w:rPr>
          <w:sz w:val="20"/>
          <w:szCs w:val="20"/>
        </w:rPr>
      </w:pPr>
      <w:r>
        <w:rPr>
          <w:sz w:val="20"/>
          <w:szCs w:val="20"/>
        </w:rPr>
        <w:t>ε</w:t>
      </w:r>
      <w:r w:rsidRPr="00336602">
        <w:rPr>
          <w:sz w:val="20"/>
          <w:szCs w:val="20"/>
          <w:vertAlign w:val="subscript"/>
        </w:rPr>
        <w:t>0</w:t>
      </w:r>
      <w:r>
        <w:rPr>
          <w:sz w:val="20"/>
          <w:szCs w:val="20"/>
        </w:rPr>
        <w:t xml:space="preserve"> – начальный коэффициент пористости,</w:t>
      </w:r>
    </w:p>
    <w:p w:rsidR="0023754D" w:rsidRDefault="0023754D" w:rsidP="00A1172C">
      <w:pPr>
        <w:ind w:firstLine="284"/>
        <w:jc w:val="both"/>
        <w:rPr>
          <w:sz w:val="20"/>
          <w:szCs w:val="20"/>
        </w:rPr>
      </w:pPr>
      <w:r>
        <w:rPr>
          <w:sz w:val="20"/>
          <w:szCs w:val="20"/>
        </w:rPr>
        <w:t>Р</w:t>
      </w:r>
      <w:r>
        <w:rPr>
          <w:sz w:val="20"/>
          <w:szCs w:val="20"/>
          <w:vertAlign w:val="subscript"/>
        </w:rPr>
        <w:t>0</w:t>
      </w:r>
      <w:r>
        <w:rPr>
          <w:sz w:val="20"/>
          <w:szCs w:val="20"/>
        </w:rPr>
        <w:t xml:space="preserve"> – начальное давления Р</w:t>
      </w:r>
      <w:r>
        <w:rPr>
          <w:sz w:val="20"/>
          <w:szCs w:val="20"/>
          <w:vertAlign w:val="subscript"/>
        </w:rPr>
        <w:t>0</w:t>
      </w:r>
      <w:r>
        <w:rPr>
          <w:sz w:val="20"/>
          <w:szCs w:val="20"/>
        </w:rPr>
        <w:t xml:space="preserve"> = 0,1 кг/см</w:t>
      </w:r>
      <w:r>
        <w:rPr>
          <w:sz w:val="20"/>
          <w:szCs w:val="20"/>
          <w:vertAlign w:val="superscript"/>
        </w:rPr>
        <w:t>2</w:t>
      </w:r>
      <w:r>
        <w:rPr>
          <w:sz w:val="20"/>
          <w:szCs w:val="20"/>
        </w:rPr>
        <w:t>.</w:t>
      </w:r>
    </w:p>
    <w:p w:rsidR="0023754D" w:rsidRDefault="0023754D" w:rsidP="00A1172C">
      <w:pPr>
        <w:ind w:firstLine="284"/>
        <w:jc w:val="both"/>
        <w:rPr>
          <w:sz w:val="20"/>
          <w:szCs w:val="20"/>
        </w:rPr>
      </w:pPr>
      <w:r>
        <w:rPr>
          <w:sz w:val="20"/>
          <w:szCs w:val="20"/>
        </w:rPr>
        <w:t>Используя эти уравнения, по ε</w:t>
      </w:r>
      <w:r w:rsidRPr="00336602">
        <w:rPr>
          <w:sz w:val="20"/>
          <w:szCs w:val="20"/>
          <w:vertAlign w:val="subscript"/>
        </w:rPr>
        <w:t>0</w:t>
      </w:r>
      <w:r>
        <w:rPr>
          <w:sz w:val="20"/>
          <w:szCs w:val="20"/>
        </w:rPr>
        <w:t xml:space="preserve"> можно построить компрессионную кривую, справедливую для всего возможного диапазона нагрузок, встречающихся в практике мелиоративного строительства. Так как обычно ширина насыпей, возводимых на биогенных грунтах (торф, сапропель), значительно превышает толщину этих грунтов, то деформации биогенных грунтов происходит без возможности бокового расширения. В связи с этим для расчета применима модель одномерной задачи, что и соответствует схеме компрессионного сжатия грунта. Поэтому осадка слоя, загруженного полосовой нагрузкой, определяется по формуле</w:t>
      </w:r>
    </w:p>
    <w:p w:rsidR="0023754D" w:rsidRPr="00540983" w:rsidRDefault="0023754D" w:rsidP="00A1172C">
      <w:pPr>
        <w:ind w:firstLine="284"/>
        <w:jc w:val="right"/>
        <w:rPr>
          <w:sz w:val="20"/>
          <w:szCs w:val="20"/>
        </w:rPr>
      </w:pPr>
      <w:r>
        <w:rPr>
          <w:sz w:val="20"/>
          <w:szCs w:val="20"/>
        </w:rPr>
        <w:t xml:space="preserve"> S = Σ</w:t>
      </w:r>
      <w:r w:rsidRPr="00540983">
        <w:rPr>
          <w:sz w:val="20"/>
          <w:szCs w:val="20"/>
        </w:rPr>
        <w:t>[(</w:t>
      </w:r>
      <w:r>
        <w:rPr>
          <w:sz w:val="20"/>
          <w:szCs w:val="20"/>
        </w:rPr>
        <w:t>ε</w:t>
      </w:r>
      <w:r w:rsidRPr="00336602">
        <w:rPr>
          <w:sz w:val="20"/>
          <w:szCs w:val="20"/>
          <w:vertAlign w:val="subscript"/>
        </w:rPr>
        <w:t>0</w:t>
      </w:r>
      <w:r w:rsidRPr="00540983">
        <w:rPr>
          <w:sz w:val="20"/>
          <w:szCs w:val="20"/>
        </w:rPr>
        <w:t xml:space="preserve"> – </w:t>
      </w:r>
      <w:r>
        <w:rPr>
          <w:sz w:val="20"/>
          <w:szCs w:val="20"/>
        </w:rPr>
        <w:t>ε</w:t>
      </w:r>
      <w:r>
        <w:rPr>
          <w:sz w:val="20"/>
          <w:szCs w:val="20"/>
          <w:vertAlign w:val="subscript"/>
        </w:rPr>
        <w:t>i</w:t>
      </w:r>
      <w:r w:rsidRPr="00540983">
        <w:rPr>
          <w:sz w:val="20"/>
          <w:szCs w:val="20"/>
        </w:rPr>
        <w:t>)/</w:t>
      </w:r>
      <w:r w:rsidRPr="00B32DA8">
        <w:rPr>
          <w:sz w:val="20"/>
          <w:szCs w:val="20"/>
        </w:rPr>
        <w:t xml:space="preserve"> </w:t>
      </w:r>
      <w:r>
        <w:rPr>
          <w:sz w:val="20"/>
          <w:szCs w:val="20"/>
        </w:rPr>
        <w:t>ε</w:t>
      </w:r>
      <w:r w:rsidRPr="00540983">
        <w:rPr>
          <w:sz w:val="20"/>
          <w:szCs w:val="20"/>
          <w:vertAlign w:val="subscript"/>
        </w:rPr>
        <w:t>0</w:t>
      </w:r>
      <w:r w:rsidRPr="00540983">
        <w:rPr>
          <w:sz w:val="20"/>
          <w:szCs w:val="20"/>
        </w:rPr>
        <w:t xml:space="preserve">] </w:t>
      </w:r>
      <w:r>
        <w:rPr>
          <w:sz w:val="20"/>
          <w:szCs w:val="20"/>
          <w:lang w:val="en-US"/>
        </w:rPr>
        <w:t>·</w:t>
      </w:r>
      <w:r w:rsidRPr="00540983">
        <w:rPr>
          <w:sz w:val="20"/>
          <w:szCs w:val="20"/>
        </w:rPr>
        <w:t xml:space="preserve"> </w:t>
      </w:r>
      <w:r>
        <w:rPr>
          <w:sz w:val="20"/>
          <w:szCs w:val="20"/>
          <w:lang w:val="en-US"/>
        </w:rPr>
        <w:t>h</w:t>
      </w:r>
      <w:r>
        <w:rPr>
          <w:sz w:val="20"/>
          <w:szCs w:val="20"/>
          <w:vertAlign w:val="subscript"/>
          <w:lang w:val="en-US"/>
        </w:rPr>
        <w:t>i</w:t>
      </w:r>
      <w:r w:rsidRPr="00540983">
        <w:rPr>
          <w:sz w:val="20"/>
          <w:szCs w:val="20"/>
        </w:rPr>
        <w:t xml:space="preserve">                                                                  (3)</w:t>
      </w:r>
    </w:p>
    <w:p w:rsidR="0023754D" w:rsidRDefault="0023754D" w:rsidP="00A1172C">
      <w:pPr>
        <w:jc w:val="both"/>
        <w:rPr>
          <w:sz w:val="20"/>
          <w:szCs w:val="20"/>
        </w:rPr>
      </w:pPr>
      <w:r>
        <w:rPr>
          <w:sz w:val="20"/>
          <w:szCs w:val="20"/>
        </w:rPr>
        <w:t>где ε</w:t>
      </w:r>
      <w:r w:rsidRPr="00336602">
        <w:rPr>
          <w:sz w:val="20"/>
          <w:szCs w:val="20"/>
          <w:vertAlign w:val="subscript"/>
        </w:rPr>
        <w:t>0</w:t>
      </w:r>
      <w:r>
        <w:rPr>
          <w:sz w:val="20"/>
          <w:szCs w:val="20"/>
          <w:vertAlign w:val="subscript"/>
        </w:rPr>
        <w:t xml:space="preserve"> </w:t>
      </w:r>
      <w:r>
        <w:rPr>
          <w:sz w:val="20"/>
          <w:szCs w:val="20"/>
        </w:rPr>
        <w:t>– начальный коэффициент пористости;</w:t>
      </w:r>
    </w:p>
    <w:p w:rsidR="0023754D" w:rsidRDefault="0023754D" w:rsidP="00A1172C">
      <w:pPr>
        <w:ind w:firstLine="284"/>
        <w:jc w:val="both"/>
        <w:rPr>
          <w:sz w:val="20"/>
          <w:szCs w:val="20"/>
        </w:rPr>
      </w:pPr>
      <w:r>
        <w:rPr>
          <w:sz w:val="20"/>
          <w:szCs w:val="20"/>
        </w:rPr>
        <w:t>ε</w:t>
      </w:r>
      <w:r>
        <w:rPr>
          <w:sz w:val="20"/>
          <w:szCs w:val="20"/>
          <w:vertAlign w:val="subscript"/>
          <w:lang w:val="en-US"/>
        </w:rPr>
        <w:t>i</w:t>
      </w:r>
      <w:r w:rsidRPr="00B32DA8">
        <w:rPr>
          <w:sz w:val="20"/>
          <w:szCs w:val="20"/>
          <w:vertAlign w:val="subscript"/>
        </w:rPr>
        <w:t xml:space="preserve"> </w:t>
      </w:r>
      <w:r>
        <w:rPr>
          <w:sz w:val="20"/>
          <w:szCs w:val="20"/>
        </w:rPr>
        <w:t>– коэффициент пористости, соответствующий давлению Р</w:t>
      </w:r>
      <w:r>
        <w:rPr>
          <w:sz w:val="20"/>
          <w:szCs w:val="20"/>
          <w:vertAlign w:val="subscript"/>
          <w:lang w:val="en-US"/>
        </w:rPr>
        <w:t>i</w:t>
      </w:r>
      <w:r>
        <w:rPr>
          <w:sz w:val="20"/>
          <w:szCs w:val="20"/>
        </w:rPr>
        <w:t xml:space="preserve"> на грунт;</w:t>
      </w:r>
    </w:p>
    <w:p w:rsidR="0023754D" w:rsidRPr="00B402D9" w:rsidRDefault="0023754D" w:rsidP="00A1172C">
      <w:pPr>
        <w:ind w:firstLine="284"/>
        <w:jc w:val="both"/>
        <w:rPr>
          <w:sz w:val="20"/>
          <w:szCs w:val="20"/>
        </w:rPr>
      </w:pPr>
      <w:r>
        <w:rPr>
          <w:sz w:val="20"/>
          <w:szCs w:val="20"/>
        </w:rPr>
        <w:t>h</w:t>
      </w:r>
      <w:r>
        <w:rPr>
          <w:sz w:val="20"/>
          <w:szCs w:val="20"/>
          <w:vertAlign w:val="subscript"/>
          <w:lang w:val="en-US"/>
        </w:rPr>
        <w:t>i</w:t>
      </w:r>
      <w:r w:rsidRPr="0089401B">
        <w:rPr>
          <w:sz w:val="20"/>
          <w:szCs w:val="20"/>
        </w:rPr>
        <w:t xml:space="preserve"> – толщина </w:t>
      </w:r>
      <w:r>
        <w:rPr>
          <w:sz w:val="20"/>
          <w:szCs w:val="20"/>
          <w:lang w:val="en-US"/>
        </w:rPr>
        <w:t>i</w:t>
      </w:r>
      <w:r w:rsidRPr="0089401B">
        <w:rPr>
          <w:sz w:val="20"/>
          <w:szCs w:val="20"/>
        </w:rPr>
        <w:t xml:space="preserve"> – го слоя</w:t>
      </w:r>
      <w:r>
        <w:rPr>
          <w:sz w:val="20"/>
          <w:szCs w:val="20"/>
        </w:rPr>
        <w:t>.</w:t>
      </w:r>
    </w:p>
    <w:p w:rsidR="0023754D" w:rsidRDefault="0023754D" w:rsidP="00A1172C">
      <w:pPr>
        <w:ind w:firstLine="284"/>
        <w:jc w:val="both"/>
        <w:rPr>
          <w:sz w:val="20"/>
          <w:szCs w:val="20"/>
        </w:rPr>
      </w:pPr>
      <w:r>
        <w:rPr>
          <w:sz w:val="20"/>
          <w:szCs w:val="20"/>
        </w:rPr>
        <w:t>Проверка полученных зависимостей произведена по результатам наблюдений за возводимой плотиной на реке Щара Ляховичского района Брестской области. Замеры осадки плотины производили по установленным осадочным маркам.</w:t>
      </w:r>
    </w:p>
    <w:p w:rsidR="0023754D" w:rsidRDefault="0023754D" w:rsidP="00A1172C">
      <w:pPr>
        <w:ind w:firstLine="284"/>
        <w:jc w:val="both"/>
        <w:rPr>
          <w:sz w:val="20"/>
          <w:szCs w:val="20"/>
        </w:rPr>
      </w:pPr>
      <w:r>
        <w:rPr>
          <w:sz w:val="20"/>
          <w:szCs w:val="20"/>
        </w:rPr>
        <w:t>По полученным формулам произведен расчет осадки плотины. Результаты расчета приведены в таблице.</w:t>
      </w:r>
    </w:p>
    <w:p w:rsidR="0023754D" w:rsidRDefault="0023754D" w:rsidP="00A1172C">
      <w:pPr>
        <w:ind w:firstLine="284"/>
        <w:jc w:val="both"/>
        <w:rPr>
          <w:sz w:val="20"/>
          <w:szCs w:val="20"/>
        </w:rPr>
      </w:pPr>
      <w:r>
        <w:rPr>
          <w:sz w:val="20"/>
          <w:szCs w:val="20"/>
        </w:rPr>
        <w:t>Как следует из приведенных данных, рассчитанные по полученным формулам осадки незначительно отличаются от фактических осадок сооружения, полученных в результате натурных наблюдений. Кроме того, проведено сравнение фактических осадок с расчетными значениями, которые посчитаны по формулам А.Ф.Печкурова (4), П.А.Дроздова и В.Н.Зайца (5) и даны отклонения по ним.</w:t>
      </w:r>
    </w:p>
    <w:p w:rsidR="0023754D" w:rsidRDefault="0023754D" w:rsidP="00A1172C">
      <w:pPr>
        <w:ind w:firstLine="284"/>
        <w:jc w:val="both"/>
        <w:rPr>
          <w:sz w:val="20"/>
          <w:szCs w:val="20"/>
        </w:rPr>
      </w:pPr>
      <w:r>
        <w:rPr>
          <w:sz w:val="20"/>
          <w:szCs w:val="20"/>
        </w:rPr>
        <w:t xml:space="preserve">Формула А.Ф.Печкурова </w:t>
      </w:r>
    </w:p>
    <w:p w:rsidR="0023754D" w:rsidRPr="005E2B8C" w:rsidRDefault="0023754D" w:rsidP="00A1172C">
      <w:pPr>
        <w:ind w:firstLine="284"/>
        <w:jc w:val="both"/>
        <w:rPr>
          <w:sz w:val="20"/>
          <w:szCs w:val="20"/>
        </w:rPr>
      </w:pPr>
      <w:r>
        <w:rPr>
          <w:sz w:val="20"/>
          <w:szCs w:val="20"/>
        </w:rPr>
        <w:t xml:space="preserve"> ε</w:t>
      </w:r>
      <w:r>
        <w:rPr>
          <w:sz w:val="20"/>
          <w:szCs w:val="20"/>
          <w:vertAlign w:val="subscript"/>
        </w:rPr>
        <w:t>i</w:t>
      </w:r>
      <w:r>
        <w:rPr>
          <w:sz w:val="20"/>
          <w:szCs w:val="20"/>
        </w:rPr>
        <w:t xml:space="preserve"> =</w:t>
      </w:r>
      <w:r w:rsidRPr="00336602">
        <w:rPr>
          <w:sz w:val="20"/>
          <w:szCs w:val="20"/>
        </w:rPr>
        <w:t xml:space="preserve"> </w:t>
      </w:r>
      <w:r>
        <w:rPr>
          <w:sz w:val="20"/>
          <w:szCs w:val="20"/>
        </w:rPr>
        <w:t>ε</w:t>
      </w:r>
      <w:r w:rsidRPr="00336602">
        <w:rPr>
          <w:sz w:val="20"/>
          <w:szCs w:val="20"/>
          <w:vertAlign w:val="subscript"/>
        </w:rPr>
        <w:t>0</w:t>
      </w:r>
      <w:r w:rsidRPr="00336602">
        <w:rPr>
          <w:sz w:val="20"/>
          <w:szCs w:val="20"/>
        </w:rPr>
        <w:t xml:space="preserve"> </w:t>
      </w:r>
      <w:r>
        <w:rPr>
          <w:sz w:val="20"/>
          <w:szCs w:val="20"/>
        </w:rPr>
        <w:t xml:space="preserve"> –</w:t>
      </w:r>
      <w:r w:rsidRPr="00336602">
        <w:rPr>
          <w:sz w:val="20"/>
          <w:szCs w:val="20"/>
        </w:rPr>
        <w:t xml:space="preserve"> </w:t>
      </w:r>
      <w:r w:rsidRPr="00AB050F">
        <w:rPr>
          <w:sz w:val="20"/>
          <w:szCs w:val="20"/>
        </w:rPr>
        <w:t>[(</w:t>
      </w:r>
      <w:r>
        <w:rPr>
          <w:sz w:val="20"/>
          <w:szCs w:val="20"/>
        </w:rPr>
        <w:t>ε</w:t>
      </w:r>
      <w:r w:rsidRPr="00336602">
        <w:rPr>
          <w:sz w:val="20"/>
          <w:szCs w:val="20"/>
          <w:vertAlign w:val="subscript"/>
        </w:rPr>
        <w:t xml:space="preserve">0 </w:t>
      </w:r>
      <w:r w:rsidRPr="00336602">
        <w:rPr>
          <w:sz w:val="20"/>
          <w:szCs w:val="20"/>
        </w:rPr>
        <w:t xml:space="preserve">– </w:t>
      </w:r>
      <w:r>
        <w:rPr>
          <w:sz w:val="20"/>
          <w:szCs w:val="20"/>
        </w:rPr>
        <w:t>1)/2</w:t>
      </w:r>
      <w:r w:rsidRPr="005E2B8C">
        <w:rPr>
          <w:sz w:val="20"/>
          <w:szCs w:val="20"/>
        </w:rPr>
        <w:t>,</w:t>
      </w:r>
      <w:r w:rsidRPr="00AB050F">
        <w:rPr>
          <w:sz w:val="20"/>
          <w:szCs w:val="20"/>
        </w:rPr>
        <w:t>85]</w:t>
      </w:r>
      <w:r w:rsidRPr="00336602">
        <w:rPr>
          <w:sz w:val="20"/>
          <w:szCs w:val="20"/>
        </w:rPr>
        <w:t xml:space="preserve"> ℓ</w:t>
      </w:r>
      <w:r>
        <w:rPr>
          <w:sz w:val="20"/>
          <w:szCs w:val="20"/>
          <w:lang w:val="en-US"/>
        </w:rPr>
        <w:t>g</w:t>
      </w:r>
      <w:r w:rsidRPr="00336602">
        <w:rPr>
          <w:sz w:val="20"/>
          <w:szCs w:val="20"/>
        </w:rPr>
        <w:t xml:space="preserve"> </w:t>
      </w:r>
      <w:r>
        <w:rPr>
          <w:sz w:val="20"/>
          <w:szCs w:val="20"/>
        </w:rPr>
        <w:t>(Р</w:t>
      </w:r>
      <w:r w:rsidRPr="00336602">
        <w:rPr>
          <w:sz w:val="20"/>
          <w:szCs w:val="20"/>
        </w:rPr>
        <w:t>/</w:t>
      </w:r>
      <w:r w:rsidRPr="005E2B8C">
        <w:rPr>
          <w:sz w:val="20"/>
          <w:szCs w:val="20"/>
        </w:rPr>
        <w:t>25</w:t>
      </w:r>
      <w:r>
        <w:rPr>
          <w:sz w:val="20"/>
          <w:szCs w:val="20"/>
        </w:rPr>
        <w:t xml:space="preserve">)     </w:t>
      </w:r>
      <w:r w:rsidRPr="005E2B8C">
        <w:rPr>
          <w:sz w:val="20"/>
          <w:szCs w:val="20"/>
        </w:rPr>
        <w:t xml:space="preserve">                                  </w:t>
      </w:r>
      <w:r>
        <w:rPr>
          <w:sz w:val="20"/>
          <w:szCs w:val="20"/>
        </w:rPr>
        <w:t xml:space="preserve">     </w:t>
      </w:r>
      <w:r w:rsidRPr="005E2B8C">
        <w:rPr>
          <w:sz w:val="20"/>
          <w:szCs w:val="20"/>
        </w:rPr>
        <w:t xml:space="preserve">        </w:t>
      </w:r>
      <w:r>
        <w:rPr>
          <w:sz w:val="20"/>
          <w:szCs w:val="20"/>
        </w:rPr>
        <w:t>(</w:t>
      </w:r>
      <w:r w:rsidRPr="005E2B8C">
        <w:rPr>
          <w:sz w:val="20"/>
          <w:szCs w:val="20"/>
        </w:rPr>
        <w:t>4</w:t>
      </w:r>
      <w:r>
        <w:rPr>
          <w:sz w:val="20"/>
          <w:szCs w:val="20"/>
        </w:rPr>
        <w:t>)</w:t>
      </w:r>
    </w:p>
    <w:p w:rsidR="0023754D" w:rsidRDefault="0023754D" w:rsidP="00A1172C">
      <w:pPr>
        <w:ind w:firstLine="284"/>
        <w:jc w:val="both"/>
        <w:rPr>
          <w:sz w:val="20"/>
          <w:szCs w:val="20"/>
        </w:rPr>
      </w:pPr>
      <w:r>
        <w:rPr>
          <w:sz w:val="20"/>
          <w:szCs w:val="20"/>
        </w:rPr>
        <w:t>Формула П.А.Дроздова и В.Н.Зайца:</w:t>
      </w:r>
    </w:p>
    <w:p w:rsidR="0023754D" w:rsidRDefault="0023754D" w:rsidP="00A1172C">
      <w:pPr>
        <w:ind w:firstLine="284"/>
        <w:jc w:val="both"/>
        <w:rPr>
          <w:sz w:val="20"/>
          <w:szCs w:val="20"/>
        </w:rPr>
      </w:pPr>
      <w:r>
        <w:rPr>
          <w:sz w:val="20"/>
          <w:szCs w:val="20"/>
        </w:rPr>
        <w:t>ε</w:t>
      </w:r>
      <w:r>
        <w:rPr>
          <w:sz w:val="20"/>
          <w:szCs w:val="20"/>
          <w:vertAlign w:val="subscript"/>
        </w:rPr>
        <w:t>i</w:t>
      </w:r>
      <w:r>
        <w:rPr>
          <w:sz w:val="20"/>
          <w:szCs w:val="20"/>
        </w:rPr>
        <w:t xml:space="preserve"> =</w:t>
      </w:r>
      <w:r w:rsidRPr="00336602">
        <w:rPr>
          <w:sz w:val="20"/>
          <w:szCs w:val="20"/>
        </w:rPr>
        <w:t xml:space="preserve"> </w:t>
      </w:r>
      <w:r>
        <w:rPr>
          <w:sz w:val="20"/>
          <w:szCs w:val="20"/>
        </w:rPr>
        <w:t>ε</w:t>
      </w:r>
      <w:r w:rsidRPr="00336602">
        <w:rPr>
          <w:sz w:val="20"/>
          <w:szCs w:val="20"/>
          <w:vertAlign w:val="subscript"/>
        </w:rPr>
        <w:t>0</w:t>
      </w:r>
      <w:r w:rsidRPr="00336602">
        <w:rPr>
          <w:sz w:val="20"/>
          <w:szCs w:val="20"/>
        </w:rPr>
        <w:t xml:space="preserve"> </w:t>
      </w:r>
      <w:r>
        <w:rPr>
          <w:sz w:val="20"/>
          <w:szCs w:val="20"/>
        </w:rPr>
        <w:t xml:space="preserve"> –</w:t>
      </w:r>
      <w:r w:rsidRPr="00336602">
        <w:rPr>
          <w:sz w:val="20"/>
          <w:szCs w:val="20"/>
        </w:rPr>
        <w:t xml:space="preserve"> </w:t>
      </w:r>
      <w:r>
        <w:rPr>
          <w:sz w:val="20"/>
          <w:szCs w:val="20"/>
        </w:rPr>
        <w:t xml:space="preserve">0,36 </w:t>
      </w:r>
      <w:r w:rsidRPr="00AB050F">
        <w:rPr>
          <w:sz w:val="20"/>
          <w:szCs w:val="20"/>
        </w:rPr>
        <w:t>(</w:t>
      </w:r>
      <w:r>
        <w:rPr>
          <w:sz w:val="20"/>
          <w:szCs w:val="20"/>
        </w:rPr>
        <w:t>ε</w:t>
      </w:r>
      <w:r w:rsidRPr="00336602">
        <w:rPr>
          <w:sz w:val="20"/>
          <w:szCs w:val="20"/>
          <w:vertAlign w:val="subscript"/>
        </w:rPr>
        <w:t xml:space="preserve">0 </w:t>
      </w:r>
      <w:r w:rsidRPr="00336602">
        <w:rPr>
          <w:sz w:val="20"/>
          <w:szCs w:val="20"/>
        </w:rPr>
        <w:t>–</w:t>
      </w:r>
      <w:r>
        <w:rPr>
          <w:sz w:val="20"/>
          <w:szCs w:val="20"/>
        </w:rPr>
        <w:t>0,36)</w:t>
      </w:r>
      <w:r>
        <w:rPr>
          <w:sz w:val="20"/>
          <w:szCs w:val="20"/>
          <w:vertAlign w:val="superscript"/>
        </w:rPr>
        <w:t>1,1</w:t>
      </w:r>
      <w:r w:rsidRPr="00336602">
        <w:rPr>
          <w:sz w:val="20"/>
          <w:szCs w:val="20"/>
        </w:rPr>
        <w:t xml:space="preserve"> ℓ</w:t>
      </w:r>
      <w:r>
        <w:rPr>
          <w:sz w:val="20"/>
          <w:szCs w:val="20"/>
          <w:lang w:val="en-US"/>
        </w:rPr>
        <w:t>g</w:t>
      </w:r>
      <w:r w:rsidRPr="00336602">
        <w:rPr>
          <w:sz w:val="20"/>
          <w:szCs w:val="20"/>
        </w:rPr>
        <w:t xml:space="preserve"> </w:t>
      </w:r>
      <w:r>
        <w:rPr>
          <w:sz w:val="20"/>
          <w:szCs w:val="20"/>
        </w:rPr>
        <w:t>3,12 ·</w:t>
      </w:r>
      <w:r>
        <w:rPr>
          <w:sz w:val="20"/>
          <w:szCs w:val="20"/>
          <w:lang w:val="en-US"/>
        </w:rPr>
        <w:t>v</w:t>
      </w:r>
      <w:r w:rsidRPr="002764EB">
        <w:rPr>
          <w:sz w:val="20"/>
          <w:szCs w:val="20"/>
        </w:rPr>
        <w:t xml:space="preserve"> </w:t>
      </w:r>
      <w:r>
        <w:rPr>
          <w:sz w:val="20"/>
          <w:szCs w:val="20"/>
        </w:rPr>
        <w:t>ε</w:t>
      </w:r>
      <w:r w:rsidRPr="00336602">
        <w:rPr>
          <w:sz w:val="20"/>
          <w:szCs w:val="20"/>
          <w:vertAlign w:val="subscript"/>
        </w:rPr>
        <w:t>0</w:t>
      </w:r>
      <w:r>
        <w:rPr>
          <w:sz w:val="20"/>
          <w:szCs w:val="20"/>
        </w:rPr>
        <w:t xml:space="preserve">     </w:t>
      </w:r>
      <w:r w:rsidRPr="001355F1">
        <w:rPr>
          <w:sz w:val="20"/>
          <w:szCs w:val="20"/>
        </w:rPr>
        <w:t xml:space="preserve">             </w:t>
      </w:r>
      <w:r>
        <w:rPr>
          <w:sz w:val="20"/>
          <w:szCs w:val="20"/>
        </w:rPr>
        <w:t xml:space="preserve">      </w:t>
      </w:r>
      <w:r w:rsidRPr="001355F1">
        <w:rPr>
          <w:sz w:val="20"/>
          <w:szCs w:val="20"/>
        </w:rPr>
        <w:t xml:space="preserve">                </w:t>
      </w:r>
      <w:r>
        <w:rPr>
          <w:sz w:val="20"/>
          <w:szCs w:val="20"/>
        </w:rPr>
        <w:t xml:space="preserve"> </w:t>
      </w:r>
      <w:r w:rsidRPr="001355F1">
        <w:rPr>
          <w:sz w:val="20"/>
          <w:szCs w:val="20"/>
        </w:rPr>
        <w:t xml:space="preserve">  </w:t>
      </w:r>
      <w:r>
        <w:rPr>
          <w:sz w:val="20"/>
          <w:szCs w:val="20"/>
        </w:rPr>
        <w:t xml:space="preserve"> (5)</w:t>
      </w:r>
    </w:p>
    <w:p w:rsidR="0023754D" w:rsidRDefault="0023754D" w:rsidP="00A1172C">
      <w:pPr>
        <w:ind w:firstLine="284"/>
        <w:jc w:val="both"/>
        <w:rPr>
          <w:sz w:val="20"/>
          <w:szCs w:val="20"/>
        </w:rPr>
      </w:pPr>
      <w:r>
        <w:rPr>
          <w:sz w:val="20"/>
          <w:szCs w:val="20"/>
        </w:rPr>
        <w:t>Проведенный анализ показал, что предложенные нами формулы дают меньшие отклонения от фактических данных, чем значения, полученные по формулам А.Ф.Печкурова, П.А.Дроздова и В.Н.Зайца. Следовательно, используя их, можно не только получить более достоверные значения осадки сооружений, но и при проектировании принимать более экономичные инженерные решения.</w:t>
      </w:r>
    </w:p>
    <w:p w:rsidR="0023754D" w:rsidRDefault="0023754D" w:rsidP="00A1172C">
      <w:pPr>
        <w:spacing w:line="216" w:lineRule="auto"/>
        <w:jc w:val="both"/>
        <w:rPr>
          <w:sz w:val="20"/>
          <w:szCs w:val="20"/>
        </w:rPr>
      </w:pPr>
    </w:p>
    <w:p w:rsidR="0023754D" w:rsidRPr="00984E4C" w:rsidRDefault="0023754D" w:rsidP="00A1172C">
      <w:pPr>
        <w:spacing w:line="216" w:lineRule="auto"/>
        <w:jc w:val="center"/>
        <w:rPr>
          <w:b/>
          <w:sz w:val="16"/>
          <w:szCs w:val="16"/>
        </w:rPr>
      </w:pPr>
      <w:r w:rsidRPr="00984E4C">
        <w:rPr>
          <w:b/>
          <w:sz w:val="16"/>
          <w:szCs w:val="16"/>
        </w:rPr>
        <w:t>Список литературы</w:t>
      </w:r>
    </w:p>
    <w:p w:rsidR="0023754D" w:rsidRPr="00984E4C" w:rsidRDefault="0023754D" w:rsidP="00A1172C">
      <w:pPr>
        <w:spacing w:line="216" w:lineRule="auto"/>
        <w:ind w:firstLine="284"/>
        <w:jc w:val="both"/>
        <w:rPr>
          <w:sz w:val="16"/>
          <w:szCs w:val="16"/>
        </w:rPr>
      </w:pPr>
      <w:r w:rsidRPr="00984E4C">
        <w:rPr>
          <w:sz w:val="16"/>
          <w:szCs w:val="16"/>
        </w:rPr>
        <w:t>1. Васильева, Н.В. Компрессионные свойства биогенных грунтов //Мелиорация переувлаженнных земель: Сб.науч. тр. Белорус. НИИ мелиорации и луговодства. – Мн., 1997. – Т.44. – С. 261–265.</w:t>
      </w:r>
    </w:p>
    <w:p w:rsidR="0023754D" w:rsidRPr="00984E4C" w:rsidRDefault="0023754D" w:rsidP="00A1172C">
      <w:pPr>
        <w:spacing w:line="216" w:lineRule="auto"/>
        <w:ind w:firstLine="284"/>
        <w:jc w:val="both"/>
        <w:rPr>
          <w:sz w:val="16"/>
          <w:szCs w:val="16"/>
        </w:rPr>
      </w:pPr>
      <w:r w:rsidRPr="00984E4C">
        <w:rPr>
          <w:sz w:val="16"/>
          <w:szCs w:val="16"/>
        </w:rPr>
        <w:t>2. Рубинштейн, А.Я. Инженерно-геологические изыскания для строительства на слабых грунта / Рубинштейн, А.Я., Канаев Ф.С. – М.:Стройиздат, 1984 – 108 с.</w:t>
      </w:r>
    </w:p>
    <w:p w:rsidR="0023754D" w:rsidRPr="00984E4C" w:rsidRDefault="0023754D" w:rsidP="00A1172C">
      <w:pPr>
        <w:spacing w:line="216" w:lineRule="auto"/>
        <w:ind w:firstLine="284"/>
        <w:jc w:val="both"/>
        <w:rPr>
          <w:sz w:val="16"/>
          <w:szCs w:val="16"/>
        </w:rPr>
      </w:pPr>
      <w:r w:rsidRPr="00984E4C">
        <w:rPr>
          <w:sz w:val="16"/>
          <w:szCs w:val="16"/>
        </w:rPr>
        <w:t>3. Рубинштейн, А.Я. Биогенные грунты./А.Я. Рубинштейн – М.: Наука, 1986. – 87с.</w:t>
      </w:r>
    </w:p>
    <w:p w:rsidR="0023754D" w:rsidRPr="00984E4C" w:rsidRDefault="0023754D" w:rsidP="00A1172C">
      <w:pPr>
        <w:spacing w:line="216" w:lineRule="auto"/>
        <w:ind w:firstLine="284"/>
        <w:jc w:val="both"/>
        <w:rPr>
          <w:sz w:val="16"/>
          <w:szCs w:val="16"/>
        </w:rPr>
      </w:pPr>
      <w:r w:rsidRPr="00984E4C">
        <w:rPr>
          <w:sz w:val="16"/>
          <w:szCs w:val="16"/>
        </w:rPr>
        <w:t>4. Сеськов, В.Е. Биогенные грунты Белоруссии и использование их в качестве оснований под здание и сооружения / В.Е. Сеськов.- Мн.: БелНИИНТИ, 1989. – 48 с.</w:t>
      </w:r>
    </w:p>
    <w:p w:rsidR="0023754D" w:rsidRPr="008351E6" w:rsidRDefault="0023754D" w:rsidP="00A1172C">
      <w:pPr>
        <w:spacing w:line="216" w:lineRule="auto"/>
        <w:ind w:firstLine="284"/>
        <w:rPr>
          <w:szCs w:val="20"/>
        </w:rPr>
      </w:pPr>
    </w:p>
    <w:p w:rsidR="0023754D" w:rsidRPr="00A03A72" w:rsidRDefault="0023754D" w:rsidP="00A1172C">
      <w:pPr>
        <w:spacing w:line="216" w:lineRule="auto"/>
        <w:ind w:firstLine="284"/>
        <w:jc w:val="both"/>
        <w:rPr>
          <w:caps/>
          <w:sz w:val="20"/>
          <w:szCs w:val="20"/>
        </w:rPr>
      </w:pPr>
    </w:p>
    <w:p w:rsidR="0023754D" w:rsidRPr="00A03A72" w:rsidRDefault="0023754D" w:rsidP="00A1172C">
      <w:pPr>
        <w:spacing w:line="216" w:lineRule="auto"/>
        <w:ind w:firstLine="284"/>
        <w:jc w:val="both"/>
        <w:rPr>
          <w:caps/>
          <w:sz w:val="20"/>
          <w:szCs w:val="20"/>
        </w:rPr>
      </w:pPr>
    </w:p>
    <w:p w:rsidR="0023754D" w:rsidRPr="00A03A72" w:rsidRDefault="0023754D" w:rsidP="00A1172C">
      <w:pPr>
        <w:spacing w:line="216" w:lineRule="auto"/>
        <w:ind w:firstLine="284"/>
        <w:jc w:val="both"/>
        <w:rPr>
          <w:caps/>
          <w:sz w:val="20"/>
          <w:szCs w:val="20"/>
        </w:rPr>
      </w:pPr>
    </w:p>
    <w:p w:rsidR="0023754D" w:rsidRPr="00A03A72" w:rsidRDefault="0023754D" w:rsidP="00A1172C">
      <w:pPr>
        <w:spacing w:line="216" w:lineRule="auto"/>
        <w:ind w:firstLine="284"/>
        <w:jc w:val="both"/>
        <w:rPr>
          <w:caps/>
          <w:sz w:val="20"/>
          <w:szCs w:val="20"/>
        </w:rPr>
      </w:pPr>
    </w:p>
    <w:p w:rsidR="0023754D" w:rsidRPr="00A03A72" w:rsidRDefault="0023754D" w:rsidP="00A1172C">
      <w:pPr>
        <w:spacing w:line="216" w:lineRule="auto"/>
        <w:ind w:firstLine="284"/>
        <w:jc w:val="both"/>
        <w:rPr>
          <w:caps/>
          <w:sz w:val="20"/>
          <w:szCs w:val="20"/>
        </w:rPr>
      </w:pPr>
    </w:p>
    <w:p w:rsidR="0023754D" w:rsidRDefault="0023754D" w:rsidP="00A1172C">
      <w:pPr>
        <w:spacing w:line="216" w:lineRule="auto"/>
        <w:ind w:firstLine="284"/>
        <w:jc w:val="both"/>
        <w:rPr>
          <w:caps/>
          <w:sz w:val="20"/>
          <w:szCs w:val="20"/>
        </w:rPr>
      </w:pPr>
    </w:p>
    <w:p w:rsidR="0023754D" w:rsidRDefault="0023754D" w:rsidP="00A1172C">
      <w:pPr>
        <w:ind w:right="454" w:firstLine="284"/>
        <w:jc w:val="center"/>
        <w:rPr>
          <w:b/>
          <w:iCs/>
          <w:sz w:val="16"/>
          <w:szCs w:val="16"/>
        </w:rPr>
      </w:pPr>
    </w:p>
    <w:p w:rsidR="0023754D" w:rsidRPr="00166B0B" w:rsidRDefault="0023754D" w:rsidP="00A1172C">
      <w:pPr>
        <w:ind w:right="454" w:firstLine="284"/>
        <w:jc w:val="center"/>
        <w:rPr>
          <w:b/>
          <w:i/>
          <w:iCs/>
          <w:sz w:val="16"/>
          <w:szCs w:val="16"/>
        </w:rPr>
      </w:pPr>
      <w:r w:rsidRPr="00166B0B">
        <w:rPr>
          <w:b/>
          <w:iCs/>
          <w:sz w:val="16"/>
          <w:szCs w:val="16"/>
        </w:rPr>
        <w:t>СОДЕРЖАНИЕ</w:t>
      </w:r>
    </w:p>
    <w:p w:rsidR="0023754D" w:rsidRPr="00366E7C" w:rsidRDefault="0023754D" w:rsidP="00A1172C">
      <w:pPr>
        <w:ind w:right="454"/>
        <w:rPr>
          <w:b/>
          <w:i/>
          <w:sz w:val="12"/>
          <w:szCs w:val="12"/>
        </w:rPr>
      </w:pPr>
    </w:p>
    <w:p w:rsidR="0023754D" w:rsidRPr="00EB7290" w:rsidRDefault="0023754D" w:rsidP="00A1172C">
      <w:pPr>
        <w:pStyle w:val="PlainText"/>
        <w:tabs>
          <w:tab w:val="left" w:leader="dot" w:pos="5812"/>
        </w:tabs>
        <w:spacing w:line="238" w:lineRule="auto"/>
        <w:ind w:right="454" w:firstLine="142"/>
        <w:jc w:val="both"/>
        <w:rPr>
          <w:rFonts w:ascii="Times New Roman" w:hAnsi="Times New Roman"/>
          <w:noProof/>
          <w:position w:val="-6"/>
          <w:sz w:val="16"/>
          <w:szCs w:val="16"/>
        </w:rPr>
      </w:pPr>
      <w:r>
        <w:rPr>
          <w:rFonts w:ascii="Times New Roman" w:hAnsi="Times New Roman"/>
          <w:b/>
          <w:noProof/>
          <w:position w:val="-6"/>
          <w:sz w:val="16"/>
          <w:szCs w:val="16"/>
        </w:rPr>
        <w:t xml:space="preserve">Лагун Т.Д. </w:t>
      </w:r>
      <w:r w:rsidRPr="00B823C3">
        <w:rPr>
          <w:rFonts w:ascii="Times New Roman" w:hAnsi="Times New Roman"/>
          <w:noProof/>
          <w:position w:val="-6"/>
          <w:sz w:val="16"/>
          <w:szCs w:val="16"/>
        </w:rPr>
        <w:t>Голченко Михаил Герасимович</w:t>
      </w:r>
      <w:r>
        <w:rPr>
          <w:rFonts w:ascii="Times New Roman" w:hAnsi="Times New Roman"/>
          <w:noProof/>
          <w:position w:val="-6"/>
          <w:sz w:val="16"/>
          <w:szCs w:val="16"/>
        </w:rPr>
        <w:tab/>
        <w:t>3</w:t>
      </w:r>
    </w:p>
    <w:p w:rsidR="0023754D" w:rsidRDefault="0023754D" w:rsidP="00A1172C">
      <w:pPr>
        <w:pStyle w:val="PlainText"/>
        <w:tabs>
          <w:tab w:val="left" w:leader="dot" w:pos="5812"/>
          <w:tab w:val="left" w:leader="dot" w:pos="6379"/>
        </w:tabs>
        <w:spacing w:line="238" w:lineRule="auto"/>
        <w:ind w:right="454" w:firstLine="142"/>
        <w:jc w:val="center"/>
        <w:rPr>
          <w:rFonts w:ascii="Times New Roman" w:hAnsi="Times New Roman"/>
          <w:b/>
          <w:noProof/>
          <w:position w:val="-6"/>
          <w:sz w:val="16"/>
          <w:szCs w:val="16"/>
        </w:rPr>
      </w:pPr>
    </w:p>
    <w:p w:rsidR="0023754D" w:rsidRDefault="0023754D" w:rsidP="00A1172C">
      <w:pPr>
        <w:pStyle w:val="PlainText"/>
        <w:tabs>
          <w:tab w:val="left" w:leader="dot" w:pos="5812"/>
          <w:tab w:val="left" w:leader="dot" w:pos="6379"/>
        </w:tabs>
        <w:spacing w:line="238" w:lineRule="auto"/>
        <w:ind w:right="454" w:firstLine="142"/>
        <w:jc w:val="both"/>
        <w:rPr>
          <w:rFonts w:ascii="Times New Roman" w:hAnsi="Times New Roman"/>
          <w:noProof/>
          <w:position w:val="-6"/>
          <w:sz w:val="16"/>
          <w:szCs w:val="16"/>
        </w:rPr>
      </w:pPr>
      <w:r>
        <w:rPr>
          <w:rFonts w:ascii="Times New Roman" w:hAnsi="Times New Roman"/>
          <w:b/>
          <w:noProof/>
          <w:position w:val="-6"/>
          <w:sz w:val="16"/>
          <w:szCs w:val="16"/>
        </w:rPr>
        <w:t xml:space="preserve">Шавлинский О.А. </w:t>
      </w:r>
      <w:r>
        <w:rPr>
          <w:rFonts w:ascii="Times New Roman" w:hAnsi="Times New Roman"/>
          <w:noProof/>
          <w:position w:val="-6"/>
          <w:sz w:val="16"/>
          <w:szCs w:val="16"/>
        </w:rPr>
        <w:t xml:space="preserve">Основные напрваления орошения овощных культур </w:t>
      </w:r>
    </w:p>
    <w:p w:rsidR="0023754D" w:rsidRDefault="0023754D" w:rsidP="00A1172C">
      <w:pPr>
        <w:pStyle w:val="PlainText"/>
        <w:tabs>
          <w:tab w:val="left" w:leader="dot" w:pos="5812"/>
          <w:tab w:val="left" w:leader="dot" w:pos="6379"/>
        </w:tabs>
        <w:spacing w:line="238" w:lineRule="auto"/>
        <w:ind w:right="454" w:firstLine="142"/>
        <w:jc w:val="both"/>
        <w:rPr>
          <w:rFonts w:ascii="Times New Roman" w:hAnsi="Times New Roman"/>
          <w:noProof/>
          <w:position w:val="-6"/>
          <w:sz w:val="16"/>
          <w:szCs w:val="16"/>
        </w:rPr>
      </w:pPr>
      <w:r>
        <w:rPr>
          <w:rFonts w:ascii="Times New Roman" w:hAnsi="Times New Roman"/>
          <w:noProof/>
          <w:position w:val="-6"/>
          <w:sz w:val="16"/>
          <w:szCs w:val="16"/>
        </w:rPr>
        <w:t>в открытом грунте</w:t>
      </w:r>
      <w:r>
        <w:rPr>
          <w:rFonts w:ascii="Times New Roman" w:hAnsi="Times New Roman"/>
          <w:noProof/>
          <w:position w:val="-6"/>
          <w:sz w:val="16"/>
          <w:szCs w:val="16"/>
        </w:rPr>
        <w:tab/>
        <w:t>6</w:t>
      </w:r>
    </w:p>
    <w:p w:rsidR="0023754D" w:rsidRDefault="0023754D" w:rsidP="00A1172C">
      <w:pPr>
        <w:pStyle w:val="PlainText"/>
        <w:tabs>
          <w:tab w:val="left" w:leader="dot" w:pos="5812"/>
          <w:tab w:val="left" w:leader="dot" w:pos="6379"/>
        </w:tabs>
        <w:spacing w:line="238" w:lineRule="auto"/>
        <w:ind w:right="454" w:firstLine="142"/>
        <w:jc w:val="both"/>
        <w:rPr>
          <w:rFonts w:ascii="Times New Roman" w:hAnsi="Times New Roman"/>
          <w:noProof/>
          <w:position w:val="-6"/>
          <w:sz w:val="16"/>
          <w:szCs w:val="16"/>
        </w:rPr>
      </w:pPr>
    </w:p>
    <w:p w:rsidR="0023754D" w:rsidRDefault="0023754D" w:rsidP="00A1172C">
      <w:pPr>
        <w:pStyle w:val="PlainText"/>
        <w:tabs>
          <w:tab w:val="left" w:leader="dot" w:pos="5812"/>
          <w:tab w:val="left" w:leader="dot" w:pos="6379"/>
        </w:tabs>
        <w:spacing w:line="238" w:lineRule="auto"/>
        <w:ind w:right="454" w:firstLine="142"/>
        <w:jc w:val="both"/>
        <w:rPr>
          <w:rFonts w:ascii="Times New Roman" w:hAnsi="Times New Roman"/>
          <w:noProof/>
          <w:position w:val="-6"/>
          <w:sz w:val="16"/>
          <w:szCs w:val="16"/>
        </w:rPr>
      </w:pPr>
      <w:r w:rsidRPr="00B823C3">
        <w:rPr>
          <w:rFonts w:ascii="Times New Roman" w:hAnsi="Times New Roman"/>
          <w:b/>
          <w:noProof/>
          <w:position w:val="-6"/>
          <w:sz w:val="16"/>
          <w:szCs w:val="16"/>
        </w:rPr>
        <w:t>Васильева Н.В</w:t>
      </w:r>
      <w:r>
        <w:rPr>
          <w:rFonts w:ascii="Times New Roman" w:hAnsi="Times New Roman"/>
          <w:noProof/>
          <w:position w:val="-6"/>
          <w:sz w:val="16"/>
          <w:szCs w:val="16"/>
        </w:rPr>
        <w:t>. Фазовый состав и определение зависимости органической составляющей биогенных грунтов</w:t>
      </w:r>
      <w:r>
        <w:rPr>
          <w:rFonts w:ascii="Times New Roman" w:hAnsi="Times New Roman"/>
          <w:noProof/>
          <w:position w:val="-6"/>
          <w:sz w:val="16"/>
          <w:szCs w:val="16"/>
        </w:rPr>
        <w:tab/>
        <w:t>9</w:t>
      </w:r>
    </w:p>
    <w:p w:rsidR="0023754D" w:rsidRDefault="0023754D" w:rsidP="00A1172C">
      <w:pPr>
        <w:pStyle w:val="PlainText"/>
        <w:tabs>
          <w:tab w:val="left" w:leader="dot" w:pos="5812"/>
          <w:tab w:val="left" w:leader="dot" w:pos="6379"/>
        </w:tabs>
        <w:spacing w:line="238" w:lineRule="auto"/>
        <w:ind w:right="454" w:firstLine="142"/>
        <w:jc w:val="both"/>
        <w:rPr>
          <w:rFonts w:ascii="Times New Roman" w:hAnsi="Times New Roman"/>
          <w:noProof/>
          <w:position w:val="-6"/>
          <w:sz w:val="16"/>
          <w:szCs w:val="16"/>
        </w:rPr>
      </w:pPr>
    </w:p>
    <w:p w:rsidR="0023754D" w:rsidRDefault="0023754D" w:rsidP="00A1172C">
      <w:pPr>
        <w:pStyle w:val="PlainText"/>
        <w:tabs>
          <w:tab w:val="left" w:leader="dot" w:pos="5812"/>
          <w:tab w:val="left" w:leader="dot" w:pos="6379"/>
        </w:tabs>
        <w:spacing w:line="238" w:lineRule="auto"/>
        <w:ind w:right="454" w:firstLine="142"/>
        <w:jc w:val="both"/>
        <w:rPr>
          <w:rFonts w:ascii="Times New Roman" w:hAnsi="Times New Roman"/>
          <w:noProof/>
          <w:position w:val="-6"/>
          <w:sz w:val="16"/>
          <w:szCs w:val="16"/>
        </w:rPr>
      </w:pPr>
      <w:r w:rsidRPr="00B823C3">
        <w:rPr>
          <w:rFonts w:ascii="Times New Roman" w:hAnsi="Times New Roman"/>
          <w:b/>
          <w:noProof/>
          <w:position w:val="-6"/>
          <w:sz w:val="16"/>
          <w:szCs w:val="16"/>
        </w:rPr>
        <w:t xml:space="preserve">Алехина Ю.В., Алехин А.В. </w:t>
      </w:r>
      <w:r>
        <w:rPr>
          <w:rFonts w:ascii="Times New Roman" w:hAnsi="Times New Roman"/>
          <w:noProof/>
          <w:position w:val="-6"/>
          <w:sz w:val="16"/>
          <w:szCs w:val="16"/>
        </w:rPr>
        <w:t>Подсев трав в дернину как прием улучшения пойменных угодий</w:t>
      </w:r>
      <w:r>
        <w:rPr>
          <w:rFonts w:ascii="Times New Roman" w:hAnsi="Times New Roman"/>
          <w:noProof/>
          <w:position w:val="-6"/>
          <w:sz w:val="16"/>
          <w:szCs w:val="16"/>
        </w:rPr>
        <w:tab/>
        <w:t>17</w:t>
      </w:r>
    </w:p>
    <w:p w:rsidR="0023754D" w:rsidRDefault="0023754D" w:rsidP="00A1172C">
      <w:pPr>
        <w:pStyle w:val="PlainText"/>
        <w:tabs>
          <w:tab w:val="left" w:leader="dot" w:pos="5812"/>
          <w:tab w:val="left" w:leader="dot" w:pos="6379"/>
        </w:tabs>
        <w:spacing w:line="238" w:lineRule="auto"/>
        <w:ind w:right="454" w:firstLine="142"/>
        <w:jc w:val="both"/>
        <w:rPr>
          <w:rFonts w:ascii="Times New Roman" w:hAnsi="Times New Roman"/>
          <w:noProof/>
          <w:position w:val="-6"/>
          <w:sz w:val="16"/>
          <w:szCs w:val="16"/>
        </w:rPr>
      </w:pPr>
    </w:p>
    <w:p w:rsidR="0023754D" w:rsidRDefault="0023754D" w:rsidP="00A1172C">
      <w:pPr>
        <w:pStyle w:val="PlainText"/>
        <w:tabs>
          <w:tab w:val="left" w:leader="dot" w:pos="5812"/>
          <w:tab w:val="left" w:leader="dot" w:pos="6379"/>
        </w:tabs>
        <w:spacing w:line="238" w:lineRule="auto"/>
        <w:ind w:right="454" w:firstLine="142"/>
        <w:jc w:val="both"/>
        <w:rPr>
          <w:rFonts w:ascii="Times New Roman" w:hAnsi="Times New Roman"/>
          <w:noProof/>
          <w:position w:val="-6"/>
          <w:sz w:val="16"/>
          <w:szCs w:val="16"/>
        </w:rPr>
      </w:pPr>
      <w:r w:rsidRPr="00A511AF">
        <w:rPr>
          <w:rFonts w:ascii="Times New Roman" w:hAnsi="Times New Roman"/>
          <w:b/>
          <w:noProof/>
          <w:position w:val="-6"/>
          <w:sz w:val="16"/>
          <w:szCs w:val="16"/>
        </w:rPr>
        <w:t>Нестерова И.М.</w:t>
      </w:r>
      <w:r>
        <w:rPr>
          <w:rFonts w:ascii="Times New Roman" w:hAnsi="Times New Roman"/>
          <w:b/>
          <w:noProof/>
          <w:position w:val="-6"/>
          <w:sz w:val="16"/>
          <w:szCs w:val="16"/>
        </w:rPr>
        <w:t>, Кузнецова Е.В.</w:t>
      </w:r>
      <w:r>
        <w:rPr>
          <w:rFonts w:ascii="Times New Roman" w:hAnsi="Times New Roman"/>
          <w:noProof/>
          <w:position w:val="-6"/>
          <w:sz w:val="16"/>
          <w:szCs w:val="16"/>
        </w:rPr>
        <w:t xml:space="preserve"> Пажитник греческий – перспективная культура для Беларуси</w:t>
      </w:r>
      <w:r>
        <w:rPr>
          <w:rFonts w:ascii="Times New Roman" w:hAnsi="Times New Roman"/>
          <w:noProof/>
          <w:position w:val="-6"/>
          <w:sz w:val="16"/>
          <w:szCs w:val="16"/>
        </w:rPr>
        <w:tab/>
        <w:t>20</w:t>
      </w:r>
    </w:p>
    <w:p w:rsidR="0023754D" w:rsidRDefault="0023754D" w:rsidP="00A1172C">
      <w:pPr>
        <w:pStyle w:val="PlainText"/>
        <w:tabs>
          <w:tab w:val="left" w:leader="dot" w:pos="5812"/>
          <w:tab w:val="left" w:leader="dot" w:pos="6379"/>
        </w:tabs>
        <w:spacing w:line="238" w:lineRule="auto"/>
        <w:ind w:right="454" w:firstLine="142"/>
        <w:jc w:val="both"/>
        <w:rPr>
          <w:rFonts w:ascii="Times New Roman" w:hAnsi="Times New Roman"/>
          <w:noProof/>
          <w:position w:val="-6"/>
          <w:sz w:val="16"/>
          <w:szCs w:val="16"/>
        </w:rPr>
      </w:pPr>
    </w:p>
    <w:p w:rsidR="0023754D" w:rsidRDefault="0023754D" w:rsidP="00A1172C">
      <w:pPr>
        <w:pStyle w:val="PlainText"/>
        <w:tabs>
          <w:tab w:val="left" w:leader="dot" w:pos="5812"/>
          <w:tab w:val="left" w:leader="dot" w:pos="6379"/>
        </w:tabs>
        <w:spacing w:line="238" w:lineRule="auto"/>
        <w:ind w:right="454" w:firstLine="142"/>
        <w:jc w:val="both"/>
        <w:rPr>
          <w:rFonts w:ascii="Times New Roman" w:hAnsi="Times New Roman"/>
          <w:noProof/>
          <w:position w:val="-6"/>
          <w:sz w:val="16"/>
          <w:szCs w:val="16"/>
        </w:rPr>
      </w:pPr>
      <w:r w:rsidRPr="00A511AF">
        <w:rPr>
          <w:rFonts w:ascii="Times New Roman" w:hAnsi="Times New Roman"/>
          <w:b/>
          <w:noProof/>
          <w:position w:val="-6"/>
          <w:sz w:val="16"/>
          <w:szCs w:val="16"/>
        </w:rPr>
        <w:t>Васильев В.В., Анисенко О.Н</w:t>
      </w:r>
      <w:r>
        <w:rPr>
          <w:rFonts w:ascii="Times New Roman" w:hAnsi="Times New Roman"/>
          <w:noProof/>
          <w:position w:val="-6"/>
          <w:sz w:val="16"/>
          <w:szCs w:val="16"/>
        </w:rPr>
        <w:t>. Оптимизация использования средств, выделяемых на эксплуатацию мелиорированных земель</w:t>
      </w:r>
      <w:r>
        <w:rPr>
          <w:rFonts w:ascii="Times New Roman" w:hAnsi="Times New Roman"/>
          <w:noProof/>
          <w:position w:val="-6"/>
          <w:sz w:val="16"/>
          <w:szCs w:val="16"/>
        </w:rPr>
        <w:tab/>
        <w:t>23</w:t>
      </w:r>
    </w:p>
    <w:p w:rsidR="0023754D" w:rsidRDefault="0023754D" w:rsidP="00A1172C">
      <w:pPr>
        <w:pStyle w:val="PlainText"/>
        <w:widowControl w:val="0"/>
        <w:tabs>
          <w:tab w:val="left" w:leader="dot" w:pos="5812"/>
          <w:tab w:val="left" w:leader="dot" w:pos="6379"/>
        </w:tabs>
        <w:spacing w:line="238" w:lineRule="auto"/>
        <w:ind w:right="454" w:firstLine="142"/>
        <w:jc w:val="both"/>
        <w:rPr>
          <w:rFonts w:ascii="Times New Roman" w:hAnsi="Times New Roman"/>
          <w:noProof/>
          <w:position w:val="-6"/>
          <w:sz w:val="16"/>
          <w:szCs w:val="16"/>
        </w:rPr>
      </w:pPr>
      <w:r>
        <w:rPr>
          <w:rFonts w:ascii="Times New Roman" w:hAnsi="Times New Roman"/>
          <w:noProof/>
          <w:position w:val="-6"/>
          <w:sz w:val="16"/>
          <w:szCs w:val="16"/>
        </w:rPr>
        <w:t xml:space="preserve"> </w:t>
      </w:r>
    </w:p>
    <w:p w:rsidR="0023754D" w:rsidRPr="00A511AF" w:rsidRDefault="0023754D" w:rsidP="00A1172C">
      <w:pPr>
        <w:pStyle w:val="PlainText"/>
        <w:tabs>
          <w:tab w:val="left" w:leader="dot" w:pos="5812"/>
          <w:tab w:val="left" w:leader="dot" w:pos="6379"/>
        </w:tabs>
        <w:spacing w:line="238" w:lineRule="auto"/>
        <w:ind w:right="454" w:firstLine="142"/>
        <w:jc w:val="both"/>
        <w:rPr>
          <w:rFonts w:ascii="Times New Roman" w:hAnsi="Times New Roman"/>
          <w:noProof/>
          <w:position w:val="-6"/>
          <w:sz w:val="16"/>
          <w:szCs w:val="16"/>
        </w:rPr>
      </w:pPr>
      <w:r w:rsidRPr="00B5055C">
        <w:rPr>
          <w:rFonts w:ascii="Times New Roman" w:hAnsi="Times New Roman"/>
          <w:b/>
          <w:noProof/>
          <w:position w:val="-6"/>
          <w:sz w:val="16"/>
          <w:szCs w:val="16"/>
        </w:rPr>
        <w:t>Нестеров М.В.</w:t>
      </w:r>
      <w:r>
        <w:rPr>
          <w:rFonts w:ascii="Times New Roman" w:hAnsi="Times New Roman"/>
          <w:noProof/>
          <w:position w:val="-6"/>
          <w:sz w:val="16"/>
          <w:szCs w:val="16"/>
        </w:rPr>
        <w:t xml:space="preserve"> Исследования прочностных свойств оснований гидротехнических сооружений</w:t>
      </w:r>
      <w:r>
        <w:rPr>
          <w:rFonts w:ascii="Times New Roman" w:hAnsi="Times New Roman"/>
          <w:noProof/>
          <w:position w:val="-6"/>
          <w:sz w:val="16"/>
          <w:szCs w:val="16"/>
        </w:rPr>
        <w:tab/>
        <w:t>29</w:t>
      </w:r>
    </w:p>
    <w:p w:rsidR="0023754D" w:rsidRDefault="0023754D" w:rsidP="00A1172C">
      <w:pPr>
        <w:pStyle w:val="PlainText"/>
        <w:tabs>
          <w:tab w:val="left" w:leader="dot" w:pos="5812"/>
          <w:tab w:val="left" w:leader="dot" w:pos="6379"/>
        </w:tabs>
        <w:spacing w:line="238" w:lineRule="auto"/>
        <w:ind w:right="454" w:firstLine="142"/>
        <w:jc w:val="center"/>
        <w:rPr>
          <w:rFonts w:ascii="Times New Roman" w:hAnsi="Times New Roman"/>
          <w:b/>
          <w:noProof/>
          <w:position w:val="-6"/>
          <w:sz w:val="16"/>
          <w:szCs w:val="16"/>
        </w:rPr>
      </w:pPr>
    </w:p>
    <w:p w:rsidR="0023754D" w:rsidRDefault="0023754D" w:rsidP="00A1172C">
      <w:pPr>
        <w:pStyle w:val="PlainText"/>
        <w:tabs>
          <w:tab w:val="left" w:leader="dot" w:pos="5812"/>
          <w:tab w:val="left" w:leader="dot" w:pos="6379"/>
        </w:tabs>
        <w:spacing w:line="238" w:lineRule="auto"/>
        <w:ind w:right="454" w:firstLine="142"/>
        <w:jc w:val="both"/>
        <w:rPr>
          <w:rFonts w:ascii="Times New Roman" w:hAnsi="Times New Roman"/>
          <w:noProof/>
          <w:position w:val="-6"/>
          <w:sz w:val="16"/>
          <w:szCs w:val="16"/>
        </w:rPr>
      </w:pPr>
      <w:r>
        <w:rPr>
          <w:rFonts w:ascii="Times New Roman" w:hAnsi="Times New Roman"/>
          <w:b/>
          <w:noProof/>
          <w:position w:val="-6"/>
          <w:sz w:val="16"/>
          <w:szCs w:val="16"/>
        </w:rPr>
        <w:t xml:space="preserve">Набздоров С.В. </w:t>
      </w:r>
      <w:r>
        <w:rPr>
          <w:rFonts w:ascii="Times New Roman" w:hAnsi="Times New Roman"/>
          <w:noProof/>
          <w:position w:val="-6"/>
          <w:sz w:val="16"/>
          <w:szCs w:val="16"/>
        </w:rPr>
        <w:t>Типизация переувлажненных участков мелиорированных почв</w:t>
      </w:r>
      <w:r>
        <w:rPr>
          <w:rFonts w:ascii="Times New Roman" w:hAnsi="Times New Roman"/>
          <w:noProof/>
          <w:position w:val="-6"/>
          <w:sz w:val="16"/>
          <w:szCs w:val="16"/>
        </w:rPr>
        <w:tab/>
        <w:t>31</w:t>
      </w:r>
    </w:p>
    <w:p w:rsidR="0023754D" w:rsidRDefault="0023754D" w:rsidP="00A1172C">
      <w:pPr>
        <w:pStyle w:val="PlainText"/>
        <w:tabs>
          <w:tab w:val="left" w:leader="dot" w:pos="5812"/>
          <w:tab w:val="left" w:leader="dot" w:pos="6379"/>
        </w:tabs>
        <w:spacing w:line="238" w:lineRule="auto"/>
        <w:ind w:right="454" w:firstLine="142"/>
        <w:jc w:val="both"/>
        <w:rPr>
          <w:rFonts w:ascii="Times New Roman" w:hAnsi="Times New Roman"/>
          <w:noProof/>
          <w:position w:val="-6"/>
          <w:sz w:val="16"/>
          <w:szCs w:val="16"/>
        </w:rPr>
      </w:pPr>
    </w:p>
    <w:p w:rsidR="0023754D" w:rsidRPr="00B5055C" w:rsidRDefault="0023754D" w:rsidP="00A1172C">
      <w:pPr>
        <w:pStyle w:val="PlainText"/>
        <w:tabs>
          <w:tab w:val="left" w:leader="dot" w:pos="5812"/>
          <w:tab w:val="left" w:leader="dot" w:pos="6379"/>
        </w:tabs>
        <w:spacing w:line="238" w:lineRule="auto"/>
        <w:ind w:right="454" w:firstLine="142"/>
        <w:jc w:val="both"/>
        <w:rPr>
          <w:rFonts w:ascii="Times New Roman" w:hAnsi="Times New Roman"/>
          <w:noProof/>
          <w:position w:val="-6"/>
          <w:sz w:val="16"/>
          <w:szCs w:val="16"/>
        </w:rPr>
      </w:pPr>
      <w:r w:rsidRPr="00B5055C">
        <w:rPr>
          <w:rFonts w:ascii="Times New Roman" w:hAnsi="Times New Roman"/>
          <w:b/>
          <w:noProof/>
          <w:position w:val="-6"/>
          <w:sz w:val="16"/>
          <w:szCs w:val="16"/>
        </w:rPr>
        <w:t>Лейко Д.М.</w:t>
      </w:r>
      <w:r>
        <w:rPr>
          <w:rFonts w:ascii="Times New Roman" w:hAnsi="Times New Roman"/>
          <w:noProof/>
          <w:position w:val="-6"/>
          <w:sz w:val="16"/>
          <w:szCs w:val="16"/>
        </w:rPr>
        <w:t xml:space="preserve"> Сдвиговые исследования составов для противофильтрационных завес</w:t>
      </w:r>
      <w:r>
        <w:rPr>
          <w:rFonts w:ascii="Times New Roman" w:hAnsi="Times New Roman"/>
          <w:noProof/>
          <w:position w:val="-6"/>
          <w:sz w:val="16"/>
          <w:szCs w:val="16"/>
        </w:rPr>
        <w:tab/>
        <w:t>35</w:t>
      </w:r>
    </w:p>
    <w:p w:rsidR="0023754D" w:rsidRDefault="0023754D" w:rsidP="00A1172C">
      <w:pPr>
        <w:pStyle w:val="PlainText"/>
        <w:tabs>
          <w:tab w:val="left" w:leader="dot" w:pos="5812"/>
          <w:tab w:val="left" w:leader="dot" w:pos="6379"/>
        </w:tabs>
        <w:spacing w:line="238" w:lineRule="auto"/>
        <w:ind w:right="454" w:firstLine="142"/>
        <w:jc w:val="center"/>
        <w:rPr>
          <w:rFonts w:ascii="Times New Roman" w:hAnsi="Times New Roman"/>
          <w:b/>
          <w:noProof/>
          <w:position w:val="-6"/>
          <w:sz w:val="16"/>
          <w:szCs w:val="16"/>
        </w:rPr>
      </w:pPr>
    </w:p>
    <w:p w:rsidR="0023754D" w:rsidRDefault="0023754D" w:rsidP="00A1172C">
      <w:pPr>
        <w:pStyle w:val="PlainText"/>
        <w:tabs>
          <w:tab w:val="left" w:leader="dot" w:pos="5812"/>
          <w:tab w:val="left" w:leader="dot" w:pos="6379"/>
        </w:tabs>
        <w:spacing w:line="238" w:lineRule="auto"/>
        <w:ind w:right="454" w:firstLine="142"/>
        <w:jc w:val="both"/>
        <w:rPr>
          <w:rFonts w:ascii="Times New Roman" w:hAnsi="Times New Roman"/>
          <w:noProof/>
          <w:position w:val="-6"/>
          <w:sz w:val="16"/>
          <w:szCs w:val="16"/>
        </w:rPr>
      </w:pPr>
      <w:r>
        <w:rPr>
          <w:rFonts w:ascii="Times New Roman" w:hAnsi="Times New Roman"/>
          <w:b/>
          <w:noProof/>
          <w:position w:val="-6"/>
          <w:sz w:val="16"/>
          <w:szCs w:val="16"/>
        </w:rPr>
        <w:t xml:space="preserve">Кумачев Л.И. </w:t>
      </w:r>
      <w:r w:rsidRPr="004D2E86">
        <w:rPr>
          <w:rFonts w:ascii="Times New Roman" w:hAnsi="Times New Roman"/>
          <w:noProof/>
          <w:position w:val="-6"/>
          <w:sz w:val="16"/>
          <w:szCs w:val="16"/>
        </w:rPr>
        <w:t>О старении объектов осушения</w:t>
      </w:r>
      <w:r>
        <w:rPr>
          <w:rFonts w:ascii="Times New Roman" w:hAnsi="Times New Roman"/>
          <w:noProof/>
          <w:position w:val="-6"/>
          <w:sz w:val="16"/>
          <w:szCs w:val="16"/>
        </w:rPr>
        <w:tab/>
        <w:t>38</w:t>
      </w:r>
    </w:p>
    <w:p w:rsidR="0023754D" w:rsidRDefault="0023754D" w:rsidP="00A1172C">
      <w:pPr>
        <w:pStyle w:val="PlainText"/>
        <w:tabs>
          <w:tab w:val="left" w:leader="dot" w:pos="5812"/>
          <w:tab w:val="left" w:leader="dot" w:pos="6379"/>
        </w:tabs>
        <w:spacing w:line="238" w:lineRule="auto"/>
        <w:ind w:right="454" w:firstLine="142"/>
        <w:jc w:val="both"/>
        <w:rPr>
          <w:rFonts w:ascii="Times New Roman" w:hAnsi="Times New Roman"/>
          <w:noProof/>
          <w:position w:val="-6"/>
          <w:sz w:val="16"/>
          <w:szCs w:val="16"/>
        </w:rPr>
      </w:pPr>
    </w:p>
    <w:p w:rsidR="0023754D" w:rsidRDefault="0023754D" w:rsidP="00A1172C">
      <w:pPr>
        <w:pStyle w:val="PlainText"/>
        <w:tabs>
          <w:tab w:val="left" w:leader="dot" w:pos="5812"/>
          <w:tab w:val="left" w:leader="dot" w:pos="6379"/>
        </w:tabs>
        <w:spacing w:line="238" w:lineRule="auto"/>
        <w:ind w:right="454" w:firstLine="142"/>
        <w:jc w:val="both"/>
        <w:rPr>
          <w:rFonts w:ascii="Times New Roman" w:hAnsi="Times New Roman"/>
          <w:noProof/>
          <w:position w:val="-6"/>
          <w:sz w:val="16"/>
          <w:szCs w:val="16"/>
        </w:rPr>
      </w:pPr>
      <w:r w:rsidRPr="004D2E86">
        <w:rPr>
          <w:rFonts w:ascii="Times New Roman" w:hAnsi="Times New Roman"/>
          <w:b/>
          <w:noProof/>
          <w:position w:val="-6"/>
          <w:sz w:val="16"/>
          <w:szCs w:val="16"/>
        </w:rPr>
        <w:t>Нестеров М.В.</w:t>
      </w:r>
      <w:r>
        <w:rPr>
          <w:rFonts w:ascii="Times New Roman" w:hAnsi="Times New Roman"/>
          <w:noProof/>
          <w:position w:val="-6"/>
          <w:sz w:val="16"/>
          <w:szCs w:val="16"/>
        </w:rPr>
        <w:t xml:space="preserve"> Применение сапропелей для строительства противофильтрационных завес </w:t>
      </w:r>
      <w:r>
        <w:rPr>
          <w:rFonts w:ascii="Times New Roman" w:hAnsi="Times New Roman"/>
          <w:noProof/>
          <w:position w:val="-6"/>
          <w:sz w:val="16"/>
          <w:szCs w:val="16"/>
        </w:rPr>
        <w:tab/>
        <w:t>41</w:t>
      </w:r>
    </w:p>
    <w:p w:rsidR="0023754D" w:rsidRPr="004D2E86" w:rsidRDefault="0023754D" w:rsidP="00A1172C">
      <w:pPr>
        <w:pStyle w:val="PlainText"/>
        <w:tabs>
          <w:tab w:val="left" w:leader="dot" w:pos="5812"/>
          <w:tab w:val="left" w:leader="dot" w:pos="6379"/>
        </w:tabs>
        <w:spacing w:line="238" w:lineRule="auto"/>
        <w:ind w:right="454" w:firstLine="142"/>
        <w:jc w:val="both"/>
        <w:rPr>
          <w:rFonts w:ascii="Times New Roman" w:hAnsi="Times New Roman"/>
          <w:b/>
          <w:noProof/>
          <w:position w:val="-6"/>
          <w:sz w:val="16"/>
          <w:szCs w:val="16"/>
        </w:rPr>
      </w:pPr>
    </w:p>
    <w:p w:rsidR="0023754D" w:rsidRDefault="0023754D" w:rsidP="00A1172C">
      <w:pPr>
        <w:pStyle w:val="PlainText"/>
        <w:tabs>
          <w:tab w:val="left" w:leader="dot" w:pos="5812"/>
          <w:tab w:val="left" w:leader="dot" w:pos="6379"/>
        </w:tabs>
        <w:spacing w:line="238" w:lineRule="auto"/>
        <w:ind w:right="454" w:firstLine="142"/>
        <w:jc w:val="both"/>
        <w:rPr>
          <w:rFonts w:ascii="Times New Roman" w:hAnsi="Times New Roman"/>
          <w:noProof/>
          <w:position w:val="-6"/>
          <w:sz w:val="16"/>
          <w:szCs w:val="16"/>
        </w:rPr>
      </w:pPr>
      <w:r w:rsidRPr="004D2E86">
        <w:rPr>
          <w:rFonts w:ascii="Times New Roman" w:hAnsi="Times New Roman"/>
          <w:b/>
          <w:noProof/>
          <w:position w:val="-6"/>
          <w:sz w:val="16"/>
          <w:szCs w:val="16"/>
        </w:rPr>
        <w:t>Лагун Т.Д., Каминский Н.В.</w:t>
      </w:r>
      <w:r>
        <w:rPr>
          <w:rFonts w:ascii="Times New Roman" w:hAnsi="Times New Roman"/>
          <w:noProof/>
          <w:position w:val="-6"/>
          <w:sz w:val="16"/>
          <w:szCs w:val="16"/>
        </w:rPr>
        <w:t xml:space="preserve"> Особенности голубики высокорослой как орошаемой ягодной культуры</w:t>
      </w:r>
      <w:r>
        <w:rPr>
          <w:rFonts w:ascii="Times New Roman" w:hAnsi="Times New Roman"/>
          <w:noProof/>
          <w:position w:val="-6"/>
          <w:sz w:val="16"/>
          <w:szCs w:val="16"/>
        </w:rPr>
        <w:tab/>
        <w:t>46</w:t>
      </w:r>
    </w:p>
    <w:p w:rsidR="0023754D" w:rsidRDefault="0023754D" w:rsidP="00A1172C">
      <w:pPr>
        <w:pStyle w:val="PlainText"/>
        <w:tabs>
          <w:tab w:val="left" w:leader="dot" w:pos="5812"/>
          <w:tab w:val="left" w:leader="dot" w:pos="6379"/>
        </w:tabs>
        <w:spacing w:line="238" w:lineRule="auto"/>
        <w:ind w:right="454" w:firstLine="142"/>
        <w:jc w:val="both"/>
        <w:rPr>
          <w:rFonts w:ascii="Times New Roman" w:hAnsi="Times New Roman"/>
          <w:b/>
          <w:noProof/>
          <w:position w:val="-6"/>
          <w:sz w:val="16"/>
          <w:szCs w:val="16"/>
        </w:rPr>
      </w:pPr>
    </w:p>
    <w:p w:rsidR="0023754D" w:rsidRDefault="0023754D" w:rsidP="00A1172C">
      <w:pPr>
        <w:pStyle w:val="PlainText"/>
        <w:tabs>
          <w:tab w:val="left" w:leader="dot" w:pos="5812"/>
          <w:tab w:val="left" w:leader="dot" w:pos="6379"/>
        </w:tabs>
        <w:spacing w:line="238" w:lineRule="auto"/>
        <w:ind w:right="454" w:firstLine="142"/>
        <w:jc w:val="both"/>
        <w:rPr>
          <w:rFonts w:ascii="Times New Roman" w:hAnsi="Times New Roman"/>
          <w:noProof/>
          <w:position w:val="-6"/>
          <w:sz w:val="16"/>
          <w:szCs w:val="16"/>
        </w:rPr>
      </w:pPr>
      <w:r>
        <w:rPr>
          <w:rFonts w:ascii="Times New Roman" w:hAnsi="Times New Roman"/>
          <w:b/>
          <w:noProof/>
          <w:position w:val="-6"/>
          <w:sz w:val="16"/>
          <w:szCs w:val="16"/>
        </w:rPr>
        <w:t xml:space="preserve">Нерсисян А.Д. </w:t>
      </w:r>
      <w:r>
        <w:rPr>
          <w:rFonts w:ascii="Times New Roman" w:hAnsi="Times New Roman"/>
          <w:noProof/>
          <w:position w:val="-6"/>
          <w:sz w:val="16"/>
          <w:szCs w:val="16"/>
        </w:rPr>
        <w:t>Определение расстояния между внутрипочвенными увлажнителями</w:t>
      </w:r>
      <w:r>
        <w:rPr>
          <w:rFonts w:ascii="Times New Roman" w:hAnsi="Times New Roman"/>
          <w:noProof/>
          <w:position w:val="-6"/>
          <w:sz w:val="16"/>
          <w:szCs w:val="16"/>
        </w:rPr>
        <w:tab/>
        <w:t>50</w:t>
      </w:r>
    </w:p>
    <w:p w:rsidR="0023754D" w:rsidRDefault="0023754D" w:rsidP="00A1172C">
      <w:pPr>
        <w:pStyle w:val="PlainText"/>
        <w:tabs>
          <w:tab w:val="left" w:leader="dot" w:pos="5812"/>
          <w:tab w:val="left" w:leader="dot" w:pos="6379"/>
        </w:tabs>
        <w:spacing w:line="238" w:lineRule="auto"/>
        <w:ind w:right="454" w:firstLine="142"/>
        <w:jc w:val="both"/>
        <w:rPr>
          <w:rFonts w:ascii="Times New Roman" w:hAnsi="Times New Roman"/>
          <w:noProof/>
          <w:position w:val="-6"/>
          <w:sz w:val="16"/>
          <w:szCs w:val="16"/>
        </w:rPr>
      </w:pPr>
      <w:r>
        <w:rPr>
          <w:rFonts w:ascii="Times New Roman" w:hAnsi="Times New Roman"/>
          <w:noProof/>
          <w:position w:val="-6"/>
          <w:sz w:val="16"/>
          <w:szCs w:val="16"/>
        </w:rPr>
        <w:t xml:space="preserve"> </w:t>
      </w:r>
    </w:p>
    <w:p w:rsidR="0023754D" w:rsidRDefault="0023754D" w:rsidP="00A1172C">
      <w:pPr>
        <w:pStyle w:val="PlainText"/>
        <w:tabs>
          <w:tab w:val="left" w:leader="dot" w:pos="5812"/>
          <w:tab w:val="left" w:leader="dot" w:pos="6379"/>
        </w:tabs>
        <w:spacing w:line="238" w:lineRule="auto"/>
        <w:ind w:right="454" w:firstLine="142"/>
        <w:jc w:val="both"/>
        <w:rPr>
          <w:rFonts w:ascii="Times New Roman" w:hAnsi="Times New Roman"/>
          <w:noProof/>
          <w:position w:val="-6"/>
          <w:sz w:val="16"/>
          <w:szCs w:val="16"/>
        </w:rPr>
      </w:pPr>
      <w:r w:rsidRPr="004D2E86">
        <w:rPr>
          <w:rFonts w:ascii="Times New Roman" w:hAnsi="Times New Roman"/>
          <w:b/>
          <w:noProof/>
          <w:position w:val="-6"/>
          <w:sz w:val="16"/>
          <w:szCs w:val="16"/>
        </w:rPr>
        <w:t xml:space="preserve">Шух М.А. </w:t>
      </w:r>
      <w:r>
        <w:rPr>
          <w:rFonts w:ascii="Times New Roman" w:hAnsi="Times New Roman"/>
          <w:noProof/>
          <w:position w:val="-6"/>
          <w:sz w:val="16"/>
          <w:szCs w:val="16"/>
        </w:rPr>
        <w:t>Автоматизация расчета радиуса выгрузки обратной лопаты при строительстве и ремонте каналов</w:t>
      </w:r>
      <w:r>
        <w:rPr>
          <w:rFonts w:ascii="Times New Roman" w:hAnsi="Times New Roman"/>
          <w:noProof/>
          <w:position w:val="-6"/>
          <w:sz w:val="16"/>
          <w:szCs w:val="16"/>
        </w:rPr>
        <w:tab/>
        <w:t>54</w:t>
      </w:r>
    </w:p>
    <w:p w:rsidR="0023754D" w:rsidRDefault="0023754D" w:rsidP="00A1172C">
      <w:pPr>
        <w:pStyle w:val="PlainText"/>
        <w:tabs>
          <w:tab w:val="left" w:leader="dot" w:pos="5812"/>
          <w:tab w:val="left" w:leader="dot" w:pos="6379"/>
        </w:tabs>
        <w:spacing w:line="238" w:lineRule="auto"/>
        <w:ind w:right="454" w:firstLine="142"/>
        <w:jc w:val="both"/>
        <w:rPr>
          <w:rFonts w:ascii="Times New Roman" w:hAnsi="Times New Roman"/>
          <w:noProof/>
          <w:position w:val="-6"/>
          <w:sz w:val="16"/>
          <w:szCs w:val="16"/>
        </w:rPr>
      </w:pPr>
    </w:p>
    <w:p w:rsidR="0023754D" w:rsidRPr="004D2E86" w:rsidRDefault="0023754D" w:rsidP="00A1172C">
      <w:pPr>
        <w:pStyle w:val="PlainText"/>
        <w:tabs>
          <w:tab w:val="left" w:leader="dot" w:pos="5812"/>
          <w:tab w:val="left" w:leader="dot" w:pos="6379"/>
        </w:tabs>
        <w:spacing w:line="238" w:lineRule="auto"/>
        <w:ind w:right="454" w:firstLine="142"/>
        <w:jc w:val="both"/>
        <w:rPr>
          <w:rFonts w:ascii="Times New Roman" w:hAnsi="Times New Roman"/>
          <w:noProof/>
          <w:position w:val="-6"/>
          <w:sz w:val="16"/>
          <w:szCs w:val="16"/>
        </w:rPr>
      </w:pPr>
      <w:r w:rsidRPr="004D2E86">
        <w:rPr>
          <w:rFonts w:ascii="Times New Roman" w:hAnsi="Times New Roman"/>
          <w:b/>
          <w:noProof/>
          <w:position w:val="-6"/>
          <w:sz w:val="16"/>
          <w:szCs w:val="16"/>
        </w:rPr>
        <w:t>Багель И.А.</w:t>
      </w:r>
      <w:r>
        <w:rPr>
          <w:rFonts w:ascii="Times New Roman" w:hAnsi="Times New Roman"/>
          <w:noProof/>
          <w:position w:val="-6"/>
          <w:sz w:val="16"/>
          <w:szCs w:val="16"/>
        </w:rPr>
        <w:t xml:space="preserve"> Сооружения для улучшения качества воды в водоприемниках осушительных систем</w:t>
      </w:r>
      <w:r>
        <w:rPr>
          <w:rFonts w:ascii="Times New Roman" w:hAnsi="Times New Roman"/>
          <w:noProof/>
          <w:position w:val="-6"/>
          <w:sz w:val="16"/>
          <w:szCs w:val="16"/>
        </w:rPr>
        <w:tab/>
        <w:t>58</w:t>
      </w:r>
    </w:p>
    <w:p w:rsidR="0023754D" w:rsidRDefault="0023754D" w:rsidP="00A1172C">
      <w:pPr>
        <w:pStyle w:val="PlainText"/>
        <w:tabs>
          <w:tab w:val="left" w:leader="dot" w:pos="5812"/>
          <w:tab w:val="left" w:leader="dot" w:pos="6379"/>
        </w:tabs>
        <w:spacing w:line="238" w:lineRule="auto"/>
        <w:ind w:right="454" w:firstLine="142"/>
        <w:jc w:val="both"/>
        <w:rPr>
          <w:rFonts w:ascii="Times New Roman" w:hAnsi="Times New Roman"/>
          <w:b/>
          <w:noProof/>
          <w:position w:val="-6"/>
          <w:sz w:val="16"/>
          <w:szCs w:val="16"/>
        </w:rPr>
      </w:pPr>
    </w:p>
    <w:p w:rsidR="0023754D" w:rsidRDefault="0023754D" w:rsidP="00A1172C">
      <w:pPr>
        <w:pStyle w:val="PlainText"/>
        <w:tabs>
          <w:tab w:val="left" w:leader="dot" w:pos="5812"/>
          <w:tab w:val="left" w:leader="dot" w:pos="6379"/>
        </w:tabs>
        <w:spacing w:line="238" w:lineRule="auto"/>
        <w:ind w:right="454" w:firstLine="142"/>
        <w:jc w:val="both"/>
        <w:rPr>
          <w:rFonts w:ascii="Times New Roman" w:hAnsi="Times New Roman"/>
          <w:noProof/>
          <w:position w:val="-6"/>
          <w:sz w:val="16"/>
          <w:szCs w:val="16"/>
        </w:rPr>
      </w:pPr>
      <w:r>
        <w:rPr>
          <w:rFonts w:ascii="Times New Roman" w:hAnsi="Times New Roman"/>
          <w:b/>
          <w:noProof/>
          <w:position w:val="-6"/>
          <w:sz w:val="16"/>
          <w:szCs w:val="16"/>
        </w:rPr>
        <w:t xml:space="preserve">Ларьков Е.О. </w:t>
      </w:r>
      <w:r>
        <w:rPr>
          <w:rFonts w:ascii="Times New Roman" w:hAnsi="Times New Roman"/>
          <w:noProof/>
          <w:position w:val="-6"/>
          <w:sz w:val="16"/>
          <w:szCs w:val="16"/>
        </w:rPr>
        <w:t>Работоспособность мелиоративной системы «Рытовский огород»</w:t>
      </w:r>
      <w:r>
        <w:rPr>
          <w:rFonts w:ascii="Times New Roman" w:hAnsi="Times New Roman"/>
          <w:noProof/>
          <w:position w:val="-6"/>
          <w:sz w:val="16"/>
          <w:szCs w:val="16"/>
        </w:rPr>
        <w:tab/>
        <w:t>62</w:t>
      </w:r>
    </w:p>
    <w:p w:rsidR="0023754D" w:rsidRDefault="0023754D" w:rsidP="00A1172C">
      <w:pPr>
        <w:pStyle w:val="PlainText"/>
        <w:tabs>
          <w:tab w:val="left" w:leader="dot" w:pos="5812"/>
          <w:tab w:val="left" w:leader="dot" w:pos="6379"/>
        </w:tabs>
        <w:spacing w:line="238" w:lineRule="auto"/>
        <w:ind w:right="454" w:firstLine="142"/>
        <w:jc w:val="both"/>
        <w:rPr>
          <w:rFonts w:ascii="Times New Roman" w:hAnsi="Times New Roman"/>
          <w:noProof/>
          <w:position w:val="-6"/>
          <w:sz w:val="16"/>
          <w:szCs w:val="16"/>
        </w:rPr>
      </w:pPr>
    </w:p>
    <w:p w:rsidR="0023754D" w:rsidRDefault="0023754D" w:rsidP="00A1172C">
      <w:pPr>
        <w:pStyle w:val="PlainText"/>
        <w:tabs>
          <w:tab w:val="left" w:leader="dot" w:pos="5812"/>
          <w:tab w:val="left" w:leader="dot" w:pos="6379"/>
        </w:tabs>
        <w:spacing w:line="238" w:lineRule="auto"/>
        <w:ind w:right="454" w:firstLine="142"/>
        <w:jc w:val="both"/>
        <w:rPr>
          <w:rFonts w:ascii="Times New Roman" w:hAnsi="Times New Roman"/>
          <w:noProof/>
          <w:position w:val="-6"/>
          <w:sz w:val="16"/>
          <w:szCs w:val="16"/>
        </w:rPr>
      </w:pPr>
      <w:r w:rsidRPr="008514A1">
        <w:rPr>
          <w:rFonts w:ascii="Times New Roman" w:hAnsi="Times New Roman"/>
          <w:b/>
          <w:noProof/>
          <w:position w:val="-6"/>
          <w:sz w:val="16"/>
          <w:szCs w:val="16"/>
        </w:rPr>
        <w:t>Старченков М.С.</w:t>
      </w:r>
      <w:r>
        <w:rPr>
          <w:rFonts w:ascii="Times New Roman" w:hAnsi="Times New Roman"/>
          <w:noProof/>
          <w:position w:val="-6"/>
          <w:sz w:val="16"/>
          <w:szCs w:val="16"/>
        </w:rPr>
        <w:t xml:space="preserve"> Мелиорации почв на лессовидных суглинках и лессах с использованим водоемов-копаней</w:t>
      </w:r>
      <w:r>
        <w:rPr>
          <w:rFonts w:ascii="Times New Roman" w:hAnsi="Times New Roman"/>
          <w:noProof/>
          <w:position w:val="-6"/>
          <w:sz w:val="16"/>
          <w:szCs w:val="16"/>
        </w:rPr>
        <w:tab/>
        <w:t>66</w:t>
      </w:r>
    </w:p>
    <w:p w:rsidR="0023754D" w:rsidRPr="004D2E86" w:rsidRDefault="0023754D" w:rsidP="00A1172C">
      <w:pPr>
        <w:pStyle w:val="PlainText"/>
        <w:tabs>
          <w:tab w:val="left" w:leader="dot" w:pos="5812"/>
          <w:tab w:val="left" w:leader="dot" w:pos="6379"/>
        </w:tabs>
        <w:spacing w:line="238" w:lineRule="auto"/>
        <w:ind w:right="454" w:firstLine="142"/>
        <w:jc w:val="both"/>
        <w:rPr>
          <w:rFonts w:ascii="Times New Roman" w:hAnsi="Times New Roman"/>
          <w:noProof/>
          <w:position w:val="-6"/>
          <w:sz w:val="16"/>
          <w:szCs w:val="16"/>
        </w:rPr>
      </w:pPr>
    </w:p>
    <w:p w:rsidR="0023754D" w:rsidRDefault="0023754D" w:rsidP="00A1172C">
      <w:pPr>
        <w:pStyle w:val="PlainText"/>
        <w:tabs>
          <w:tab w:val="left" w:leader="dot" w:pos="5812"/>
          <w:tab w:val="left" w:leader="dot" w:pos="6379"/>
        </w:tabs>
        <w:spacing w:line="238" w:lineRule="auto"/>
        <w:ind w:right="454" w:firstLine="142"/>
        <w:jc w:val="both"/>
        <w:rPr>
          <w:rFonts w:ascii="Times New Roman" w:hAnsi="Times New Roman"/>
          <w:noProof/>
          <w:spacing w:val="-6"/>
          <w:position w:val="-6"/>
          <w:sz w:val="16"/>
          <w:szCs w:val="16"/>
        </w:rPr>
      </w:pPr>
      <w:r>
        <w:rPr>
          <w:rFonts w:ascii="Times New Roman" w:hAnsi="Times New Roman"/>
          <w:b/>
          <w:noProof/>
          <w:position w:val="-6"/>
          <w:sz w:val="16"/>
          <w:szCs w:val="16"/>
        </w:rPr>
        <w:t xml:space="preserve">Саргсян И.А. </w:t>
      </w:r>
      <w:r w:rsidRPr="008514A1">
        <w:rPr>
          <w:rFonts w:ascii="Times New Roman" w:hAnsi="Times New Roman"/>
          <w:noProof/>
          <w:spacing w:val="-6"/>
          <w:position w:val="-6"/>
          <w:sz w:val="16"/>
          <w:szCs w:val="16"/>
        </w:rPr>
        <w:t xml:space="preserve">Особенности национальных приложений к еврокоду 1 </w:t>
      </w:r>
      <w:r w:rsidRPr="008514A1">
        <w:rPr>
          <w:rFonts w:ascii="Times New Roman" w:hAnsi="Times New Roman"/>
          <w:noProof/>
          <w:spacing w:val="-6"/>
          <w:position w:val="-6"/>
          <w:sz w:val="16"/>
          <w:szCs w:val="16"/>
          <w:lang w:val="en-US"/>
        </w:rPr>
        <w:t>EN</w:t>
      </w:r>
      <w:r w:rsidRPr="008514A1">
        <w:rPr>
          <w:rFonts w:ascii="Times New Roman" w:hAnsi="Times New Roman"/>
          <w:noProof/>
          <w:spacing w:val="-6"/>
          <w:position w:val="-6"/>
          <w:sz w:val="16"/>
          <w:szCs w:val="16"/>
        </w:rPr>
        <w:t xml:space="preserve"> 1991-1-5</w:t>
      </w:r>
      <w:r>
        <w:rPr>
          <w:rFonts w:ascii="Times New Roman" w:hAnsi="Times New Roman"/>
          <w:noProof/>
          <w:spacing w:val="-6"/>
          <w:position w:val="-6"/>
          <w:sz w:val="16"/>
          <w:szCs w:val="16"/>
        </w:rPr>
        <w:tab/>
        <w:t>70</w:t>
      </w:r>
    </w:p>
    <w:p w:rsidR="0023754D" w:rsidRDefault="0023754D" w:rsidP="00A1172C">
      <w:pPr>
        <w:pStyle w:val="PlainText"/>
        <w:tabs>
          <w:tab w:val="left" w:leader="dot" w:pos="5812"/>
          <w:tab w:val="left" w:leader="dot" w:pos="6379"/>
        </w:tabs>
        <w:spacing w:line="238" w:lineRule="auto"/>
        <w:ind w:right="454" w:firstLine="142"/>
        <w:jc w:val="both"/>
        <w:rPr>
          <w:rFonts w:ascii="Times New Roman" w:hAnsi="Times New Roman"/>
          <w:noProof/>
          <w:position w:val="-6"/>
          <w:sz w:val="16"/>
          <w:szCs w:val="16"/>
        </w:rPr>
      </w:pPr>
      <w:r w:rsidRPr="008514A1">
        <w:rPr>
          <w:rFonts w:ascii="Times New Roman" w:hAnsi="Times New Roman"/>
          <w:b/>
          <w:noProof/>
          <w:position w:val="-6"/>
          <w:sz w:val="16"/>
          <w:szCs w:val="16"/>
        </w:rPr>
        <w:t>Медуница А.Г.</w:t>
      </w:r>
      <w:r w:rsidRPr="008514A1">
        <w:rPr>
          <w:rFonts w:ascii="Times New Roman" w:hAnsi="Times New Roman"/>
          <w:noProof/>
          <w:position w:val="-6"/>
          <w:sz w:val="16"/>
          <w:szCs w:val="16"/>
        </w:rPr>
        <w:t xml:space="preserve"> Оценка снежного покрова на основе методов дистанционного зондирования</w:t>
      </w:r>
      <w:r>
        <w:rPr>
          <w:rFonts w:ascii="Times New Roman" w:hAnsi="Times New Roman"/>
          <w:noProof/>
          <w:position w:val="-6"/>
          <w:sz w:val="16"/>
          <w:szCs w:val="16"/>
        </w:rPr>
        <w:tab/>
        <w:t>72</w:t>
      </w:r>
    </w:p>
    <w:p w:rsidR="0023754D" w:rsidRPr="008514A1" w:rsidRDefault="0023754D" w:rsidP="00A1172C">
      <w:pPr>
        <w:pStyle w:val="PlainText"/>
        <w:tabs>
          <w:tab w:val="left" w:leader="dot" w:pos="5812"/>
          <w:tab w:val="left" w:leader="dot" w:pos="6379"/>
        </w:tabs>
        <w:spacing w:line="238" w:lineRule="auto"/>
        <w:ind w:right="454" w:firstLine="142"/>
        <w:jc w:val="both"/>
        <w:rPr>
          <w:rFonts w:ascii="Times New Roman" w:hAnsi="Times New Roman"/>
          <w:b/>
          <w:noProof/>
          <w:position w:val="-6"/>
          <w:sz w:val="16"/>
          <w:szCs w:val="16"/>
        </w:rPr>
      </w:pPr>
    </w:p>
    <w:p w:rsidR="0023754D" w:rsidRPr="008514A1" w:rsidRDefault="0023754D" w:rsidP="00A1172C">
      <w:pPr>
        <w:pStyle w:val="PlainText"/>
        <w:tabs>
          <w:tab w:val="left" w:leader="dot" w:pos="5812"/>
          <w:tab w:val="left" w:leader="dot" w:pos="6379"/>
        </w:tabs>
        <w:spacing w:line="238" w:lineRule="auto"/>
        <w:ind w:right="454" w:firstLine="142"/>
        <w:jc w:val="both"/>
        <w:rPr>
          <w:rFonts w:ascii="Times New Roman" w:hAnsi="Times New Roman"/>
          <w:noProof/>
          <w:position w:val="-6"/>
          <w:sz w:val="16"/>
          <w:szCs w:val="16"/>
        </w:rPr>
      </w:pPr>
      <w:r w:rsidRPr="008514A1">
        <w:rPr>
          <w:rFonts w:ascii="Times New Roman" w:hAnsi="Times New Roman"/>
          <w:b/>
          <w:noProof/>
          <w:position w:val="-6"/>
          <w:sz w:val="16"/>
          <w:szCs w:val="16"/>
        </w:rPr>
        <w:t>Филипчик П.С., Середюк А.П.</w:t>
      </w:r>
      <w:r>
        <w:rPr>
          <w:rFonts w:ascii="Times New Roman" w:hAnsi="Times New Roman"/>
          <w:noProof/>
          <w:position w:val="-6"/>
          <w:sz w:val="16"/>
          <w:szCs w:val="16"/>
        </w:rPr>
        <w:t xml:space="preserve"> Исследование свободного выхода потока из диффузора</w:t>
      </w:r>
      <w:r>
        <w:rPr>
          <w:rFonts w:ascii="Times New Roman" w:hAnsi="Times New Roman"/>
          <w:noProof/>
          <w:position w:val="-6"/>
          <w:sz w:val="16"/>
          <w:szCs w:val="16"/>
        </w:rPr>
        <w:tab/>
        <w:t>75</w:t>
      </w:r>
    </w:p>
    <w:p w:rsidR="0023754D" w:rsidRPr="008514A1" w:rsidRDefault="0023754D" w:rsidP="00A1172C">
      <w:pPr>
        <w:pStyle w:val="PlainText"/>
        <w:tabs>
          <w:tab w:val="left" w:leader="dot" w:pos="5812"/>
          <w:tab w:val="left" w:leader="dot" w:pos="6379"/>
        </w:tabs>
        <w:spacing w:line="238" w:lineRule="auto"/>
        <w:ind w:right="454" w:firstLine="142"/>
        <w:jc w:val="both"/>
        <w:rPr>
          <w:rFonts w:ascii="Times New Roman" w:hAnsi="Times New Roman"/>
          <w:b/>
          <w:noProof/>
          <w:position w:val="-6"/>
          <w:sz w:val="16"/>
          <w:szCs w:val="16"/>
        </w:rPr>
      </w:pPr>
    </w:p>
    <w:p w:rsidR="0023754D" w:rsidRDefault="0023754D" w:rsidP="00A1172C">
      <w:pPr>
        <w:pStyle w:val="PlainText"/>
        <w:tabs>
          <w:tab w:val="left" w:leader="dot" w:pos="5812"/>
          <w:tab w:val="left" w:leader="dot" w:pos="6379"/>
        </w:tabs>
        <w:spacing w:line="238" w:lineRule="auto"/>
        <w:ind w:right="454" w:firstLine="142"/>
        <w:jc w:val="both"/>
        <w:rPr>
          <w:rFonts w:ascii="Times New Roman" w:hAnsi="Times New Roman"/>
          <w:noProof/>
          <w:position w:val="-6"/>
          <w:sz w:val="16"/>
          <w:szCs w:val="16"/>
        </w:rPr>
      </w:pPr>
      <w:r>
        <w:rPr>
          <w:rFonts w:ascii="Times New Roman" w:hAnsi="Times New Roman"/>
          <w:b/>
          <w:noProof/>
          <w:position w:val="-6"/>
          <w:sz w:val="16"/>
          <w:szCs w:val="16"/>
        </w:rPr>
        <w:t xml:space="preserve">Шпока Д.А. </w:t>
      </w:r>
      <w:r w:rsidRPr="008514A1">
        <w:rPr>
          <w:rFonts w:ascii="Times New Roman" w:hAnsi="Times New Roman"/>
          <w:noProof/>
          <w:position w:val="-6"/>
          <w:sz w:val="16"/>
          <w:szCs w:val="16"/>
        </w:rPr>
        <w:t>Весенние заморозки на территории Белорусского Полесья</w:t>
      </w:r>
      <w:r w:rsidRPr="008514A1">
        <w:rPr>
          <w:rFonts w:ascii="Times New Roman" w:hAnsi="Times New Roman"/>
          <w:noProof/>
          <w:position w:val="-6"/>
          <w:sz w:val="16"/>
          <w:szCs w:val="16"/>
        </w:rPr>
        <w:tab/>
      </w:r>
      <w:r>
        <w:rPr>
          <w:rFonts w:ascii="Times New Roman" w:hAnsi="Times New Roman"/>
          <w:noProof/>
          <w:position w:val="-6"/>
          <w:sz w:val="16"/>
          <w:szCs w:val="16"/>
        </w:rPr>
        <w:t>76</w:t>
      </w:r>
    </w:p>
    <w:p w:rsidR="0023754D" w:rsidRDefault="0023754D" w:rsidP="00A1172C">
      <w:pPr>
        <w:pStyle w:val="PlainText"/>
        <w:tabs>
          <w:tab w:val="left" w:leader="dot" w:pos="5812"/>
          <w:tab w:val="left" w:leader="dot" w:pos="6379"/>
        </w:tabs>
        <w:spacing w:line="238" w:lineRule="auto"/>
        <w:ind w:right="454" w:firstLine="142"/>
        <w:jc w:val="both"/>
        <w:rPr>
          <w:rFonts w:ascii="Times New Roman" w:hAnsi="Times New Roman"/>
          <w:noProof/>
          <w:position w:val="-6"/>
          <w:sz w:val="16"/>
          <w:szCs w:val="16"/>
        </w:rPr>
      </w:pPr>
    </w:p>
    <w:p w:rsidR="0023754D" w:rsidRDefault="0023754D" w:rsidP="00A1172C">
      <w:pPr>
        <w:pStyle w:val="PlainText"/>
        <w:tabs>
          <w:tab w:val="left" w:leader="dot" w:pos="5812"/>
          <w:tab w:val="left" w:leader="dot" w:pos="6379"/>
        </w:tabs>
        <w:spacing w:line="238" w:lineRule="auto"/>
        <w:ind w:right="454" w:firstLine="142"/>
        <w:jc w:val="both"/>
        <w:rPr>
          <w:rFonts w:ascii="Times New Roman" w:hAnsi="Times New Roman"/>
          <w:b/>
          <w:noProof/>
          <w:position w:val="-6"/>
          <w:sz w:val="16"/>
          <w:szCs w:val="16"/>
        </w:rPr>
      </w:pPr>
      <w:r w:rsidRPr="008514A1">
        <w:rPr>
          <w:rFonts w:ascii="Times New Roman" w:hAnsi="Times New Roman"/>
          <w:b/>
          <w:noProof/>
          <w:position w:val="-6"/>
          <w:sz w:val="16"/>
          <w:szCs w:val="16"/>
        </w:rPr>
        <w:t>Понасенкова Ю.А</w:t>
      </w:r>
      <w:r>
        <w:rPr>
          <w:rFonts w:ascii="Times New Roman" w:hAnsi="Times New Roman"/>
          <w:noProof/>
          <w:position w:val="-6"/>
          <w:sz w:val="16"/>
          <w:szCs w:val="16"/>
        </w:rPr>
        <w:t>. Влияние орошения сточными водами на водные ресурсы</w:t>
      </w:r>
      <w:r>
        <w:rPr>
          <w:rFonts w:ascii="Times New Roman" w:hAnsi="Times New Roman"/>
          <w:noProof/>
          <w:position w:val="-6"/>
          <w:sz w:val="16"/>
          <w:szCs w:val="16"/>
        </w:rPr>
        <w:tab/>
        <w:t>79</w:t>
      </w:r>
    </w:p>
    <w:p w:rsidR="0023754D" w:rsidRDefault="0023754D" w:rsidP="00A1172C">
      <w:pPr>
        <w:pStyle w:val="PlainText"/>
        <w:tabs>
          <w:tab w:val="left" w:leader="dot" w:pos="5812"/>
          <w:tab w:val="left" w:leader="dot" w:pos="6379"/>
        </w:tabs>
        <w:spacing w:line="238" w:lineRule="auto"/>
        <w:ind w:right="454" w:firstLine="142"/>
        <w:jc w:val="both"/>
        <w:rPr>
          <w:rFonts w:ascii="Times New Roman" w:hAnsi="Times New Roman"/>
          <w:b/>
          <w:noProof/>
          <w:position w:val="-6"/>
          <w:sz w:val="16"/>
          <w:szCs w:val="16"/>
        </w:rPr>
      </w:pPr>
    </w:p>
    <w:p w:rsidR="0023754D" w:rsidRDefault="0023754D" w:rsidP="00A1172C">
      <w:pPr>
        <w:pStyle w:val="PlainText"/>
        <w:tabs>
          <w:tab w:val="left" w:leader="dot" w:pos="5812"/>
          <w:tab w:val="left" w:leader="dot" w:pos="6379"/>
        </w:tabs>
        <w:spacing w:line="238" w:lineRule="auto"/>
        <w:ind w:right="454" w:firstLine="142"/>
        <w:jc w:val="both"/>
        <w:rPr>
          <w:rFonts w:ascii="Times New Roman" w:hAnsi="Times New Roman"/>
          <w:noProof/>
          <w:position w:val="-6"/>
          <w:sz w:val="16"/>
          <w:szCs w:val="16"/>
        </w:rPr>
      </w:pPr>
      <w:r>
        <w:rPr>
          <w:rFonts w:ascii="Times New Roman" w:hAnsi="Times New Roman"/>
          <w:b/>
          <w:noProof/>
          <w:position w:val="-6"/>
          <w:sz w:val="16"/>
          <w:szCs w:val="16"/>
        </w:rPr>
        <w:t xml:space="preserve">Храпицкий А.В. </w:t>
      </w:r>
      <w:r>
        <w:rPr>
          <w:rFonts w:ascii="Times New Roman" w:hAnsi="Times New Roman"/>
          <w:noProof/>
          <w:position w:val="-6"/>
          <w:sz w:val="16"/>
          <w:szCs w:val="16"/>
        </w:rPr>
        <w:t>Животноводческие комплексы и их влияние на биоценоз</w:t>
      </w:r>
      <w:r>
        <w:rPr>
          <w:rFonts w:ascii="Times New Roman" w:hAnsi="Times New Roman"/>
          <w:noProof/>
          <w:position w:val="-6"/>
          <w:sz w:val="16"/>
          <w:szCs w:val="16"/>
        </w:rPr>
        <w:tab/>
        <w:t>82</w:t>
      </w:r>
    </w:p>
    <w:p w:rsidR="0023754D" w:rsidRDefault="0023754D" w:rsidP="00A1172C">
      <w:pPr>
        <w:pStyle w:val="PlainText"/>
        <w:tabs>
          <w:tab w:val="left" w:leader="dot" w:pos="5812"/>
          <w:tab w:val="left" w:leader="dot" w:pos="6379"/>
        </w:tabs>
        <w:spacing w:line="238" w:lineRule="auto"/>
        <w:ind w:right="454" w:firstLine="142"/>
        <w:jc w:val="both"/>
        <w:rPr>
          <w:rFonts w:ascii="Times New Roman" w:hAnsi="Times New Roman"/>
          <w:noProof/>
          <w:position w:val="-6"/>
          <w:sz w:val="16"/>
          <w:szCs w:val="16"/>
        </w:rPr>
      </w:pPr>
    </w:p>
    <w:p w:rsidR="0023754D" w:rsidRPr="008514A1" w:rsidRDefault="0023754D" w:rsidP="00A1172C">
      <w:pPr>
        <w:pStyle w:val="PlainText"/>
        <w:tabs>
          <w:tab w:val="left" w:leader="dot" w:pos="5812"/>
          <w:tab w:val="left" w:leader="dot" w:pos="6379"/>
        </w:tabs>
        <w:spacing w:line="238" w:lineRule="auto"/>
        <w:ind w:right="454" w:firstLine="142"/>
        <w:jc w:val="both"/>
        <w:rPr>
          <w:rFonts w:ascii="Times New Roman" w:hAnsi="Times New Roman"/>
          <w:noProof/>
          <w:position w:val="-6"/>
          <w:sz w:val="16"/>
          <w:szCs w:val="16"/>
        </w:rPr>
      </w:pPr>
      <w:r w:rsidRPr="008514A1">
        <w:rPr>
          <w:rFonts w:ascii="Times New Roman" w:hAnsi="Times New Roman"/>
          <w:b/>
          <w:noProof/>
          <w:position w:val="-6"/>
          <w:sz w:val="16"/>
          <w:szCs w:val="16"/>
        </w:rPr>
        <w:t>Самсевич С.В.</w:t>
      </w:r>
      <w:r>
        <w:rPr>
          <w:rFonts w:ascii="Times New Roman" w:hAnsi="Times New Roman"/>
          <w:noProof/>
          <w:position w:val="-6"/>
          <w:sz w:val="16"/>
          <w:szCs w:val="16"/>
        </w:rPr>
        <w:t xml:space="preserve"> Определение начального коэффициента пористочти органической составляющей</w:t>
      </w:r>
      <w:r>
        <w:rPr>
          <w:rFonts w:ascii="Times New Roman" w:hAnsi="Times New Roman"/>
          <w:noProof/>
          <w:position w:val="-6"/>
          <w:sz w:val="16"/>
          <w:szCs w:val="16"/>
        </w:rPr>
        <w:tab/>
        <w:t>84</w:t>
      </w:r>
    </w:p>
    <w:p w:rsidR="0023754D" w:rsidRDefault="0023754D" w:rsidP="00A1172C">
      <w:pPr>
        <w:pStyle w:val="PlainText"/>
        <w:tabs>
          <w:tab w:val="left" w:leader="dot" w:pos="5812"/>
          <w:tab w:val="left" w:leader="dot" w:pos="6379"/>
        </w:tabs>
        <w:spacing w:line="238" w:lineRule="auto"/>
        <w:ind w:right="454" w:firstLine="142"/>
        <w:jc w:val="both"/>
        <w:rPr>
          <w:rFonts w:ascii="Times New Roman" w:hAnsi="Times New Roman"/>
          <w:b/>
          <w:noProof/>
          <w:position w:val="-6"/>
          <w:sz w:val="16"/>
          <w:szCs w:val="16"/>
        </w:rPr>
      </w:pPr>
    </w:p>
    <w:p w:rsidR="0023754D" w:rsidRDefault="0023754D" w:rsidP="00A1172C">
      <w:pPr>
        <w:pStyle w:val="PlainText"/>
        <w:tabs>
          <w:tab w:val="left" w:leader="dot" w:pos="5812"/>
          <w:tab w:val="left" w:leader="dot" w:pos="6379"/>
        </w:tabs>
        <w:spacing w:line="238" w:lineRule="auto"/>
        <w:ind w:right="454" w:firstLine="142"/>
        <w:jc w:val="both"/>
        <w:rPr>
          <w:rFonts w:ascii="Times New Roman" w:hAnsi="Times New Roman"/>
          <w:b/>
          <w:noProof/>
          <w:position w:val="-6"/>
          <w:sz w:val="16"/>
          <w:szCs w:val="16"/>
        </w:rPr>
      </w:pPr>
    </w:p>
    <w:p w:rsidR="0023754D" w:rsidRDefault="0023754D" w:rsidP="00A1172C">
      <w:pPr>
        <w:pStyle w:val="PlainText"/>
        <w:tabs>
          <w:tab w:val="left" w:leader="dot" w:pos="5812"/>
          <w:tab w:val="left" w:leader="dot" w:pos="6379"/>
        </w:tabs>
        <w:spacing w:line="238" w:lineRule="auto"/>
        <w:ind w:right="454" w:firstLine="142"/>
        <w:jc w:val="both"/>
        <w:rPr>
          <w:rFonts w:ascii="Times New Roman" w:hAnsi="Times New Roman"/>
          <w:b/>
          <w:noProof/>
          <w:position w:val="-6"/>
          <w:sz w:val="16"/>
          <w:szCs w:val="16"/>
        </w:rPr>
      </w:pPr>
    </w:p>
    <w:p w:rsidR="0023754D" w:rsidRDefault="0023754D" w:rsidP="00A1172C">
      <w:pPr>
        <w:pStyle w:val="PlainText"/>
        <w:tabs>
          <w:tab w:val="left" w:leader="dot" w:pos="5812"/>
          <w:tab w:val="left" w:leader="dot" w:pos="6379"/>
        </w:tabs>
        <w:spacing w:line="238" w:lineRule="auto"/>
        <w:ind w:right="454" w:firstLine="142"/>
        <w:jc w:val="both"/>
        <w:rPr>
          <w:rFonts w:ascii="Times New Roman" w:hAnsi="Times New Roman"/>
          <w:b/>
          <w:noProof/>
          <w:position w:val="-6"/>
          <w:sz w:val="16"/>
          <w:szCs w:val="16"/>
        </w:rPr>
      </w:pPr>
    </w:p>
    <w:p w:rsidR="0023754D" w:rsidRDefault="0023754D" w:rsidP="00A1172C">
      <w:pPr>
        <w:pStyle w:val="PlainText"/>
        <w:tabs>
          <w:tab w:val="left" w:leader="dot" w:pos="5812"/>
          <w:tab w:val="left" w:leader="dot" w:pos="6379"/>
        </w:tabs>
        <w:spacing w:line="238" w:lineRule="auto"/>
        <w:ind w:right="454" w:firstLine="142"/>
        <w:jc w:val="center"/>
        <w:rPr>
          <w:rFonts w:ascii="Times New Roman" w:hAnsi="Times New Roman"/>
          <w:b/>
          <w:noProof/>
          <w:position w:val="-6"/>
          <w:sz w:val="16"/>
          <w:szCs w:val="16"/>
        </w:rPr>
      </w:pPr>
    </w:p>
    <w:p w:rsidR="0023754D" w:rsidRDefault="0023754D" w:rsidP="00A1172C">
      <w:pPr>
        <w:pStyle w:val="PlainText"/>
        <w:tabs>
          <w:tab w:val="left" w:leader="dot" w:pos="5812"/>
          <w:tab w:val="left" w:leader="dot" w:pos="6379"/>
        </w:tabs>
        <w:spacing w:line="238" w:lineRule="auto"/>
        <w:ind w:right="454" w:firstLine="142"/>
        <w:jc w:val="center"/>
        <w:rPr>
          <w:rFonts w:ascii="Times New Roman" w:hAnsi="Times New Roman"/>
          <w:b/>
          <w:noProof/>
          <w:position w:val="-6"/>
          <w:sz w:val="16"/>
          <w:szCs w:val="16"/>
        </w:rPr>
      </w:pPr>
    </w:p>
    <w:p w:rsidR="0023754D" w:rsidRDefault="0023754D" w:rsidP="00A1172C">
      <w:pPr>
        <w:pStyle w:val="PlainText"/>
        <w:tabs>
          <w:tab w:val="left" w:leader="dot" w:pos="5812"/>
          <w:tab w:val="left" w:leader="dot" w:pos="6379"/>
        </w:tabs>
        <w:spacing w:line="238" w:lineRule="auto"/>
        <w:ind w:right="454" w:firstLine="142"/>
        <w:jc w:val="center"/>
        <w:rPr>
          <w:rFonts w:ascii="Times New Roman" w:hAnsi="Times New Roman"/>
          <w:b/>
          <w:noProof/>
          <w:position w:val="-6"/>
          <w:sz w:val="16"/>
          <w:szCs w:val="16"/>
        </w:rPr>
      </w:pPr>
    </w:p>
    <w:p w:rsidR="0023754D" w:rsidRDefault="0023754D" w:rsidP="00A1172C">
      <w:pPr>
        <w:pStyle w:val="PlainText"/>
        <w:tabs>
          <w:tab w:val="left" w:leader="dot" w:pos="5812"/>
          <w:tab w:val="left" w:leader="dot" w:pos="6379"/>
        </w:tabs>
        <w:spacing w:line="238" w:lineRule="auto"/>
        <w:ind w:right="454" w:firstLine="142"/>
        <w:jc w:val="center"/>
        <w:rPr>
          <w:rFonts w:ascii="Times New Roman" w:hAnsi="Times New Roman"/>
          <w:b/>
          <w:noProof/>
          <w:position w:val="-6"/>
          <w:sz w:val="16"/>
          <w:szCs w:val="16"/>
        </w:rPr>
      </w:pPr>
    </w:p>
    <w:p w:rsidR="0023754D" w:rsidRDefault="0023754D" w:rsidP="00A1172C">
      <w:pPr>
        <w:pStyle w:val="PlainText"/>
        <w:tabs>
          <w:tab w:val="left" w:leader="dot" w:pos="5812"/>
          <w:tab w:val="left" w:leader="dot" w:pos="6379"/>
        </w:tabs>
        <w:spacing w:line="238" w:lineRule="auto"/>
        <w:ind w:right="454" w:firstLine="142"/>
        <w:jc w:val="center"/>
        <w:rPr>
          <w:rFonts w:ascii="Times New Roman" w:hAnsi="Times New Roman"/>
          <w:b/>
          <w:noProof/>
          <w:position w:val="-6"/>
          <w:sz w:val="16"/>
          <w:szCs w:val="16"/>
        </w:rPr>
      </w:pPr>
    </w:p>
    <w:p w:rsidR="0023754D" w:rsidRDefault="0023754D" w:rsidP="00A1172C">
      <w:pPr>
        <w:pStyle w:val="PlainText"/>
        <w:tabs>
          <w:tab w:val="left" w:leader="dot" w:pos="5812"/>
          <w:tab w:val="left" w:leader="dot" w:pos="6379"/>
        </w:tabs>
        <w:spacing w:line="238" w:lineRule="auto"/>
        <w:ind w:right="454" w:firstLine="142"/>
        <w:jc w:val="center"/>
        <w:rPr>
          <w:rFonts w:ascii="Times New Roman" w:hAnsi="Times New Roman"/>
          <w:b/>
          <w:noProof/>
          <w:position w:val="-6"/>
          <w:sz w:val="16"/>
          <w:szCs w:val="16"/>
        </w:rPr>
      </w:pPr>
    </w:p>
    <w:p w:rsidR="0023754D" w:rsidRDefault="0023754D" w:rsidP="00A1172C">
      <w:pPr>
        <w:pStyle w:val="PlainText"/>
        <w:tabs>
          <w:tab w:val="left" w:leader="dot" w:pos="5812"/>
          <w:tab w:val="left" w:leader="dot" w:pos="6379"/>
        </w:tabs>
        <w:spacing w:line="238" w:lineRule="auto"/>
        <w:ind w:right="454" w:firstLine="142"/>
        <w:jc w:val="center"/>
        <w:rPr>
          <w:rFonts w:ascii="Times New Roman" w:hAnsi="Times New Roman"/>
          <w:b/>
          <w:noProof/>
          <w:position w:val="-6"/>
          <w:sz w:val="16"/>
          <w:szCs w:val="16"/>
        </w:rPr>
      </w:pPr>
    </w:p>
    <w:p w:rsidR="0023754D" w:rsidRDefault="0023754D" w:rsidP="00A1172C">
      <w:pPr>
        <w:pStyle w:val="PlainText"/>
        <w:tabs>
          <w:tab w:val="left" w:leader="dot" w:pos="5812"/>
          <w:tab w:val="left" w:leader="dot" w:pos="6379"/>
        </w:tabs>
        <w:spacing w:line="238" w:lineRule="auto"/>
        <w:ind w:right="454" w:firstLine="142"/>
        <w:jc w:val="center"/>
        <w:rPr>
          <w:rFonts w:ascii="Times New Roman" w:hAnsi="Times New Roman"/>
          <w:b/>
          <w:noProof/>
          <w:position w:val="-6"/>
          <w:sz w:val="16"/>
          <w:szCs w:val="16"/>
        </w:rPr>
      </w:pPr>
    </w:p>
    <w:p w:rsidR="0023754D" w:rsidRDefault="0023754D" w:rsidP="00A1172C">
      <w:pPr>
        <w:pStyle w:val="PlainText"/>
        <w:tabs>
          <w:tab w:val="left" w:leader="dot" w:pos="5812"/>
          <w:tab w:val="left" w:leader="dot" w:pos="6379"/>
        </w:tabs>
        <w:spacing w:line="238" w:lineRule="auto"/>
        <w:ind w:right="454" w:firstLine="142"/>
        <w:jc w:val="center"/>
        <w:rPr>
          <w:rFonts w:ascii="Times New Roman" w:hAnsi="Times New Roman"/>
          <w:b/>
          <w:noProof/>
          <w:position w:val="-6"/>
          <w:sz w:val="16"/>
          <w:szCs w:val="16"/>
        </w:rPr>
      </w:pPr>
    </w:p>
    <w:p w:rsidR="0023754D" w:rsidRDefault="0023754D" w:rsidP="00A1172C">
      <w:pPr>
        <w:pStyle w:val="PlainText"/>
        <w:tabs>
          <w:tab w:val="left" w:leader="dot" w:pos="5812"/>
          <w:tab w:val="left" w:leader="dot" w:pos="6379"/>
        </w:tabs>
        <w:spacing w:line="238" w:lineRule="auto"/>
        <w:ind w:right="454" w:firstLine="142"/>
        <w:jc w:val="center"/>
        <w:rPr>
          <w:rFonts w:ascii="Times New Roman" w:hAnsi="Times New Roman"/>
          <w:b/>
          <w:noProof/>
          <w:position w:val="-6"/>
          <w:sz w:val="16"/>
          <w:szCs w:val="16"/>
        </w:rPr>
      </w:pPr>
    </w:p>
    <w:p w:rsidR="0023754D" w:rsidRDefault="0023754D" w:rsidP="00A1172C">
      <w:pPr>
        <w:pStyle w:val="PlainText"/>
        <w:tabs>
          <w:tab w:val="left" w:leader="dot" w:pos="5812"/>
          <w:tab w:val="left" w:leader="dot" w:pos="6379"/>
        </w:tabs>
        <w:spacing w:line="238" w:lineRule="auto"/>
        <w:ind w:right="454" w:firstLine="142"/>
        <w:jc w:val="center"/>
        <w:rPr>
          <w:rFonts w:ascii="Times New Roman" w:hAnsi="Times New Roman"/>
          <w:b/>
          <w:noProof/>
          <w:position w:val="-6"/>
          <w:sz w:val="16"/>
          <w:szCs w:val="16"/>
        </w:rPr>
      </w:pPr>
    </w:p>
    <w:p w:rsidR="0023754D" w:rsidRDefault="0023754D" w:rsidP="00A1172C">
      <w:pPr>
        <w:pStyle w:val="PlainText"/>
        <w:tabs>
          <w:tab w:val="left" w:leader="dot" w:pos="5812"/>
          <w:tab w:val="left" w:leader="dot" w:pos="6379"/>
        </w:tabs>
        <w:spacing w:line="238" w:lineRule="auto"/>
        <w:ind w:right="454" w:firstLine="142"/>
        <w:jc w:val="center"/>
        <w:rPr>
          <w:rFonts w:ascii="Times New Roman" w:hAnsi="Times New Roman"/>
          <w:b/>
          <w:noProof/>
          <w:position w:val="-6"/>
          <w:sz w:val="16"/>
          <w:szCs w:val="16"/>
        </w:rPr>
      </w:pPr>
    </w:p>
    <w:p w:rsidR="0023754D" w:rsidRDefault="0023754D" w:rsidP="00A1172C">
      <w:pPr>
        <w:pStyle w:val="PlainText"/>
        <w:tabs>
          <w:tab w:val="left" w:leader="dot" w:pos="5812"/>
          <w:tab w:val="left" w:leader="dot" w:pos="6379"/>
        </w:tabs>
        <w:spacing w:line="238" w:lineRule="auto"/>
        <w:ind w:right="454" w:firstLine="142"/>
        <w:jc w:val="center"/>
        <w:rPr>
          <w:rFonts w:ascii="Times New Roman" w:hAnsi="Times New Roman"/>
          <w:b/>
          <w:noProof/>
          <w:position w:val="-6"/>
          <w:sz w:val="16"/>
          <w:szCs w:val="16"/>
        </w:rPr>
      </w:pPr>
    </w:p>
    <w:p w:rsidR="0023754D" w:rsidRDefault="0023754D" w:rsidP="00A1172C">
      <w:pPr>
        <w:pStyle w:val="PlainText"/>
        <w:tabs>
          <w:tab w:val="left" w:leader="dot" w:pos="5812"/>
          <w:tab w:val="left" w:leader="dot" w:pos="6379"/>
        </w:tabs>
        <w:spacing w:line="238" w:lineRule="auto"/>
        <w:ind w:right="454" w:firstLine="142"/>
        <w:jc w:val="center"/>
        <w:rPr>
          <w:rFonts w:ascii="Times New Roman" w:hAnsi="Times New Roman"/>
          <w:b/>
          <w:noProof/>
          <w:position w:val="-6"/>
          <w:sz w:val="16"/>
          <w:szCs w:val="16"/>
        </w:rPr>
      </w:pPr>
    </w:p>
    <w:p w:rsidR="0023754D" w:rsidRDefault="0023754D" w:rsidP="00A1172C">
      <w:pPr>
        <w:pStyle w:val="PlainText"/>
        <w:tabs>
          <w:tab w:val="left" w:leader="dot" w:pos="5812"/>
          <w:tab w:val="left" w:leader="dot" w:pos="6379"/>
        </w:tabs>
        <w:spacing w:line="238" w:lineRule="auto"/>
        <w:ind w:right="454" w:firstLine="142"/>
        <w:jc w:val="center"/>
        <w:rPr>
          <w:rFonts w:ascii="Times New Roman" w:hAnsi="Times New Roman"/>
          <w:b/>
          <w:noProof/>
          <w:position w:val="-6"/>
          <w:sz w:val="16"/>
          <w:szCs w:val="16"/>
        </w:rPr>
      </w:pPr>
    </w:p>
    <w:p w:rsidR="0023754D" w:rsidRDefault="0023754D" w:rsidP="00A1172C">
      <w:pPr>
        <w:pStyle w:val="PlainText"/>
        <w:tabs>
          <w:tab w:val="left" w:leader="dot" w:pos="5812"/>
          <w:tab w:val="left" w:leader="dot" w:pos="6379"/>
        </w:tabs>
        <w:spacing w:line="238" w:lineRule="auto"/>
        <w:ind w:right="454" w:firstLine="142"/>
        <w:jc w:val="center"/>
        <w:rPr>
          <w:rFonts w:ascii="Times New Roman" w:hAnsi="Times New Roman"/>
          <w:b/>
          <w:noProof/>
          <w:position w:val="-6"/>
          <w:sz w:val="16"/>
          <w:szCs w:val="16"/>
        </w:rPr>
      </w:pPr>
    </w:p>
    <w:p w:rsidR="0023754D" w:rsidRDefault="0023754D" w:rsidP="00A1172C">
      <w:pPr>
        <w:pStyle w:val="PlainText"/>
        <w:tabs>
          <w:tab w:val="left" w:leader="dot" w:pos="5812"/>
          <w:tab w:val="left" w:leader="dot" w:pos="6379"/>
        </w:tabs>
        <w:spacing w:line="238" w:lineRule="auto"/>
        <w:ind w:right="454" w:firstLine="142"/>
        <w:jc w:val="center"/>
        <w:rPr>
          <w:rFonts w:ascii="Times New Roman" w:hAnsi="Times New Roman"/>
          <w:b/>
          <w:noProof/>
          <w:position w:val="-6"/>
          <w:sz w:val="16"/>
          <w:szCs w:val="16"/>
        </w:rPr>
      </w:pPr>
    </w:p>
    <w:p w:rsidR="0023754D" w:rsidRDefault="0023754D" w:rsidP="00A1172C">
      <w:pPr>
        <w:pStyle w:val="PlainText"/>
        <w:tabs>
          <w:tab w:val="left" w:leader="dot" w:pos="5812"/>
          <w:tab w:val="left" w:leader="dot" w:pos="6379"/>
        </w:tabs>
        <w:spacing w:line="238" w:lineRule="auto"/>
        <w:ind w:right="454" w:firstLine="142"/>
        <w:jc w:val="center"/>
        <w:rPr>
          <w:rFonts w:ascii="Times New Roman" w:hAnsi="Times New Roman"/>
          <w:b/>
          <w:noProof/>
          <w:position w:val="-6"/>
          <w:sz w:val="16"/>
          <w:szCs w:val="16"/>
        </w:rPr>
      </w:pPr>
    </w:p>
    <w:p w:rsidR="0023754D" w:rsidRDefault="0023754D" w:rsidP="00A1172C">
      <w:pPr>
        <w:pStyle w:val="PlainText"/>
        <w:tabs>
          <w:tab w:val="left" w:leader="dot" w:pos="5812"/>
          <w:tab w:val="left" w:leader="dot" w:pos="6379"/>
        </w:tabs>
        <w:spacing w:line="238" w:lineRule="auto"/>
        <w:ind w:right="454" w:firstLine="142"/>
        <w:jc w:val="center"/>
        <w:rPr>
          <w:rFonts w:ascii="Times New Roman" w:hAnsi="Times New Roman"/>
          <w:b/>
          <w:noProof/>
          <w:position w:val="-6"/>
          <w:sz w:val="16"/>
          <w:szCs w:val="16"/>
        </w:rPr>
      </w:pPr>
    </w:p>
    <w:p w:rsidR="0023754D" w:rsidRDefault="0023754D" w:rsidP="00A1172C">
      <w:pPr>
        <w:pStyle w:val="PlainText"/>
        <w:tabs>
          <w:tab w:val="left" w:leader="dot" w:pos="5812"/>
          <w:tab w:val="left" w:leader="dot" w:pos="6379"/>
        </w:tabs>
        <w:spacing w:line="238" w:lineRule="auto"/>
        <w:ind w:right="454" w:firstLine="142"/>
        <w:jc w:val="center"/>
        <w:rPr>
          <w:rFonts w:ascii="Times New Roman" w:hAnsi="Times New Roman"/>
          <w:b/>
          <w:noProof/>
          <w:position w:val="-6"/>
          <w:sz w:val="16"/>
          <w:szCs w:val="16"/>
        </w:rPr>
      </w:pPr>
    </w:p>
    <w:p w:rsidR="0023754D" w:rsidRDefault="0023754D" w:rsidP="00A1172C">
      <w:pPr>
        <w:pStyle w:val="PlainText"/>
        <w:tabs>
          <w:tab w:val="left" w:leader="dot" w:pos="5812"/>
          <w:tab w:val="left" w:leader="dot" w:pos="6379"/>
        </w:tabs>
        <w:spacing w:line="238" w:lineRule="auto"/>
        <w:ind w:right="454" w:firstLine="142"/>
        <w:jc w:val="center"/>
        <w:rPr>
          <w:rFonts w:ascii="Times New Roman" w:hAnsi="Times New Roman"/>
          <w:b/>
          <w:noProof/>
          <w:position w:val="-6"/>
          <w:sz w:val="16"/>
          <w:szCs w:val="16"/>
        </w:rPr>
      </w:pPr>
    </w:p>
    <w:p w:rsidR="0023754D" w:rsidRDefault="0023754D" w:rsidP="00A1172C">
      <w:pPr>
        <w:pStyle w:val="PlainText"/>
        <w:tabs>
          <w:tab w:val="left" w:leader="dot" w:pos="5812"/>
          <w:tab w:val="left" w:leader="dot" w:pos="6379"/>
        </w:tabs>
        <w:spacing w:line="238" w:lineRule="auto"/>
        <w:ind w:right="454" w:firstLine="142"/>
        <w:jc w:val="center"/>
        <w:rPr>
          <w:rFonts w:ascii="Times New Roman" w:hAnsi="Times New Roman"/>
          <w:b/>
          <w:noProof/>
          <w:position w:val="-6"/>
          <w:sz w:val="16"/>
          <w:szCs w:val="16"/>
        </w:rPr>
      </w:pPr>
    </w:p>
    <w:p w:rsidR="0023754D" w:rsidRDefault="0023754D" w:rsidP="00A1172C">
      <w:pPr>
        <w:pStyle w:val="PlainText"/>
        <w:tabs>
          <w:tab w:val="left" w:leader="dot" w:pos="5812"/>
          <w:tab w:val="left" w:leader="dot" w:pos="6379"/>
        </w:tabs>
        <w:spacing w:line="238" w:lineRule="auto"/>
        <w:ind w:right="454" w:firstLine="142"/>
        <w:jc w:val="center"/>
        <w:rPr>
          <w:rFonts w:ascii="Times New Roman" w:hAnsi="Times New Roman"/>
          <w:b/>
          <w:noProof/>
          <w:position w:val="-6"/>
          <w:sz w:val="16"/>
          <w:szCs w:val="16"/>
        </w:rPr>
      </w:pPr>
    </w:p>
    <w:p w:rsidR="0023754D" w:rsidRDefault="0023754D" w:rsidP="00A1172C">
      <w:pPr>
        <w:pStyle w:val="PlainText"/>
        <w:tabs>
          <w:tab w:val="left" w:leader="dot" w:pos="5812"/>
          <w:tab w:val="left" w:leader="dot" w:pos="6379"/>
        </w:tabs>
        <w:spacing w:line="238" w:lineRule="auto"/>
        <w:ind w:right="454" w:firstLine="142"/>
        <w:jc w:val="center"/>
        <w:rPr>
          <w:rFonts w:ascii="Times New Roman" w:hAnsi="Times New Roman"/>
          <w:b/>
          <w:noProof/>
          <w:position w:val="-6"/>
          <w:sz w:val="16"/>
          <w:szCs w:val="16"/>
        </w:rPr>
      </w:pPr>
    </w:p>
    <w:p w:rsidR="0023754D" w:rsidRDefault="0023754D" w:rsidP="00A1172C">
      <w:pPr>
        <w:pStyle w:val="PlainText"/>
        <w:tabs>
          <w:tab w:val="left" w:leader="dot" w:pos="5812"/>
          <w:tab w:val="left" w:leader="dot" w:pos="6379"/>
        </w:tabs>
        <w:spacing w:line="238" w:lineRule="auto"/>
        <w:ind w:right="454" w:firstLine="142"/>
        <w:jc w:val="center"/>
        <w:rPr>
          <w:rFonts w:ascii="Times New Roman" w:hAnsi="Times New Roman"/>
          <w:b/>
          <w:noProof/>
          <w:position w:val="-6"/>
          <w:sz w:val="16"/>
          <w:szCs w:val="16"/>
        </w:rPr>
      </w:pPr>
    </w:p>
    <w:p w:rsidR="0023754D" w:rsidRDefault="0023754D" w:rsidP="00A1172C">
      <w:pPr>
        <w:pStyle w:val="PlainText"/>
        <w:tabs>
          <w:tab w:val="left" w:leader="dot" w:pos="5812"/>
          <w:tab w:val="left" w:leader="dot" w:pos="6379"/>
        </w:tabs>
        <w:spacing w:line="238" w:lineRule="auto"/>
        <w:ind w:right="454" w:firstLine="142"/>
        <w:jc w:val="center"/>
        <w:rPr>
          <w:rFonts w:ascii="Times New Roman" w:hAnsi="Times New Roman"/>
          <w:b/>
          <w:noProof/>
          <w:position w:val="-6"/>
          <w:sz w:val="16"/>
          <w:szCs w:val="16"/>
        </w:rPr>
      </w:pPr>
    </w:p>
    <w:p w:rsidR="0023754D" w:rsidRDefault="0023754D" w:rsidP="00A1172C">
      <w:pPr>
        <w:pStyle w:val="PlainText"/>
        <w:tabs>
          <w:tab w:val="left" w:leader="dot" w:pos="5812"/>
          <w:tab w:val="left" w:leader="dot" w:pos="6379"/>
        </w:tabs>
        <w:spacing w:line="238" w:lineRule="auto"/>
        <w:ind w:right="454" w:firstLine="142"/>
        <w:jc w:val="center"/>
        <w:rPr>
          <w:rFonts w:ascii="Times New Roman" w:hAnsi="Times New Roman"/>
          <w:b/>
          <w:noProof/>
          <w:position w:val="-6"/>
          <w:sz w:val="16"/>
          <w:szCs w:val="16"/>
        </w:rPr>
      </w:pPr>
    </w:p>
    <w:p w:rsidR="0023754D" w:rsidRDefault="0023754D" w:rsidP="00A1172C">
      <w:pPr>
        <w:pStyle w:val="PlainText"/>
        <w:tabs>
          <w:tab w:val="left" w:leader="dot" w:pos="5812"/>
          <w:tab w:val="left" w:leader="dot" w:pos="6379"/>
        </w:tabs>
        <w:spacing w:line="238" w:lineRule="auto"/>
        <w:ind w:right="454" w:firstLine="142"/>
        <w:jc w:val="center"/>
        <w:rPr>
          <w:rFonts w:ascii="Times New Roman" w:hAnsi="Times New Roman"/>
          <w:b/>
          <w:noProof/>
          <w:position w:val="-6"/>
          <w:sz w:val="16"/>
          <w:szCs w:val="16"/>
        </w:rPr>
      </w:pPr>
    </w:p>
    <w:p w:rsidR="0023754D" w:rsidRDefault="0023754D" w:rsidP="00A1172C">
      <w:pPr>
        <w:pStyle w:val="PlainText"/>
        <w:tabs>
          <w:tab w:val="left" w:leader="dot" w:pos="5812"/>
          <w:tab w:val="left" w:leader="dot" w:pos="6379"/>
        </w:tabs>
        <w:spacing w:line="238" w:lineRule="auto"/>
        <w:ind w:right="454" w:firstLine="142"/>
        <w:jc w:val="center"/>
        <w:rPr>
          <w:rFonts w:ascii="Times New Roman" w:hAnsi="Times New Roman"/>
          <w:b/>
          <w:noProof/>
          <w:position w:val="-6"/>
          <w:sz w:val="16"/>
          <w:szCs w:val="16"/>
        </w:rPr>
      </w:pPr>
    </w:p>
    <w:p w:rsidR="0023754D" w:rsidRDefault="0023754D" w:rsidP="00A1172C">
      <w:pPr>
        <w:pStyle w:val="PlainText"/>
        <w:tabs>
          <w:tab w:val="left" w:leader="dot" w:pos="5812"/>
          <w:tab w:val="left" w:leader="dot" w:pos="6379"/>
        </w:tabs>
        <w:spacing w:line="238" w:lineRule="auto"/>
        <w:ind w:right="454" w:firstLine="142"/>
        <w:jc w:val="center"/>
        <w:rPr>
          <w:rFonts w:ascii="Times New Roman" w:hAnsi="Times New Roman"/>
          <w:b/>
          <w:noProof/>
          <w:position w:val="-6"/>
          <w:sz w:val="16"/>
          <w:szCs w:val="16"/>
        </w:rPr>
      </w:pPr>
    </w:p>
    <w:p w:rsidR="0023754D" w:rsidRDefault="0023754D" w:rsidP="00A1172C">
      <w:pPr>
        <w:pStyle w:val="PlainText"/>
        <w:tabs>
          <w:tab w:val="left" w:leader="dot" w:pos="5812"/>
          <w:tab w:val="left" w:leader="dot" w:pos="6379"/>
        </w:tabs>
        <w:spacing w:line="238" w:lineRule="auto"/>
        <w:ind w:right="454" w:firstLine="142"/>
        <w:jc w:val="center"/>
        <w:rPr>
          <w:rFonts w:ascii="Times New Roman" w:hAnsi="Times New Roman"/>
          <w:b/>
          <w:noProof/>
          <w:position w:val="-6"/>
          <w:sz w:val="16"/>
          <w:szCs w:val="16"/>
        </w:rPr>
      </w:pPr>
    </w:p>
    <w:p w:rsidR="0023754D" w:rsidRDefault="0023754D" w:rsidP="00A1172C">
      <w:pPr>
        <w:pStyle w:val="PlainText"/>
        <w:tabs>
          <w:tab w:val="left" w:leader="dot" w:pos="5812"/>
          <w:tab w:val="left" w:leader="dot" w:pos="6379"/>
        </w:tabs>
        <w:spacing w:line="238" w:lineRule="auto"/>
        <w:ind w:right="454" w:firstLine="142"/>
        <w:jc w:val="center"/>
        <w:rPr>
          <w:rFonts w:ascii="Times New Roman" w:hAnsi="Times New Roman"/>
          <w:b/>
          <w:noProof/>
          <w:position w:val="-6"/>
          <w:sz w:val="16"/>
          <w:szCs w:val="16"/>
        </w:rPr>
      </w:pPr>
    </w:p>
    <w:p w:rsidR="0023754D" w:rsidRDefault="0023754D" w:rsidP="00A1172C">
      <w:pPr>
        <w:pStyle w:val="PlainText"/>
        <w:tabs>
          <w:tab w:val="left" w:leader="dot" w:pos="5812"/>
          <w:tab w:val="left" w:leader="dot" w:pos="6379"/>
        </w:tabs>
        <w:spacing w:line="238" w:lineRule="auto"/>
        <w:ind w:right="454" w:firstLine="142"/>
        <w:jc w:val="center"/>
        <w:rPr>
          <w:rFonts w:ascii="Times New Roman" w:hAnsi="Times New Roman"/>
          <w:b/>
          <w:noProof/>
          <w:position w:val="-6"/>
          <w:sz w:val="16"/>
          <w:szCs w:val="16"/>
        </w:rPr>
      </w:pPr>
    </w:p>
    <w:p w:rsidR="0023754D" w:rsidRDefault="0023754D" w:rsidP="00A1172C">
      <w:pPr>
        <w:pStyle w:val="PlainText"/>
        <w:tabs>
          <w:tab w:val="left" w:leader="dot" w:pos="5812"/>
          <w:tab w:val="left" w:leader="dot" w:pos="6379"/>
        </w:tabs>
        <w:spacing w:line="238" w:lineRule="auto"/>
        <w:ind w:right="454" w:firstLine="142"/>
        <w:jc w:val="center"/>
        <w:rPr>
          <w:rFonts w:ascii="Times New Roman" w:hAnsi="Times New Roman"/>
          <w:b/>
          <w:noProof/>
          <w:position w:val="-6"/>
          <w:sz w:val="16"/>
          <w:szCs w:val="16"/>
        </w:rPr>
      </w:pPr>
    </w:p>
    <w:p w:rsidR="0023754D" w:rsidRDefault="0023754D" w:rsidP="00A1172C">
      <w:pPr>
        <w:pStyle w:val="PlainText"/>
        <w:tabs>
          <w:tab w:val="left" w:leader="dot" w:pos="5812"/>
          <w:tab w:val="left" w:leader="dot" w:pos="6379"/>
        </w:tabs>
        <w:spacing w:line="238" w:lineRule="auto"/>
        <w:ind w:right="454" w:firstLine="142"/>
        <w:jc w:val="center"/>
        <w:rPr>
          <w:rFonts w:ascii="Times New Roman" w:hAnsi="Times New Roman"/>
          <w:b/>
          <w:noProof/>
          <w:position w:val="-6"/>
          <w:sz w:val="16"/>
          <w:szCs w:val="16"/>
        </w:rPr>
      </w:pPr>
    </w:p>
    <w:p w:rsidR="0023754D" w:rsidRDefault="0023754D" w:rsidP="00A1172C">
      <w:pPr>
        <w:pStyle w:val="PlainText"/>
        <w:tabs>
          <w:tab w:val="left" w:leader="dot" w:pos="5812"/>
          <w:tab w:val="left" w:leader="dot" w:pos="6379"/>
        </w:tabs>
        <w:spacing w:line="238" w:lineRule="auto"/>
        <w:ind w:right="454" w:firstLine="142"/>
        <w:jc w:val="center"/>
        <w:rPr>
          <w:rFonts w:ascii="Times New Roman" w:hAnsi="Times New Roman"/>
          <w:b/>
          <w:noProof/>
          <w:position w:val="-6"/>
          <w:sz w:val="16"/>
          <w:szCs w:val="16"/>
        </w:rPr>
      </w:pPr>
    </w:p>
    <w:p w:rsidR="0023754D" w:rsidRDefault="0023754D" w:rsidP="00A1172C">
      <w:pPr>
        <w:pStyle w:val="PlainText"/>
        <w:tabs>
          <w:tab w:val="left" w:leader="dot" w:pos="5812"/>
          <w:tab w:val="left" w:leader="dot" w:pos="6379"/>
        </w:tabs>
        <w:spacing w:line="238" w:lineRule="auto"/>
        <w:ind w:right="454" w:firstLine="142"/>
        <w:jc w:val="center"/>
        <w:rPr>
          <w:rFonts w:ascii="Times New Roman" w:hAnsi="Times New Roman"/>
          <w:b/>
          <w:noProof/>
          <w:position w:val="-6"/>
          <w:sz w:val="16"/>
          <w:szCs w:val="16"/>
        </w:rPr>
      </w:pPr>
    </w:p>
    <w:p w:rsidR="0023754D" w:rsidRDefault="0023754D" w:rsidP="00A1172C">
      <w:pPr>
        <w:pStyle w:val="PlainText"/>
        <w:tabs>
          <w:tab w:val="left" w:leader="dot" w:pos="5812"/>
          <w:tab w:val="left" w:leader="dot" w:pos="6379"/>
        </w:tabs>
        <w:spacing w:line="238" w:lineRule="auto"/>
        <w:ind w:right="454" w:firstLine="142"/>
        <w:jc w:val="center"/>
        <w:rPr>
          <w:rFonts w:ascii="Times New Roman" w:hAnsi="Times New Roman"/>
          <w:b/>
          <w:noProof/>
          <w:position w:val="-6"/>
          <w:sz w:val="16"/>
          <w:szCs w:val="16"/>
        </w:rPr>
      </w:pPr>
    </w:p>
    <w:p w:rsidR="0023754D" w:rsidRPr="002F0DA2" w:rsidRDefault="0023754D" w:rsidP="003844E1">
      <w:pPr>
        <w:widowControl w:val="0"/>
        <w:spacing w:line="216" w:lineRule="auto"/>
        <w:ind w:firstLine="284"/>
        <w:jc w:val="center"/>
        <w:rPr>
          <w:b/>
          <w:sz w:val="20"/>
          <w:szCs w:val="20"/>
        </w:rPr>
      </w:pPr>
    </w:p>
    <w:p w:rsidR="0023754D" w:rsidRDefault="0023754D" w:rsidP="003844E1"/>
    <w:p w:rsidR="0023754D" w:rsidRDefault="0023754D" w:rsidP="003844E1"/>
    <w:p w:rsidR="0023754D" w:rsidRDefault="0023754D" w:rsidP="003844E1"/>
    <w:p w:rsidR="0023754D" w:rsidRDefault="0023754D" w:rsidP="003844E1"/>
    <w:p w:rsidR="0023754D" w:rsidRDefault="0023754D" w:rsidP="003844E1"/>
    <w:p w:rsidR="0023754D" w:rsidRDefault="0023754D" w:rsidP="003844E1"/>
    <w:p w:rsidR="0023754D" w:rsidRDefault="0023754D" w:rsidP="003844E1">
      <w:pPr>
        <w:jc w:val="center"/>
        <w:rPr>
          <w:sz w:val="20"/>
        </w:rPr>
      </w:pPr>
    </w:p>
    <w:p w:rsidR="0023754D" w:rsidRDefault="0023754D" w:rsidP="003844E1">
      <w:pPr>
        <w:jc w:val="center"/>
        <w:rPr>
          <w:sz w:val="20"/>
        </w:rPr>
      </w:pPr>
    </w:p>
    <w:p w:rsidR="0023754D" w:rsidRDefault="0023754D" w:rsidP="003844E1">
      <w:pPr>
        <w:jc w:val="center"/>
        <w:rPr>
          <w:sz w:val="20"/>
        </w:rPr>
      </w:pPr>
    </w:p>
    <w:p w:rsidR="0023754D" w:rsidRDefault="0023754D" w:rsidP="003844E1">
      <w:pPr>
        <w:jc w:val="center"/>
        <w:rPr>
          <w:sz w:val="20"/>
        </w:rPr>
      </w:pPr>
    </w:p>
    <w:p w:rsidR="0023754D" w:rsidRDefault="0023754D" w:rsidP="003844E1">
      <w:pPr>
        <w:jc w:val="center"/>
        <w:rPr>
          <w:sz w:val="20"/>
        </w:rPr>
      </w:pPr>
    </w:p>
    <w:p w:rsidR="0023754D" w:rsidRDefault="0023754D" w:rsidP="003844E1">
      <w:pPr>
        <w:jc w:val="center"/>
        <w:rPr>
          <w:sz w:val="20"/>
        </w:rPr>
      </w:pPr>
    </w:p>
    <w:p w:rsidR="0023754D" w:rsidRDefault="0023754D" w:rsidP="003844E1">
      <w:pPr>
        <w:jc w:val="center"/>
        <w:rPr>
          <w:sz w:val="20"/>
        </w:rPr>
      </w:pPr>
    </w:p>
    <w:p w:rsidR="0023754D" w:rsidRDefault="0023754D" w:rsidP="003844E1">
      <w:pPr>
        <w:jc w:val="center"/>
        <w:rPr>
          <w:sz w:val="20"/>
        </w:rPr>
      </w:pPr>
    </w:p>
    <w:p w:rsidR="0023754D" w:rsidRDefault="0023754D" w:rsidP="003844E1">
      <w:pPr>
        <w:jc w:val="center"/>
        <w:rPr>
          <w:sz w:val="20"/>
        </w:rPr>
      </w:pPr>
    </w:p>
    <w:p w:rsidR="0023754D" w:rsidRDefault="0023754D" w:rsidP="003844E1">
      <w:pPr>
        <w:jc w:val="center"/>
        <w:rPr>
          <w:sz w:val="20"/>
        </w:rPr>
      </w:pPr>
      <w:r w:rsidRPr="00A17B06">
        <w:rPr>
          <w:sz w:val="20"/>
        </w:rPr>
        <w:t>Научное издание</w:t>
      </w:r>
    </w:p>
    <w:p w:rsidR="0023754D" w:rsidRDefault="0023754D" w:rsidP="003844E1">
      <w:pPr>
        <w:jc w:val="center"/>
        <w:rPr>
          <w:sz w:val="20"/>
        </w:rPr>
      </w:pPr>
    </w:p>
    <w:p w:rsidR="0023754D" w:rsidRDefault="0023754D" w:rsidP="003844E1">
      <w:pPr>
        <w:jc w:val="center"/>
        <w:rPr>
          <w:b/>
          <w:sz w:val="20"/>
          <w:szCs w:val="20"/>
        </w:rPr>
      </w:pPr>
      <w:r>
        <w:rPr>
          <w:b/>
          <w:sz w:val="20"/>
          <w:szCs w:val="20"/>
        </w:rPr>
        <w:t>СОВРЕМЕННЫЕ МЕЛИОРАЦИИ.</w:t>
      </w:r>
    </w:p>
    <w:p w:rsidR="0023754D" w:rsidRDefault="0023754D" w:rsidP="003844E1">
      <w:pPr>
        <w:jc w:val="center"/>
        <w:rPr>
          <w:b/>
          <w:sz w:val="20"/>
          <w:szCs w:val="20"/>
        </w:rPr>
      </w:pPr>
      <w:r>
        <w:rPr>
          <w:b/>
          <w:sz w:val="20"/>
          <w:szCs w:val="20"/>
        </w:rPr>
        <w:t>ДОСТИЖЕНИЯ И ПЕРСПЕКТИВЫ</w:t>
      </w:r>
    </w:p>
    <w:p w:rsidR="0023754D" w:rsidRDefault="0023754D" w:rsidP="003844E1">
      <w:pPr>
        <w:jc w:val="center"/>
        <w:rPr>
          <w:b/>
          <w:sz w:val="20"/>
          <w:szCs w:val="20"/>
        </w:rPr>
      </w:pPr>
    </w:p>
    <w:p w:rsidR="0023754D" w:rsidRPr="004965C4" w:rsidRDefault="0023754D" w:rsidP="003844E1">
      <w:pPr>
        <w:jc w:val="center"/>
        <w:rPr>
          <w:b/>
          <w:sz w:val="20"/>
          <w:szCs w:val="20"/>
        </w:rPr>
      </w:pPr>
    </w:p>
    <w:p w:rsidR="0023754D" w:rsidRPr="002F0DA2" w:rsidRDefault="0023754D" w:rsidP="003844E1">
      <w:pPr>
        <w:spacing w:line="216" w:lineRule="auto"/>
        <w:jc w:val="center"/>
        <w:rPr>
          <w:color w:val="000000"/>
          <w:sz w:val="20"/>
          <w:szCs w:val="20"/>
        </w:rPr>
      </w:pPr>
      <w:r w:rsidRPr="002F0DA2">
        <w:rPr>
          <w:color w:val="000000"/>
          <w:sz w:val="20"/>
          <w:szCs w:val="20"/>
        </w:rPr>
        <w:t xml:space="preserve">Сборник научных статей по материалам </w:t>
      </w:r>
    </w:p>
    <w:p w:rsidR="0023754D" w:rsidRDefault="0023754D" w:rsidP="003844E1">
      <w:pPr>
        <w:spacing w:line="216" w:lineRule="auto"/>
        <w:jc w:val="center"/>
        <w:rPr>
          <w:color w:val="000000"/>
          <w:sz w:val="20"/>
          <w:szCs w:val="20"/>
        </w:rPr>
      </w:pPr>
      <w:r w:rsidRPr="002F0DA2">
        <w:rPr>
          <w:color w:val="000000"/>
          <w:sz w:val="20"/>
          <w:szCs w:val="20"/>
        </w:rPr>
        <w:t xml:space="preserve">Республиканской научно–практической конференции, </w:t>
      </w:r>
    </w:p>
    <w:p w:rsidR="0023754D" w:rsidRPr="002F0DA2" w:rsidRDefault="0023754D" w:rsidP="003844E1">
      <w:pPr>
        <w:spacing w:line="216" w:lineRule="auto"/>
        <w:jc w:val="center"/>
        <w:rPr>
          <w:color w:val="000000"/>
          <w:sz w:val="20"/>
          <w:szCs w:val="20"/>
        </w:rPr>
      </w:pPr>
      <w:r w:rsidRPr="002F0DA2">
        <w:rPr>
          <w:color w:val="000000"/>
          <w:sz w:val="20"/>
          <w:szCs w:val="20"/>
        </w:rPr>
        <w:t>посвященной 40-летию научно-педагогической</w:t>
      </w:r>
    </w:p>
    <w:p w:rsidR="0023754D" w:rsidRPr="002F0DA2" w:rsidRDefault="0023754D" w:rsidP="003844E1">
      <w:pPr>
        <w:spacing w:line="216" w:lineRule="auto"/>
        <w:jc w:val="center"/>
        <w:rPr>
          <w:color w:val="000000"/>
          <w:sz w:val="20"/>
          <w:szCs w:val="20"/>
        </w:rPr>
      </w:pPr>
      <w:r w:rsidRPr="002F0DA2">
        <w:rPr>
          <w:color w:val="000000"/>
          <w:sz w:val="20"/>
          <w:szCs w:val="20"/>
        </w:rPr>
        <w:t xml:space="preserve"> школы профессора М.Г. ГОЛЧЕНКО</w:t>
      </w:r>
    </w:p>
    <w:p w:rsidR="0023754D" w:rsidRPr="002F0DA2" w:rsidRDefault="0023754D" w:rsidP="003844E1">
      <w:pPr>
        <w:jc w:val="center"/>
        <w:rPr>
          <w:sz w:val="20"/>
          <w:szCs w:val="20"/>
        </w:rPr>
      </w:pPr>
    </w:p>
    <w:p w:rsidR="0023754D" w:rsidRPr="004965C4" w:rsidRDefault="0023754D" w:rsidP="003844E1">
      <w:pPr>
        <w:jc w:val="center"/>
        <w:rPr>
          <w:b/>
          <w:sz w:val="20"/>
          <w:szCs w:val="20"/>
        </w:rPr>
      </w:pPr>
    </w:p>
    <w:p w:rsidR="0023754D" w:rsidRDefault="0023754D" w:rsidP="003844E1">
      <w:pPr>
        <w:jc w:val="center"/>
        <w:rPr>
          <w:sz w:val="20"/>
        </w:rPr>
      </w:pPr>
      <w:r>
        <w:rPr>
          <w:sz w:val="20"/>
        </w:rPr>
        <w:t>В авторской редакции</w:t>
      </w:r>
    </w:p>
    <w:p w:rsidR="0023754D" w:rsidRDefault="0023754D" w:rsidP="003844E1">
      <w:pPr>
        <w:jc w:val="center"/>
        <w:rPr>
          <w:sz w:val="20"/>
        </w:rPr>
      </w:pPr>
    </w:p>
    <w:p w:rsidR="0023754D" w:rsidRDefault="0023754D" w:rsidP="003844E1">
      <w:pPr>
        <w:jc w:val="center"/>
        <w:rPr>
          <w:sz w:val="20"/>
        </w:rPr>
      </w:pPr>
    </w:p>
    <w:p w:rsidR="0023754D" w:rsidRDefault="0023754D" w:rsidP="003844E1">
      <w:pPr>
        <w:jc w:val="center"/>
        <w:rPr>
          <w:sz w:val="20"/>
        </w:rPr>
      </w:pPr>
      <w:r>
        <w:rPr>
          <w:sz w:val="20"/>
        </w:rPr>
        <w:t>Ответственный за выпуск И. М. Нестерова</w:t>
      </w:r>
    </w:p>
    <w:p w:rsidR="0023754D" w:rsidRDefault="0023754D" w:rsidP="003844E1">
      <w:pPr>
        <w:jc w:val="center"/>
        <w:rPr>
          <w:sz w:val="20"/>
        </w:rPr>
      </w:pPr>
    </w:p>
    <w:p w:rsidR="0023754D" w:rsidRPr="00145B4E" w:rsidRDefault="0023754D" w:rsidP="003844E1">
      <w:pPr>
        <w:jc w:val="center"/>
        <w:rPr>
          <w:b/>
          <w:i/>
          <w:sz w:val="16"/>
          <w:szCs w:val="16"/>
        </w:rPr>
      </w:pPr>
      <w:r>
        <w:rPr>
          <w:sz w:val="16"/>
          <w:szCs w:val="16"/>
        </w:rPr>
        <w:t>Подписано в печать         2013</w:t>
      </w:r>
      <w:r w:rsidRPr="00145B4E">
        <w:rPr>
          <w:sz w:val="16"/>
          <w:szCs w:val="16"/>
        </w:rPr>
        <w:t xml:space="preserve">. Формат 60 × 84 </w:t>
      </w:r>
      <w:r w:rsidRPr="00145B4E">
        <w:rPr>
          <w:sz w:val="16"/>
          <w:szCs w:val="16"/>
          <w:vertAlign w:val="superscript"/>
        </w:rPr>
        <w:t>1</w:t>
      </w:r>
      <w:r w:rsidRPr="00145B4E">
        <w:rPr>
          <w:sz w:val="16"/>
          <w:szCs w:val="16"/>
        </w:rPr>
        <w:t>/</w:t>
      </w:r>
      <w:r w:rsidRPr="00145B4E">
        <w:rPr>
          <w:sz w:val="16"/>
          <w:szCs w:val="16"/>
          <w:vertAlign w:val="subscript"/>
        </w:rPr>
        <w:t>16</w:t>
      </w:r>
      <w:r w:rsidRPr="00145B4E">
        <w:rPr>
          <w:sz w:val="16"/>
          <w:szCs w:val="16"/>
        </w:rPr>
        <w:t>. Бумага офсетная.</w:t>
      </w:r>
    </w:p>
    <w:p w:rsidR="0023754D" w:rsidRPr="00145B4E" w:rsidRDefault="0023754D" w:rsidP="003844E1">
      <w:pPr>
        <w:jc w:val="center"/>
        <w:rPr>
          <w:b/>
          <w:i/>
          <w:sz w:val="16"/>
          <w:szCs w:val="16"/>
        </w:rPr>
      </w:pPr>
      <w:r w:rsidRPr="00145B4E">
        <w:rPr>
          <w:sz w:val="16"/>
          <w:szCs w:val="16"/>
        </w:rPr>
        <w:t>Ризография. Гарнитура «Тай</w:t>
      </w:r>
      <w:r>
        <w:rPr>
          <w:sz w:val="16"/>
          <w:szCs w:val="16"/>
        </w:rPr>
        <w:t>мс». Усл. печ. л. 5,35</w:t>
      </w:r>
      <w:r w:rsidRPr="00145B4E">
        <w:rPr>
          <w:sz w:val="16"/>
          <w:szCs w:val="16"/>
        </w:rPr>
        <w:t xml:space="preserve">. Уч.-изд. л. </w:t>
      </w:r>
      <w:r>
        <w:rPr>
          <w:sz w:val="16"/>
          <w:szCs w:val="16"/>
        </w:rPr>
        <w:t>5,18.</w:t>
      </w:r>
    </w:p>
    <w:p w:rsidR="0023754D" w:rsidRPr="00145B4E" w:rsidRDefault="0023754D" w:rsidP="003844E1">
      <w:pPr>
        <w:jc w:val="center"/>
        <w:rPr>
          <w:b/>
          <w:i/>
          <w:sz w:val="16"/>
          <w:szCs w:val="16"/>
        </w:rPr>
      </w:pPr>
      <w:r>
        <w:rPr>
          <w:sz w:val="16"/>
          <w:szCs w:val="16"/>
        </w:rPr>
        <w:t xml:space="preserve">Тираж 50 </w:t>
      </w:r>
      <w:r w:rsidRPr="00145B4E">
        <w:rPr>
          <w:sz w:val="16"/>
          <w:szCs w:val="16"/>
        </w:rPr>
        <w:t xml:space="preserve">экз. </w:t>
      </w:r>
    </w:p>
    <w:p w:rsidR="0023754D" w:rsidRPr="00145B4E" w:rsidRDefault="0023754D" w:rsidP="003844E1">
      <w:pPr>
        <w:jc w:val="center"/>
        <w:rPr>
          <w:b/>
          <w:i/>
          <w:sz w:val="16"/>
          <w:szCs w:val="16"/>
        </w:rPr>
      </w:pPr>
    </w:p>
    <w:p w:rsidR="0023754D" w:rsidRDefault="0023754D" w:rsidP="003844E1">
      <w:pPr>
        <w:jc w:val="center"/>
        <w:rPr>
          <w:b/>
          <w:i/>
          <w:sz w:val="16"/>
          <w:szCs w:val="16"/>
        </w:rPr>
      </w:pPr>
    </w:p>
    <w:p w:rsidR="0023754D" w:rsidRPr="00145B4E" w:rsidRDefault="0023754D" w:rsidP="003844E1">
      <w:pPr>
        <w:jc w:val="center"/>
        <w:rPr>
          <w:b/>
          <w:i/>
          <w:sz w:val="16"/>
          <w:szCs w:val="16"/>
        </w:rPr>
      </w:pPr>
      <w:r w:rsidRPr="00145B4E">
        <w:rPr>
          <w:sz w:val="16"/>
          <w:szCs w:val="16"/>
        </w:rPr>
        <w:t>Отпечатано в УО «Белорусская государственная сельскохозяйственная академия».</w:t>
      </w:r>
    </w:p>
    <w:p w:rsidR="0023754D" w:rsidRDefault="0023754D" w:rsidP="003844E1">
      <w:pPr>
        <w:jc w:val="center"/>
        <w:rPr>
          <w:b/>
          <w:noProof/>
          <w:position w:val="-6"/>
          <w:sz w:val="16"/>
          <w:szCs w:val="16"/>
        </w:rPr>
      </w:pPr>
      <w:r w:rsidRPr="00145B4E">
        <w:rPr>
          <w:sz w:val="16"/>
          <w:szCs w:val="16"/>
        </w:rPr>
        <w:t>Ул. Мичурина, 5, 213407, г. Горки.</w:t>
      </w:r>
    </w:p>
    <w:sectPr w:rsidR="0023754D" w:rsidSect="00A1172C">
      <w:footerReference w:type="default" r:id="rId176"/>
      <w:pgSz w:w="8392" w:h="11907" w:code="11"/>
      <w:pgMar w:top="1247" w:right="1134" w:bottom="1474" w:left="1134" w:header="709" w:footer="709"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754D" w:rsidRDefault="0023754D" w:rsidP="00CF5F06">
      <w:r>
        <w:separator/>
      </w:r>
    </w:p>
  </w:endnote>
  <w:endnote w:type="continuationSeparator" w:id="0">
    <w:p w:rsidR="0023754D" w:rsidRDefault="0023754D" w:rsidP="00CF5F0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onsolas">
    <w:panose1 w:val="020B0609020204030204"/>
    <w:charset w:val="CC"/>
    <w:family w:val="modern"/>
    <w:pitch w:val="fixed"/>
    <w:sig w:usb0="A00002EF" w:usb1="4000204B" w:usb2="00000000" w:usb3="00000000" w:csb0="0000009F" w:csb1="00000000"/>
  </w:font>
  <w:font w:name="Calibri">
    <w:panose1 w:val="020F0502020204030204"/>
    <w:charset w:val="CC"/>
    <w:family w:val="swiss"/>
    <w:pitch w:val="variable"/>
    <w:sig w:usb0="A00002EF" w:usb1="4000207B" w:usb2="00000000" w:usb3="00000000" w:csb0="0000009F" w:csb1="00000000"/>
  </w:font>
  <w:font w:name="MT Extra">
    <w:panose1 w:val="05050102010205020202"/>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54D" w:rsidRDefault="0023754D">
    <w:pPr>
      <w:pStyle w:val="Footer"/>
      <w:jc w:val="center"/>
    </w:pPr>
    <w:r w:rsidRPr="00CF5F06">
      <w:rPr>
        <w:rFonts w:ascii="Times New Roman" w:hAnsi="Times New Roman" w:cs="Times New Roman"/>
        <w:sz w:val="16"/>
        <w:szCs w:val="16"/>
      </w:rPr>
      <w:fldChar w:fldCharType="begin"/>
    </w:r>
    <w:r w:rsidRPr="00CF5F06">
      <w:rPr>
        <w:rFonts w:ascii="Times New Roman" w:hAnsi="Times New Roman" w:cs="Times New Roman"/>
        <w:sz w:val="16"/>
        <w:szCs w:val="16"/>
      </w:rPr>
      <w:instrText xml:space="preserve"> PAGE   \* MERGEFORMAT </w:instrText>
    </w:r>
    <w:r w:rsidRPr="00CF5F06">
      <w:rPr>
        <w:rFonts w:ascii="Times New Roman" w:hAnsi="Times New Roman" w:cs="Times New Roman"/>
        <w:sz w:val="16"/>
        <w:szCs w:val="16"/>
      </w:rPr>
      <w:fldChar w:fldCharType="separate"/>
    </w:r>
    <w:r>
      <w:rPr>
        <w:rFonts w:ascii="Times New Roman" w:hAnsi="Times New Roman" w:cs="Times New Roman"/>
        <w:noProof/>
        <w:sz w:val="16"/>
        <w:szCs w:val="16"/>
      </w:rPr>
      <w:t>3</w:t>
    </w:r>
    <w:r w:rsidRPr="00CF5F06">
      <w:rPr>
        <w:rFonts w:ascii="Times New Roman" w:hAnsi="Times New Roman" w:cs="Times New Roman"/>
        <w:sz w:val="16"/>
        <w:szCs w:val="16"/>
      </w:rPr>
      <w:fldChar w:fldCharType="end"/>
    </w:r>
  </w:p>
  <w:p w:rsidR="0023754D" w:rsidRDefault="0023754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754D" w:rsidRDefault="0023754D" w:rsidP="00CF5F06">
      <w:r>
        <w:separator/>
      </w:r>
    </w:p>
  </w:footnote>
  <w:footnote w:type="continuationSeparator" w:id="0">
    <w:p w:rsidR="0023754D" w:rsidRDefault="0023754D" w:rsidP="00CF5F0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077EAD"/>
    <w:multiLevelType w:val="hybridMultilevel"/>
    <w:tmpl w:val="B6824186"/>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
    <w:nsid w:val="10D16484"/>
    <w:multiLevelType w:val="hybridMultilevel"/>
    <w:tmpl w:val="B072AC2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158F3DF1"/>
    <w:multiLevelType w:val="hybridMultilevel"/>
    <w:tmpl w:val="2B48E7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2FB439A1"/>
    <w:multiLevelType w:val="hybridMultilevel"/>
    <w:tmpl w:val="17F680F8"/>
    <w:lvl w:ilvl="0" w:tplc="0423000F">
      <w:start w:val="1"/>
      <w:numFmt w:val="decimal"/>
      <w:lvlText w:val="%1."/>
      <w:lvlJc w:val="left"/>
      <w:pPr>
        <w:ind w:left="720" w:hanging="360"/>
      </w:pPr>
      <w:rPr>
        <w:rFonts w:cs="Times New Roman" w:hint="default"/>
      </w:rPr>
    </w:lvl>
    <w:lvl w:ilvl="1" w:tplc="04230019" w:tentative="1">
      <w:start w:val="1"/>
      <w:numFmt w:val="lowerLetter"/>
      <w:lvlText w:val="%2."/>
      <w:lvlJc w:val="left"/>
      <w:pPr>
        <w:ind w:left="1440" w:hanging="360"/>
      </w:pPr>
      <w:rPr>
        <w:rFonts w:cs="Times New Roman"/>
      </w:rPr>
    </w:lvl>
    <w:lvl w:ilvl="2" w:tplc="0423001B" w:tentative="1">
      <w:start w:val="1"/>
      <w:numFmt w:val="lowerRoman"/>
      <w:lvlText w:val="%3."/>
      <w:lvlJc w:val="right"/>
      <w:pPr>
        <w:ind w:left="2160" w:hanging="180"/>
      </w:pPr>
      <w:rPr>
        <w:rFonts w:cs="Times New Roman"/>
      </w:rPr>
    </w:lvl>
    <w:lvl w:ilvl="3" w:tplc="0423000F" w:tentative="1">
      <w:start w:val="1"/>
      <w:numFmt w:val="decimal"/>
      <w:lvlText w:val="%4."/>
      <w:lvlJc w:val="left"/>
      <w:pPr>
        <w:ind w:left="2880" w:hanging="360"/>
      </w:pPr>
      <w:rPr>
        <w:rFonts w:cs="Times New Roman"/>
      </w:rPr>
    </w:lvl>
    <w:lvl w:ilvl="4" w:tplc="04230019" w:tentative="1">
      <w:start w:val="1"/>
      <w:numFmt w:val="lowerLetter"/>
      <w:lvlText w:val="%5."/>
      <w:lvlJc w:val="left"/>
      <w:pPr>
        <w:ind w:left="3600" w:hanging="360"/>
      </w:pPr>
      <w:rPr>
        <w:rFonts w:cs="Times New Roman"/>
      </w:rPr>
    </w:lvl>
    <w:lvl w:ilvl="5" w:tplc="0423001B" w:tentative="1">
      <w:start w:val="1"/>
      <w:numFmt w:val="lowerRoman"/>
      <w:lvlText w:val="%6."/>
      <w:lvlJc w:val="right"/>
      <w:pPr>
        <w:ind w:left="4320" w:hanging="180"/>
      </w:pPr>
      <w:rPr>
        <w:rFonts w:cs="Times New Roman"/>
      </w:rPr>
    </w:lvl>
    <w:lvl w:ilvl="6" w:tplc="0423000F" w:tentative="1">
      <w:start w:val="1"/>
      <w:numFmt w:val="decimal"/>
      <w:lvlText w:val="%7."/>
      <w:lvlJc w:val="left"/>
      <w:pPr>
        <w:ind w:left="5040" w:hanging="360"/>
      </w:pPr>
      <w:rPr>
        <w:rFonts w:cs="Times New Roman"/>
      </w:rPr>
    </w:lvl>
    <w:lvl w:ilvl="7" w:tplc="04230019" w:tentative="1">
      <w:start w:val="1"/>
      <w:numFmt w:val="lowerLetter"/>
      <w:lvlText w:val="%8."/>
      <w:lvlJc w:val="left"/>
      <w:pPr>
        <w:ind w:left="5760" w:hanging="360"/>
      </w:pPr>
      <w:rPr>
        <w:rFonts w:cs="Times New Roman"/>
      </w:rPr>
    </w:lvl>
    <w:lvl w:ilvl="8" w:tplc="0423001B" w:tentative="1">
      <w:start w:val="1"/>
      <w:numFmt w:val="lowerRoman"/>
      <w:lvlText w:val="%9."/>
      <w:lvlJc w:val="right"/>
      <w:pPr>
        <w:ind w:left="6480" w:hanging="180"/>
      </w:pPr>
      <w:rPr>
        <w:rFonts w:cs="Times New Roman"/>
      </w:rPr>
    </w:lvl>
  </w:abstractNum>
  <w:abstractNum w:abstractNumId="4">
    <w:nsid w:val="3D3E3386"/>
    <w:multiLevelType w:val="hybridMultilevel"/>
    <w:tmpl w:val="770807B6"/>
    <w:lvl w:ilvl="0" w:tplc="ACA23472">
      <w:start w:val="5"/>
      <w:numFmt w:val="decimal"/>
      <w:lvlText w:val="%1."/>
      <w:lvlJc w:val="left"/>
      <w:pPr>
        <w:ind w:left="689" w:hanging="360"/>
      </w:pPr>
      <w:rPr>
        <w:rFonts w:cs="Times New Roman" w:hint="default"/>
      </w:rPr>
    </w:lvl>
    <w:lvl w:ilvl="1" w:tplc="04190019" w:tentative="1">
      <w:start w:val="1"/>
      <w:numFmt w:val="lowerLetter"/>
      <w:lvlText w:val="%2."/>
      <w:lvlJc w:val="left"/>
      <w:pPr>
        <w:ind w:left="1409" w:hanging="360"/>
      </w:pPr>
      <w:rPr>
        <w:rFonts w:cs="Times New Roman"/>
      </w:rPr>
    </w:lvl>
    <w:lvl w:ilvl="2" w:tplc="0419001B" w:tentative="1">
      <w:start w:val="1"/>
      <w:numFmt w:val="lowerRoman"/>
      <w:lvlText w:val="%3."/>
      <w:lvlJc w:val="right"/>
      <w:pPr>
        <w:ind w:left="2129" w:hanging="180"/>
      </w:pPr>
      <w:rPr>
        <w:rFonts w:cs="Times New Roman"/>
      </w:rPr>
    </w:lvl>
    <w:lvl w:ilvl="3" w:tplc="0419000F" w:tentative="1">
      <w:start w:val="1"/>
      <w:numFmt w:val="decimal"/>
      <w:lvlText w:val="%4."/>
      <w:lvlJc w:val="left"/>
      <w:pPr>
        <w:ind w:left="2849" w:hanging="360"/>
      </w:pPr>
      <w:rPr>
        <w:rFonts w:cs="Times New Roman"/>
      </w:rPr>
    </w:lvl>
    <w:lvl w:ilvl="4" w:tplc="04190019" w:tentative="1">
      <w:start w:val="1"/>
      <w:numFmt w:val="lowerLetter"/>
      <w:lvlText w:val="%5."/>
      <w:lvlJc w:val="left"/>
      <w:pPr>
        <w:ind w:left="3569" w:hanging="360"/>
      </w:pPr>
      <w:rPr>
        <w:rFonts w:cs="Times New Roman"/>
      </w:rPr>
    </w:lvl>
    <w:lvl w:ilvl="5" w:tplc="0419001B" w:tentative="1">
      <w:start w:val="1"/>
      <w:numFmt w:val="lowerRoman"/>
      <w:lvlText w:val="%6."/>
      <w:lvlJc w:val="right"/>
      <w:pPr>
        <w:ind w:left="4289" w:hanging="180"/>
      </w:pPr>
      <w:rPr>
        <w:rFonts w:cs="Times New Roman"/>
      </w:rPr>
    </w:lvl>
    <w:lvl w:ilvl="6" w:tplc="0419000F" w:tentative="1">
      <w:start w:val="1"/>
      <w:numFmt w:val="decimal"/>
      <w:lvlText w:val="%7."/>
      <w:lvlJc w:val="left"/>
      <w:pPr>
        <w:ind w:left="5009" w:hanging="360"/>
      </w:pPr>
      <w:rPr>
        <w:rFonts w:cs="Times New Roman"/>
      </w:rPr>
    </w:lvl>
    <w:lvl w:ilvl="7" w:tplc="04190019" w:tentative="1">
      <w:start w:val="1"/>
      <w:numFmt w:val="lowerLetter"/>
      <w:lvlText w:val="%8."/>
      <w:lvlJc w:val="left"/>
      <w:pPr>
        <w:ind w:left="5729" w:hanging="360"/>
      </w:pPr>
      <w:rPr>
        <w:rFonts w:cs="Times New Roman"/>
      </w:rPr>
    </w:lvl>
    <w:lvl w:ilvl="8" w:tplc="0419001B" w:tentative="1">
      <w:start w:val="1"/>
      <w:numFmt w:val="lowerRoman"/>
      <w:lvlText w:val="%9."/>
      <w:lvlJc w:val="right"/>
      <w:pPr>
        <w:ind w:left="6449" w:hanging="180"/>
      </w:pPr>
      <w:rPr>
        <w:rFonts w:cs="Times New Roman"/>
      </w:rPr>
    </w:lvl>
  </w:abstractNum>
  <w:abstractNum w:abstractNumId="5">
    <w:nsid w:val="3D535DF1"/>
    <w:multiLevelType w:val="hybridMultilevel"/>
    <w:tmpl w:val="7D464B16"/>
    <w:lvl w:ilvl="0" w:tplc="0419000F">
      <w:start w:val="1"/>
      <w:numFmt w:val="decimal"/>
      <w:lvlText w:val="%1."/>
      <w:lvlJc w:val="left"/>
      <w:pPr>
        <w:tabs>
          <w:tab w:val="num" w:pos="1429"/>
        </w:tabs>
        <w:ind w:left="1429" w:hanging="360"/>
      </w:pPr>
      <w:rPr>
        <w:rFonts w:cs="Times New Roman"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
    <w:nsid w:val="461265D9"/>
    <w:multiLevelType w:val="singleLevel"/>
    <w:tmpl w:val="E730BAF2"/>
    <w:lvl w:ilvl="0">
      <w:start w:val="1"/>
      <w:numFmt w:val="decimal"/>
      <w:lvlText w:val="%1."/>
      <w:legacy w:legacy="1" w:legacySpace="0" w:legacyIndent="662"/>
      <w:lvlJc w:val="left"/>
      <w:rPr>
        <w:rFonts w:ascii="Times New Roman" w:hAnsi="Times New Roman" w:cs="Times New Roman" w:hint="default"/>
      </w:rPr>
    </w:lvl>
  </w:abstractNum>
  <w:abstractNum w:abstractNumId="7">
    <w:nsid w:val="4C5F2165"/>
    <w:multiLevelType w:val="multilevel"/>
    <w:tmpl w:val="ADA2C8C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nsid w:val="5A7A55B5"/>
    <w:multiLevelType w:val="hybridMultilevel"/>
    <w:tmpl w:val="7CD0BD4E"/>
    <w:lvl w:ilvl="0" w:tplc="0419000F">
      <w:start w:val="1"/>
      <w:numFmt w:val="decimal"/>
      <w:lvlText w:val="%1."/>
      <w:lvlJc w:val="left"/>
      <w:pPr>
        <w:ind w:left="1146" w:hanging="360"/>
      </w:pPr>
      <w:rPr>
        <w:rFonts w:cs="Times New Roman"/>
      </w:rPr>
    </w:lvl>
    <w:lvl w:ilvl="1" w:tplc="04190019" w:tentative="1">
      <w:start w:val="1"/>
      <w:numFmt w:val="lowerLetter"/>
      <w:lvlText w:val="%2."/>
      <w:lvlJc w:val="left"/>
      <w:pPr>
        <w:ind w:left="1866" w:hanging="360"/>
      </w:pPr>
      <w:rPr>
        <w:rFonts w:cs="Times New Roman"/>
      </w:rPr>
    </w:lvl>
    <w:lvl w:ilvl="2" w:tplc="0419001B" w:tentative="1">
      <w:start w:val="1"/>
      <w:numFmt w:val="lowerRoman"/>
      <w:lvlText w:val="%3."/>
      <w:lvlJc w:val="right"/>
      <w:pPr>
        <w:ind w:left="2586" w:hanging="180"/>
      </w:pPr>
      <w:rPr>
        <w:rFonts w:cs="Times New Roman"/>
      </w:rPr>
    </w:lvl>
    <w:lvl w:ilvl="3" w:tplc="0419000F" w:tentative="1">
      <w:start w:val="1"/>
      <w:numFmt w:val="decimal"/>
      <w:lvlText w:val="%4."/>
      <w:lvlJc w:val="left"/>
      <w:pPr>
        <w:ind w:left="3306" w:hanging="360"/>
      </w:pPr>
      <w:rPr>
        <w:rFonts w:cs="Times New Roman"/>
      </w:rPr>
    </w:lvl>
    <w:lvl w:ilvl="4" w:tplc="04190019" w:tentative="1">
      <w:start w:val="1"/>
      <w:numFmt w:val="lowerLetter"/>
      <w:lvlText w:val="%5."/>
      <w:lvlJc w:val="left"/>
      <w:pPr>
        <w:ind w:left="4026" w:hanging="360"/>
      </w:pPr>
      <w:rPr>
        <w:rFonts w:cs="Times New Roman"/>
      </w:rPr>
    </w:lvl>
    <w:lvl w:ilvl="5" w:tplc="0419001B" w:tentative="1">
      <w:start w:val="1"/>
      <w:numFmt w:val="lowerRoman"/>
      <w:lvlText w:val="%6."/>
      <w:lvlJc w:val="right"/>
      <w:pPr>
        <w:ind w:left="4746" w:hanging="180"/>
      </w:pPr>
      <w:rPr>
        <w:rFonts w:cs="Times New Roman"/>
      </w:rPr>
    </w:lvl>
    <w:lvl w:ilvl="6" w:tplc="0419000F" w:tentative="1">
      <w:start w:val="1"/>
      <w:numFmt w:val="decimal"/>
      <w:lvlText w:val="%7."/>
      <w:lvlJc w:val="left"/>
      <w:pPr>
        <w:ind w:left="5466" w:hanging="360"/>
      </w:pPr>
      <w:rPr>
        <w:rFonts w:cs="Times New Roman"/>
      </w:rPr>
    </w:lvl>
    <w:lvl w:ilvl="7" w:tplc="04190019" w:tentative="1">
      <w:start w:val="1"/>
      <w:numFmt w:val="lowerLetter"/>
      <w:lvlText w:val="%8."/>
      <w:lvlJc w:val="left"/>
      <w:pPr>
        <w:ind w:left="6186" w:hanging="360"/>
      </w:pPr>
      <w:rPr>
        <w:rFonts w:cs="Times New Roman"/>
      </w:rPr>
    </w:lvl>
    <w:lvl w:ilvl="8" w:tplc="0419001B" w:tentative="1">
      <w:start w:val="1"/>
      <w:numFmt w:val="lowerRoman"/>
      <w:lvlText w:val="%9."/>
      <w:lvlJc w:val="right"/>
      <w:pPr>
        <w:ind w:left="6906" w:hanging="180"/>
      </w:pPr>
      <w:rPr>
        <w:rFonts w:cs="Times New Roman"/>
      </w:rPr>
    </w:lvl>
  </w:abstractNum>
  <w:abstractNum w:abstractNumId="9">
    <w:nsid w:val="5EDF56F8"/>
    <w:multiLevelType w:val="hybridMultilevel"/>
    <w:tmpl w:val="4E78CD3C"/>
    <w:lvl w:ilvl="0" w:tplc="0419000D">
      <w:start w:val="1"/>
      <w:numFmt w:val="bullet"/>
      <w:lvlText w:val=""/>
      <w:lvlJc w:val="left"/>
      <w:pPr>
        <w:ind w:left="1145" w:hanging="360"/>
      </w:pPr>
      <w:rPr>
        <w:rFonts w:ascii="Wingdings" w:hAnsi="Wingdings" w:hint="default"/>
      </w:rPr>
    </w:lvl>
    <w:lvl w:ilvl="1" w:tplc="04190003" w:tentative="1">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0">
    <w:nsid w:val="5FA22096"/>
    <w:multiLevelType w:val="hybridMultilevel"/>
    <w:tmpl w:val="911074DE"/>
    <w:lvl w:ilvl="0" w:tplc="39562BDA">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1">
    <w:nsid w:val="687F293C"/>
    <w:multiLevelType w:val="hybridMultilevel"/>
    <w:tmpl w:val="174E870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6C251F94"/>
    <w:multiLevelType w:val="hybridMultilevel"/>
    <w:tmpl w:val="9A3C967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12"/>
  </w:num>
  <w:num w:numId="2">
    <w:abstractNumId w:val="11"/>
  </w:num>
  <w:num w:numId="3">
    <w:abstractNumId w:val="8"/>
  </w:num>
  <w:num w:numId="4">
    <w:abstractNumId w:val="1"/>
  </w:num>
  <w:num w:numId="5">
    <w:abstractNumId w:val="5"/>
  </w:num>
  <w:num w:numId="6">
    <w:abstractNumId w:val="2"/>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0"/>
  </w:num>
  <w:num w:numId="10">
    <w:abstractNumId w:val="9"/>
  </w:num>
  <w:num w:numId="11">
    <w:abstractNumId w:val="10"/>
  </w:num>
  <w:num w:numId="12">
    <w:abstractNumId w:val="6"/>
  </w:num>
  <w:num w:numId="13">
    <w:abstractNumId w:val="7"/>
  </w:num>
  <w:num w:numId="1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64"/>
  <w:defaultTabStop w:val="708"/>
  <w:autoHyphenation/>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B691F"/>
    <w:rsid w:val="00000A7A"/>
    <w:rsid w:val="0001168B"/>
    <w:rsid w:val="00014AB1"/>
    <w:rsid w:val="00015A5D"/>
    <w:rsid w:val="00032EC2"/>
    <w:rsid w:val="00055529"/>
    <w:rsid w:val="0006509E"/>
    <w:rsid w:val="00070965"/>
    <w:rsid w:val="00092CE7"/>
    <w:rsid w:val="000A694D"/>
    <w:rsid w:val="000B26FD"/>
    <w:rsid w:val="000C16E6"/>
    <w:rsid w:val="000D01BD"/>
    <w:rsid w:val="000D5478"/>
    <w:rsid w:val="000F2A9B"/>
    <w:rsid w:val="001109C8"/>
    <w:rsid w:val="001355F1"/>
    <w:rsid w:val="001370BE"/>
    <w:rsid w:val="001415C9"/>
    <w:rsid w:val="00144EDA"/>
    <w:rsid w:val="00145B4E"/>
    <w:rsid w:val="00166B0B"/>
    <w:rsid w:val="00174ECA"/>
    <w:rsid w:val="00191D40"/>
    <w:rsid w:val="00195A6F"/>
    <w:rsid w:val="00197B6A"/>
    <w:rsid w:val="001A0F0F"/>
    <w:rsid w:val="001C5988"/>
    <w:rsid w:val="001D5451"/>
    <w:rsid w:val="001F1B5D"/>
    <w:rsid w:val="002017DF"/>
    <w:rsid w:val="0023754D"/>
    <w:rsid w:val="002532C6"/>
    <w:rsid w:val="00266C5E"/>
    <w:rsid w:val="002701A3"/>
    <w:rsid w:val="002758ED"/>
    <w:rsid w:val="002764EB"/>
    <w:rsid w:val="00287B89"/>
    <w:rsid w:val="002B0316"/>
    <w:rsid w:val="002D6E14"/>
    <w:rsid w:val="002E50A0"/>
    <w:rsid w:val="002F0DA2"/>
    <w:rsid w:val="002F4390"/>
    <w:rsid w:val="002F7987"/>
    <w:rsid w:val="00301265"/>
    <w:rsid w:val="00317C31"/>
    <w:rsid w:val="003214AA"/>
    <w:rsid w:val="00330DEF"/>
    <w:rsid w:val="00331D6C"/>
    <w:rsid w:val="00336602"/>
    <w:rsid w:val="00366E7C"/>
    <w:rsid w:val="003844E1"/>
    <w:rsid w:val="00385839"/>
    <w:rsid w:val="003A2CC4"/>
    <w:rsid w:val="003B3512"/>
    <w:rsid w:val="003D4BAF"/>
    <w:rsid w:val="003E4FC6"/>
    <w:rsid w:val="00412724"/>
    <w:rsid w:val="004421F7"/>
    <w:rsid w:val="00445128"/>
    <w:rsid w:val="00453D57"/>
    <w:rsid w:val="004750ED"/>
    <w:rsid w:val="004965C4"/>
    <w:rsid w:val="004A0AA5"/>
    <w:rsid w:val="004B2AA7"/>
    <w:rsid w:val="004B2D0A"/>
    <w:rsid w:val="004B691F"/>
    <w:rsid w:val="004B75D9"/>
    <w:rsid w:val="004D2E86"/>
    <w:rsid w:val="004E7CC2"/>
    <w:rsid w:val="00500CF9"/>
    <w:rsid w:val="00515BA6"/>
    <w:rsid w:val="0052024B"/>
    <w:rsid w:val="00524157"/>
    <w:rsid w:val="00524925"/>
    <w:rsid w:val="00540983"/>
    <w:rsid w:val="00545026"/>
    <w:rsid w:val="00551BE2"/>
    <w:rsid w:val="00570ED2"/>
    <w:rsid w:val="00584698"/>
    <w:rsid w:val="00585196"/>
    <w:rsid w:val="00596F36"/>
    <w:rsid w:val="005A6C6E"/>
    <w:rsid w:val="005B73F1"/>
    <w:rsid w:val="005E2B8C"/>
    <w:rsid w:val="005F6BE3"/>
    <w:rsid w:val="0060553E"/>
    <w:rsid w:val="0061053D"/>
    <w:rsid w:val="006169E6"/>
    <w:rsid w:val="00622DA6"/>
    <w:rsid w:val="0062689B"/>
    <w:rsid w:val="00634431"/>
    <w:rsid w:val="006352C1"/>
    <w:rsid w:val="00643F5E"/>
    <w:rsid w:val="00650A0A"/>
    <w:rsid w:val="00651922"/>
    <w:rsid w:val="006575CF"/>
    <w:rsid w:val="006603A1"/>
    <w:rsid w:val="00676354"/>
    <w:rsid w:val="00683269"/>
    <w:rsid w:val="0068427C"/>
    <w:rsid w:val="00685BF8"/>
    <w:rsid w:val="00685D14"/>
    <w:rsid w:val="006933E2"/>
    <w:rsid w:val="006C52ED"/>
    <w:rsid w:val="006D7C65"/>
    <w:rsid w:val="006F652E"/>
    <w:rsid w:val="00713B72"/>
    <w:rsid w:val="00724CF5"/>
    <w:rsid w:val="0073501B"/>
    <w:rsid w:val="00761B5F"/>
    <w:rsid w:val="00774CC0"/>
    <w:rsid w:val="00784EC3"/>
    <w:rsid w:val="00787534"/>
    <w:rsid w:val="007C315F"/>
    <w:rsid w:val="007D752E"/>
    <w:rsid w:val="007E6F8F"/>
    <w:rsid w:val="00803864"/>
    <w:rsid w:val="008351E6"/>
    <w:rsid w:val="00840B12"/>
    <w:rsid w:val="008514A1"/>
    <w:rsid w:val="008669B8"/>
    <w:rsid w:val="0089017F"/>
    <w:rsid w:val="0089401B"/>
    <w:rsid w:val="008B26C3"/>
    <w:rsid w:val="008B29BB"/>
    <w:rsid w:val="008D4BFC"/>
    <w:rsid w:val="008E3572"/>
    <w:rsid w:val="008F0880"/>
    <w:rsid w:val="0090111B"/>
    <w:rsid w:val="0092565E"/>
    <w:rsid w:val="009452AE"/>
    <w:rsid w:val="00946DE1"/>
    <w:rsid w:val="0095241D"/>
    <w:rsid w:val="00957706"/>
    <w:rsid w:val="00961A95"/>
    <w:rsid w:val="009747E2"/>
    <w:rsid w:val="00984E4C"/>
    <w:rsid w:val="00986EBA"/>
    <w:rsid w:val="009916E6"/>
    <w:rsid w:val="00993BD6"/>
    <w:rsid w:val="00996641"/>
    <w:rsid w:val="009A4511"/>
    <w:rsid w:val="009C2524"/>
    <w:rsid w:val="009C5C3F"/>
    <w:rsid w:val="009D34E2"/>
    <w:rsid w:val="00A03A72"/>
    <w:rsid w:val="00A110E3"/>
    <w:rsid w:val="00A1172C"/>
    <w:rsid w:val="00A17B06"/>
    <w:rsid w:val="00A258FD"/>
    <w:rsid w:val="00A35D27"/>
    <w:rsid w:val="00A35DA1"/>
    <w:rsid w:val="00A438AE"/>
    <w:rsid w:val="00A511AF"/>
    <w:rsid w:val="00A64A85"/>
    <w:rsid w:val="00A73937"/>
    <w:rsid w:val="00A857E8"/>
    <w:rsid w:val="00A96D3B"/>
    <w:rsid w:val="00AA0060"/>
    <w:rsid w:val="00AA4CFF"/>
    <w:rsid w:val="00AB050F"/>
    <w:rsid w:val="00AB60BA"/>
    <w:rsid w:val="00AC6BC0"/>
    <w:rsid w:val="00AD513B"/>
    <w:rsid w:val="00B0012B"/>
    <w:rsid w:val="00B161F6"/>
    <w:rsid w:val="00B214EB"/>
    <w:rsid w:val="00B32DA8"/>
    <w:rsid w:val="00B402D9"/>
    <w:rsid w:val="00B5055C"/>
    <w:rsid w:val="00B6596B"/>
    <w:rsid w:val="00B75730"/>
    <w:rsid w:val="00B81749"/>
    <w:rsid w:val="00B823C3"/>
    <w:rsid w:val="00B83026"/>
    <w:rsid w:val="00B853B1"/>
    <w:rsid w:val="00B942E6"/>
    <w:rsid w:val="00B95A1E"/>
    <w:rsid w:val="00BA13DD"/>
    <w:rsid w:val="00BB1306"/>
    <w:rsid w:val="00BB3812"/>
    <w:rsid w:val="00BB7660"/>
    <w:rsid w:val="00BC1E08"/>
    <w:rsid w:val="00BD3B3C"/>
    <w:rsid w:val="00BE0114"/>
    <w:rsid w:val="00C2355E"/>
    <w:rsid w:val="00C5127B"/>
    <w:rsid w:val="00C85BF1"/>
    <w:rsid w:val="00CA12AB"/>
    <w:rsid w:val="00CA2CBC"/>
    <w:rsid w:val="00CB00E1"/>
    <w:rsid w:val="00CB35E5"/>
    <w:rsid w:val="00CD5F50"/>
    <w:rsid w:val="00CE05DC"/>
    <w:rsid w:val="00CE4555"/>
    <w:rsid w:val="00CE67E4"/>
    <w:rsid w:val="00CE6B56"/>
    <w:rsid w:val="00CF3101"/>
    <w:rsid w:val="00CF5F06"/>
    <w:rsid w:val="00D02814"/>
    <w:rsid w:val="00D15FE4"/>
    <w:rsid w:val="00D21DD5"/>
    <w:rsid w:val="00D32114"/>
    <w:rsid w:val="00D567AE"/>
    <w:rsid w:val="00D56E60"/>
    <w:rsid w:val="00D6147A"/>
    <w:rsid w:val="00D804BF"/>
    <w:rsid w:val="00D94687"/>
    <w:rsid w:val="00DA3531"/>
    <w:rsid w:val="00DB467A"/>
    <w:rsid w:val="00DB4CE6"/>
    <w:rsid w:val="00DE5A64"/>
    <w:rsid w:val="00DF1164"/>
    <w:rsid w:val="00DF1F67"/>
    <w:rsid w:val="00DF23EB"/>
    <w:rsid w:val="00E03FAD"/>
    <w:rsid w:val="00E24E22"/>
    <w:rsid w:val="00E37295"/>
    <w:rsid w:val="00E67DD9"/>
    <w:rsid w:val="00E70172"/>
    <w:rsid w:val="00E96875"/>
    <w:rsid w:val="00EA16A4"/>
    <w:rsid w:val="00EB7290"/>
    <w:rsid w:val="00EC3A63"/>
    <w:rsid w:val="00EC41DD"/>
    <w:rsid w:val="00EE1D47"/>
    <w:rsid w:val="00EF4193"/>
    <w:rsid w:val="00F23DE5"/>
    <w:rsid w:val="00F326DD"/>
    <w:rsid w:val="00F374F1"/>
    <w:rsid w:val="00F37553"/>
    <w:rsid w:val="00F54F52"/>
    <w:rsid w:val="00F571BD"/>
    <w:rsid w:val="00F90CEB"/>
    <w:rsid w:val="00FA555D"/>
    <w:rsid w:val="00FB0FAE"/>
    <w:rsid w:val="00FB2806"/>
    <w:rsid w:val="00FB39CB"/>
    <w:rsid w:val="00FB3B7F"/>
    <w:rsid w:val="00FB4AC7"/>
    <w:rsid w:val="00FC0780"/>
    <w:rsid w:val="00FD778E"/>
    <w:rsid w:val="00FF3B0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locked="1" w:uiPriority="0"/>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CA12AB"/>
    <w:rPr>
      <w:sz w:val="24"/>
      <w:szCs w:val="24"/>
    </w:rPr>
  </w:style>
  <w:style w:type="paragraph" w:styleId="Heading1">
    <w:name w:val="heading 1"/>
    <w:basedOn w:val="Normal"/>
    <w:next w:val="Normal"/>
    <w:link w:val="Heading1Char"/>
    <w:uiPriority w:val="99"/>
    <w:qFormat/>
    <w:rsid w:val="00FA555D"/>
    <w:pPr>
      <w:keepNext/>
      <w:keepLines/>
      <w:spacing w:before="480" w:line="276" w:lineRule="auto"/>
      <w:outlineLvl w:val="0"/>
    </w:pPr>
    <w:rPr>
      <w:b/>
      <w:bCs/>
      <w:color w:val="365F91"/>
      <w:sz w:val="28"/>
      <w:szCs w:val="28"/>
      <w:lang w:val="en-US" w:eastAsia="en-US"/>
    </w:rPr>
  </w:style>
  <w:style w:type="paragraph" w:styleId="Heading2">
    <w:name w:val="heading 2"/>
    <w:basedOn w:val="Normal"/>
    <w:next w:val="Normal"/>
    <w:link w:val="Heading2Char"/>
    <w:uiPriority w:val="99"/>
    <w:qFormat/>
    <w:rsid w:val="00FA555D"/>
    <w:pPr>
      <w:keepNext/>
      <w:keepLines/>
      <w:spacing w:before="200" w:line="276" w:lineRule="auto"/>
      <w:outlineLvl w:val="1"/>
    </w:pPr>
    <w:rPr>
      <w:b/>
      <w:bCs/>
      <w:color w:val="4F81BD"/>
      <w:sz w:val="26"/>
      <w:szCs w:val="26"/>
      <w:lang w:val="en-US" w:eastAsia="en-US"/>
    </w:rPr>
  </w:style>
  <w:style w:type="paragraph" w:styleId="Heading3">
    <w:name w:val="heading 3"/>
    <w:basedOn w:val="Normal"/>
    <w:next w:val="Normal"/>
    <w:link w:val="Heading3Char"/>
    <w:uiPriority w:val="99"/>
    <w:qFormat/>
    <w:rsid w:val="00FA555D"/>
    <w:pPr>
      <w:keepNext/>
      <w:keepLines/>
      <w:spacing w:before="200" w:line="276" w:lineRule="auto"/>
      <w:outlineLvl w:val="2"/>
    </w:pPr>
    <w:rPr>
      <w:b/>
      <w:bCs/>
      <w:color w:val="4F81BD"/>
      <w:sz w:val="20"/>
      <w:szCs w:val="20"/>
      <w:lang w:val="en-US" w:eastAsia="en-US"/>
    </w:rPr>
  </w:style>
  <w:style w:type="paragraph" w:styleId="Heading4">
    <w:name w:val="heading 4"/>
    <w:basedOn w:val="Normal"/>
    <w:next w:val="Normal"/>
    <w:link w:val="Heading4Char"/>
    <w:uiPriority w:val="99"/>
    <w:qFormat/>
    <w:rsid w:val="00FA555D"/>
    <w:pPr>
      <w:keepNext/>
      <w:keepLines/>
      <w:spacing w:before="200" w:line="276" w:lineRule="auto"/>
      <w:outlineLvl w:val="3"/>
    </w:pPr>
    <w:rPr>
      <w:b/>
      <w:bCs/>
      <w:i/>
      <w:iCs/>
      <w:color w:val="4F81BD"/>
      <w:sz w:val="20"/>
      <w:szCs w:val="20"/>
      <w:lang w:val="en-US" w:eastAsia="en-US"/>
    </w:rPr>
  </w:style>
  <w:style w:type="paragraph" w:styleId="Heading5">
    <w:name w:val="heading 5"/>
    <w:basedOn w:val="Normal"/>
    <w:next w:val="Normal"/>
    <w:link w:val="Heading5Char"/>
    <w:uiPriority w:val="99"/>
    <w:qFormat/>
    <w:rsid w:val="00FA555D"/>
    <w:pPr>
      <w:keepNext/>
      <w:keepLines/>
      <w:spacing w:before="200" w:line="276" w:lineRule="auto"/>
      <w:outlineLvl w:val="4"/>
    </w:pPr>
    <w:rPr>
      <w:color w:val="243F60"/>
      <w:sz w:val="20"/>
      <w:szCs w:val="20"/>
      <w:lang w:val="en-US" w:eastAsia="en-US"/>
    </w:rPr>
  </w:style>
  <w:style w:type="paragraph" w:styleId="Heading6">
    <w:name w:val="heading 6"/>
    <w:basedOn w:val="Normal"/>
    <w:next w:val="Normal"/>
    <w:link w:val="Heading6Char"/>
    <w:uiPriority w:val="99"/>
    <w:qFormat/>
    <w:rsid w:val="00FA555D"/>
    <w:pPr>
      <w:keepNext/>
      <w:keepLines/>
      <w:spacing w:before="200" w:line="276" w:lineRule="auto"/>
      <w:outlineLvl w:val="5"/>
    </w:pPr>
    <w:rPr>
      <w:i/>
      <w:iCs/>
      <w:color w:val="243F60"/>
      <w:sz w:val="20"/>
      <w:szCs w:val="20"/>
      <w:lang w:val="en-US" w:eastAsia="en-US"/>
    </w:rPr>
  </w:style>
  <w:style w:type="paragraph" w:styleId="Heading7">
    <w:name w:val="heading 7"/>
    <w:basedOn w:val="Normal"/>
    <w:next w:val="Normal"/>
    <w:link w:val="Heading7Char"/>
    <w:uiPriority w:val="99"/>
    <w:qFormat/>
    <w:rsid w:val="00FA555D"/>
    <w:pPr>
      <w:keepNext/>
      <w:keepLines/>
      <w:spacing w:before="200" w:line="276" w:lineRule="auto"/>
      <w:outlineLvl w:val="6"/>
    </w:pPr>
    <w:rPr>
      <w:i/>
      <w:iCs/>
      <w:color w:val="404040"/>
      <w:sz w:val="20"/>
      <w:szCs w:val="20"/>
      <w:lang w:val="en-US" w:eastAsia="en-US"/>
    </w:rPr>
  </w:style>
  <w:style w:type="paragraph" w:styleId="Heading8">
    <w:name w:val="heading 8"/>
    <w:basedOn w:val="Normal"/>
    <w:next w:val="Normal"/>
    <w:link w:val="Heading8Char"/>
    <w:uiPriority w:val="99"/>
    <w:qFormat/>
    <w:rsid w:val="00FA555D"/>
    <w:pPr>
      <w:keepNext/>
      <w:keepLines/>
      <w:spacing w:before="200" w:line="276" w:lineRule="auto"/>
      <w:outlineLvl w:val="7"/>
    </w:pPr>
    <w:rPr>
      <w:color w:val="4F81BD"/>
      <w:sz w:val="20"/>
      <w:szCs w:val="20"/>
      <w:lang w:val="en-US" w:eastAsia="en-US"/>
    </w:rPr>
  </w:style>
  <w:style w:type="paragraph" w:styleId="Heading9">
    <w:name w:val="heading 9"/>
    <w:basedOn w:val="Normal"/>
    <w:next w:val="Normal"/>
    <w:link w:val="Heading9Char"/>
    <w:uiPriority w:val="99"/>
    <w:qFormat/>
    <w:rsid w:val="00FA555D"/>
    <w:pPr>
      <w:keepNext/>
      <w:keepLines/>
      <w:spacing w:before="200" w:line="276" w:lineRule="auto"/>
      <w:outlineLvl w:val="8"/>
    </w:pPr>
    <w:rPr>
      <w:i/>
      <w:iCs/>
      <w:color w:val="404040"/>
      <w:sz w:val="20"/>
      <w:szCs w:val="20"/>
      <w:lang w:val="en-US"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A555D"/>
    <w:rPr>
      <w:rFonts w:ascii="Times New Roman" w:hAnsi="Times New Roman" w:cs="Times New Roman"/>
      <w:b/>
      <w:bCs/>
      <w:color w:val="365F91"/>
      <w:sz w:val="28"/>
      <w:szCs w:val="28"/>
    </w:rPr>
  </w:style>
  <w:style w:type="character" w:customStyle="1" w:styleId="Heading2Char">
    <w:name w:val="Heading 2 Char"/>
    <w:basedOn w:val="DefaultParagraphFont"/>
    <w:link w:val="Heading2"/>
    <w:uiPriority w:val="99"/>
    <w:semiHidden/>
    <w:locked/>
    <w:rsid w:val="00FA555D"/>
    <w:rPr>
      <w:rFonts w:ascii="Times New Roman" w:hAnsi="Times New Roman" w:cs="Times New Roman"/>
      <w:b/>
      <w:bCs/>
      <w:color w:val="4F81BD"/>
      <w:sz w:val="26"/>
      <w:szCs w:val="26"/>
    </w:rPr>
  </w:style>
  <w:style w:type="character" w:customStyle="1" w:styleId="Heading3Char">
    <w:name w:val="Heading 3 Char"/>
    <w:basedOn w:val="DefaultParagraphFont"/>
    <w:link w:val="Heading3"/>
    <w:uiPriority w:val="99"/>
    <w:locked/>
    <w:rsid w:val="00FA555D"/>
    <w:rPr>
      <w:rFonts w:ascii="Times New Roman" w:hAnsi="Times New Roman" w:cs="Times New Roman"/>
      <w:b/>
      <w:bCs/>
      <w:color w:val="4F81BD"/>
    </w:rPr>
  </w:style>
  <w:style w:type="character" w:customStyle="1" w:styleId="Heading4Char">
    <w:name w:val="Heading 4 Char"/>
    <w:basedOn w:val="DefaultParagraphFont"/>
    <w:link w:val="Heading4"/>
    <w:uiPriority w:val="99"/>
    <w:locked/>
    <w:rsid w:val="00FA555D"/>
    <w:rPr>
      <w:rFonts w:ascii="Times New Roman" w:hAnsi="Times New Roman" w:cs="Times New Roman"/>
      <w:b/>
      <w:bCs/>
      <w:i/>
      <w:iCs/>
      <w:color w:val="4F81BD"/>
    </w:rPr>
  </w:style>
  <w:style w:type="character" w:customStyle="1" w:styleId="Heading5Char">
    <w:name w:val="Heading 5 Char"/>
    <w:basedOn w:val="DefaultParagraphFont"/>
    <w:link w:val="Heading5"/>
    <w:uiPriority w:val="99"/>
    <w:locked/>
    <w:rsid w:val="00FA555D"/>
    <w:rPr>
      <w:rFonts w:ascii="Times New Roman" w:hAnsi="Times New Roman" w:cs="Times New Roman"/>
      <w:color w:val="243F60"/>
    </w:rPr>
  </w:style>
  <w:style w:type="character" w:customStyle="1" w:styleId="Heading6Char">
    <w:name w:val="Heading 6 Char"/>
    <w:basedOn w:val="DefaultParagraphFont"/>
    <w:link w:val="Heading6"/>
    <w:uiPriority w:val="99"/>
    <w:locked/>
    <w:rsid w:val="00FA555D"/>
    <w:rPr>
      <w:rFonts w:ascii="Times New Roman" w:hAnsi="Times New Roman" w:cs="Times New Roman"/>
      <w:i/>
      <w:iCs/>
      <w:color w:val="243F60"/>
    </w:rPr>
  </w:style>
  <w:style w:type="character" w:customStyle="1" w:styleId="Heading7Char">
    <w:name w:val="Heading 7 Char"/>
    <w:basedOn w:val="DefaultParagraphFont"/>
    <w:link w:val="Heading7"/>
    <w:uiPriority w:val="99"/>
    <w:locked/>
    <w:rsid w:val="00FA555D"/>
    <w:rPr>
      <w:rFonts w:ascii="Times New Roman" w:hAnsi="Times New Roman" w:cs="Times New Roman"/>
      <w:i/>
      <w:iCs/>
      <w:color w:val="404040"/>
    </w:rPr>
  </w:style>
  <w:style w:type="character" w:customStyle="1" w:styleId="Heading8Char">
    <w:name w:val="Heading 8 Char"/>
    <w:basedOn w:val="DefaultParagraphFont"/>
    <w:link w:val="Heading8"/>
    <w:uiPriority w:val="99"/>
    <w:locked/>
    <w:rsid w:val="00FA555D"/>
    <w:rPr>
      <w:rFonts w:ascii="Times New Roman" w:hAnsi="Times New Roman" w:cs="Times New Roman"/>
      <w:color w:val="4F81BD"/>
      <w:sz w:val="20"/>
      <w:szCs w:val="20"/>
    </w:rPr>
  </w:style>
  <w:style w:type="character" w:customStyle="1" w:styleId="Heading9Char">
    <w:name w:val="Heading 9 Char"/>
    <w:basedOn w:val="DefaultParagraphFont"/>
    <w:link w:val="Heading9"/>
    <w:uiPriority w:val="99"/>
    <w:locked/>
    <w:rsid w:val="00FA555D"/>
    <w:rPr>
      <w:rFonts w:ascii="Times New Roman" w:hAnsi="Times New Roman" w:cs="Times New Roman"/>
      <w:i/>
      <w:iCs/>
      <w:color w:val="404040"/>
      <w:sz w:val="20"/>
      <w:szCs w:val="20"/>
    </w:rPr>
  </w:style>
  <w:style w:type="paragraph" w:styleId="NoSpacing">
    <w:name w:val="No Spacing"/>
    <w:uiPriority w:val="99"/>
    <w:qFormat/>
    <w:rsid w:val="00FA555D"/>
    <w:rPr>
      <w:sz w:val="20"/>
      <w:szCs w:val="20"/>
      <w:lang w:val="en-US" w:eastAsia="en-US"/>
    </w:rPr>
  </w:style>
  <w:style w:type="paragraph" w:styleId="Title">
    <w:name w:val="Title"/>
    <w:basedOn w:val="Normal"/>
    <w:next w:val="Normal"/>
    <w:link w:val="TitleChar"/>
    <w:uiPriority w:val="99"/>
    <w:qFormat/>
    <w:rsid w:val="00FA555D"/>
    <w:pPr>
      <w:pBdr>
        <w:bottom w:val="single" w:sz="8" w:space="4" w:color="4F81BD"/>
      </w:pBdr>
      <w:spacing w:after="300"/>
      <w:contextualSpacing/>
    </w:pPr>
    <w:rPr>
      <w:color w:val="17365D"/>
      <w:spacing w:val="5"/>
      <w:kern w:val="28"/>
      <w:sz w:val="52"/>
      <w:szCs w:val="52"/>
      <w:lang w:val="en-US" w:eastAsia="en-US"/>
    </w:rPr>
  </w:style>
  <w:style w:type="character" w:customStyle="1" w:styleId="TitleChar">
    <w:name w:val="Title Char"/>
    <w:basedOn w:val="DefaultParagraphFont"/>
    <w:link w:val="Title"/>
    <w:uiPriority w:val="99"/>
    <w:locked/>
    <w:rsid w:val="00FA555D"/>
    <w:rPr>
      <w:rFonts w:ascii="Times New Roman" w:hAnsi="Times New Roman" w:cs="Times New Roman"/>
      <w:color w:val="17365D"/>
      <w:spacing w:val="5"/>
      <w:kern w:val="28"/>
      <w:sz w:val="52"/>
      <w:szCs w:val="52"/>
    </w:rPr>
  </w:style>
  <w:style w:type="paragraph" w:styleId="Caption">
    <w:name w:val="caption"/>
    <w:basedOn w:val="Normal"/>
    <w:next w:val="Normal"/>
    <w:uiPriority w:val="99"/>
    <w:qFormat/>
    <w:rsid w:val="00FA555D"/>
    <w:pPr>
      <w:spacing w:after="200"/>
    </w:pPr>
    <w:rPr>
      <w:b/>
      <w:bCs/>
      <w:color w:val="4F81BD"/>
      <w:sz w:val="18"/>
      <w:szCs w:val="18"/>
      <w:lang w:val="en-US" w:eastAsia="en-US"/>
    </w:rPr>
  </w:style>
  <w:style w:type="paragraph" w:styleId="Subtitle">
    <w:name w:val="Subtitle"/>
    <w:basedOn w:val="Normal"/>
    <w:next w:val="Normal"/>
    <w:link w:val="SubtitleChar"/>
    <w:uiPriority w:val="99"/>
    <w:qFormat/>
    <w:rsid w:val="00FA555D"/>
    <w:pPr>
      <w:numPr>
        <w:ilvl w:val="1"/>
      </w:numPr>
      <w:spacing w:after="200" w:line="276" w:lineRule="auto"/>
    </w:pPr>
    <w:rPr>
      <w:i/>
      <w:iCs/>
      <w:color w:val="4F81BD"/>
      <w:spacing w:val="15"/>
      <w:lang w:val="en-US" w:eastAsia="en-US"/>
    </w:rPr>
  </w:style>
  <w:style w:type="character" w:customStyle="1" w:styleId="SubtitleChar">
    <w:name w:val="Subtitle Char"/>
    <w:basedOn w:val="DefaultParagraphFont"/>
    <w:link w:val="Subtitle"/>
    <w:uiPriority w:val="99"/>
    <w:locked/>
    <w:rsid w:val="00FA555D"/>
    <w:rPr>
      <w:rFonts w:ascii="Times New Roman" w:hAnsi="Times New Roman" w:cs="Times New Roman"/>
      <w:i/>
      <w:iCs/>
      <w:color w:val="4F81BD"/>
      <w:spacing w:val="15"/>
      <w:sz w:val="24"/>
      <w:szCs w:val="24"/>
    </w:rPr>
  </w:style>
  <w:style w:type="character" w:styleId="Strong">
    <w:name w:val="Strong"/>
    <w:basedOn w:val="DefaultParagraphFont"/>
    <w:uiPriority w:val="99"/>
    <w:qFormat/>
    <w:rsid w:val="00FA555D"/>
    <w:rPr>
      <w:rFonts w:cs="Times New Roman"/>
      <w:b/>
      <w:bCs/>
    </w:rPr>
  </w:style>
  <w:style w:type="character" w:styleId="Emphasis">
    <w:name w:val="Emphasis"/>
    <w:basedOn w:val="DefaultParagraphFont"/>
    <w:uiPriority w:val="99"/>
    <w:qFormat/>
    <w:rsid w:val="00FA555D"/>
    <w:rPr>
      <w:rFonts w:cs="Times New Roman"/>
      <w:i/>
      <w:iCs/>
    </w:rPr>
  </w:style>
  <w:style w:type="paragraph" w:styleId="ListParagraph">
    <w:name w:val="List Paragraph"/>
    <w:basedOn w:val="Normal"/>
    <w:uiPriority w:val="99"/>
    <w:qFormat/>
    <w:rsid w:val="00FA555D"/>
    <w:pPr>
      <w:spacing w:after="200" w:line="276" w:lineRule="auto"/>
      <w:ind w:left="720"/>
      <w:contextualSpacing/>
    </w:pPr>
    <w:rPr>
      <w:sz w:val="20"/>
      <w:szCs w:val="20"/>
      <w:lang w:val="en-US" w:eastAsia="en-US"/>
    </w:rPr>
  </w:style>
  <w:style w:type="paragraph" w:styleId="Quote">
    <w:name w:val="Quote"/>
    <w:basedOn w:val="Normal"/>
    <w:next w:val="Normal"/>
    <w:link w:val="QuoteChar"/>
    <w:uiPriority w:val="99"/>
    <w:qFormat/>
    <w:rsid w:val="00FA555D"/>
    <w:pPr>
      <w:spacing w:after="200" w:line="276" w:lineRule="auto"/>
    </w:pPr>
    <w:rPr>
      <w:i/>
      <w:iCs/>
      <w:color w:val="000000"/>
      <w:sz w:val="20"/>
      <w:szCs w:val="20"/>
      <w:lang w:val="en-US" w:eastAsia="en-US"/>
    </w:rPr>
  </w:style>
  <w:style w:type="character" w:customStyle="1" w:styleId="QuoteChar">
    <w:name w:val="Quote Char"/>
    <w:basedOn w:val="DefaultParagraphFont"/>
    <w:link w:val="Quote"/>
    <w:uiPriority w:val="99"/>
    <w:locked/>
    <w:rsid w:val="00FA555D"/>
    <w:rPr>
      <w:rFonts w:cs="Times New Roman"/>
      <w:i/>
      <w:iCs/>
      <w:color w:val="000000"/>
    </w:rPr>
  </w:style>
  <w:style w:type="paragraph" w:styleId="IntenseQuote">
    <w:name w:val="Intense Quote"/>
    <w:basedOn w:val="Normal"/>
    <w:next w:val="Normal"/>
    <w:link w:val="IntenseQuoteChar"/>
    <w:uiPriority w:val="99"/>
    <w:qFormat/>
    <w:rsid w:val="00FA555D"/>
    <w:pPr>
      <w:pBdr>
        <w:bottom w:val="single" w:sz="4" w:space="4" w:color="4F81BD"/>
      </w:pBdr>
      <w:spacing w:before="200" w:after="280" w:line="276" w:lineRule="auto"/>
      <w:ind w:left="936" w:right="936"/>
    </w:pPr>
    <w:rPr>
      <w:b/>
      <w:bCs/>
      <w:i/>
      <w:iCs/>
      <w:color w:val="4F81BD"/>
      <w:sz w:val="20"/>
      <w:szCs w:val="20"/>
      <w:lang w:val="en-US" w:eastAsia="en-US"/>
    </w:rPr>
  </w:style>
  <w:style w:type="character" w:customStyle="1" w:styleId="IntenseQuoteChar">
    <w:name w:val="Intense Quote Char"/>
    <w:basedOn w:val="DefaultParagraphFont"/>
    <w:link w:val="IntenseQuote"/>
    <w:uiPriority w:val="99"/>
    <w:locked/>
    <w:rsid w:val="00FA555D"/>
    <w:rPr>
      <w:rFonts w:cs="Times New Roman"/>
      <w:b/>
      <w:bCs/>
      <w:i/>
      <w:iCs/>
      <w:color w:val="4F81BD"/>
    </w:rPr>
  </w:style>
  <w:style w:type="character" w:styleId="SubtleEmphasis">
    <w:name w:val="Subtle Emphasis"/>
    <w:basedOn w:val="DefaultParagraphFont"/>
    <w:uiPriority w:val="99"/>
    <w:qFormat/>
    <w:rsid w:val="00FA555D"/>
    <w:rPr>
      <w:rFonts w:cs="Times New Roman"/>
      <w:i/>
      <w:iCs/>
      <w:color w:val="808080"/>
    </w:rPr>
  </w:style>
  <w:style w:type="character" w:styleId="IntenseEmphasis">
    <w:name w:val="Intense Emphasis"/>
    <w:basedOn w:val="DefaultParagraphFont"/>
    <w:uiPriority w:val="99"/>
    <w:qFormat/>
    <w:rsid w:val="00FA555D"/>
    <w:rPr>
      <w:rFonts w:cs="Times New Roman"/>
      <w:b/>
      <w:bCs/>
      <w:i/>
      <w:iCs/>
      <w:color w:val="4F81BD"/>
    </w:rPr>
  </w:style>
  <w:style w:type="character" w:styleId="SubtleReference">
    <w:name w:val="Subtle Reference"/>
    <w:basedOn w:val="DefaultParagraphFont"/>
    <w:uiPriority w:val="99"/>
    <w:qFormat/>
    <w:rsid w:val="00FA555D"/>
    <w:rPr>
      <w:rFonts w:cs="Times New Roman"/>
      <w:smallCaps/>
      <w:color w:val="C0504D"/>
      <w:u w:val="single"/>
    </w:rPr>
  </w:style>
  <w:style w:type="character" w:styleId="IntenseReference">
    <w:name w:val="Intense Reference"/>
    <w:basedOn w:val="DefaultParagraphFont"/>
    <w:uiPriority w:val="99"/>
    <w:qFormat/>
    <w:rsid w:val="00FA555D"/>
    <w:rPr>
      <w:rFonts w:cs="Times New Roman"/>
      <w:b/>
      <w:bCs/>
      <w:smallCaps/>
      <w:color w:val="C0504D"/>
      <w:spacing w:val="5"/>
      <w:u w:val="single"/>
    </w:rPr>
  </w:style>
  <w:style w:type="character" w:styleId="BookTitle">
    <w:name w:val="Book Title"/>
    <w:basedOn w:val="DefaultParagraphFont"/>
    <w:uiPriority w:val="99"/>
    <w:qFormat/>
    <w:rsid w:val="00FA555D"/>
    <w:rPr>
      <w:rFonts w:cs="Times New Roman"/>
      <w:b/>
      <w:bCs/>
      <w:smallCaps/>
      <w:spacing w:val="5"/>
    </w:rPr>
  </w:style>
  <w:style w:type="paragraph" w:styleId="TOCHeading">
    <w:name w:val="TOC Heading"/>
    <w:basedOn w:val="Heading1"/>
    <w:next w:val="Normal"/>
    <w:uiPriority w:val="99"/>
    <w:qFormat/>
    <w:rsid w:val="00FA555D"/>
    <w:pPr>
      <w:outlineLvl w:val="9"/>
    </w:pPr>
  </w:style>
  <w:style w:type="paragraph" w:styleId="BodyTextIndent2">
    <w:name w:val="Body Text Indent 2"/>
    <w:basedOn w:val="Normal"/>
    <w:link w:val="BodyTextIndent2Char"/>
    <w:uiPriority w:val="99"/>
    <w:rsid w:val="00032EC2"/>
    <w:pPr>
      <w:spacing w:line="360" w:lineRule="auto"/>
      <w:ind w:firstLine="360"/>
      <w:jc w:val="both"/>
    </w:pPr>
    <w:rPr>
      <w:sz w:val="28"/>
    </w:rPr>
  </w:style>
  <w:style w:type="character" w:customStyle="1" w:styleId="BodyTextIndent2Char">
    <w:name w:val="Body Text Indent 2 Char"/>
    <w:basedOn w:val="DefaultParagraphFont"/>
    <w:link w:val="BodyTextIndent2"/>
    <w:uiPriority w:val="99"/>
    <w:locked/>
    <w:rsid w:val="00032EC2"/>
    <w:rPr>
      <w:rFonts w:ascii="Times New Roman" w:hAnsi="Times New Roman" w:cs="Times New Roman"/>
      <w:sz w:val="24"/>
      <w:szCs w:val="24"/>
      <w:lang w:val="ru-RU" w:eastAsia="ru-RU" w:bidi="ar-SA"/>
    </w:rPr>
  </w:style>
  <w:style w:type="paragraph" w:styleId="BodyTextIndent">
    <w:name w:val="Body Text Indent"/>
    <w:basedOn w:val="Normal"/>
    <w:link w:val="BodyTextIndentChar"/>
    <w:uiPriority w:val="99"/>
    <w:semiHidden/>
    <w:rsid w:val="008B26C3"/>
    <w:pPr>
      <w:spacing w:after="120"/>
      <w:ind w:left="283"/>
    </w:pPr>
  </w:style>
  <w:style w:type="character" w:customStyle="1" w:styleId="BodyTextIndentChar">
    <w:name w:val="Body Text Indent Char"/>
    <w:basedOn w:val="DefaultParagraphFont"/>
    <w:link w:val="BodyTextIndent"/>
    <w:uiPriority w:val="99"/>
    <w:semiHidden/>
    <w:locked/>
    <w:rsid w:val="008B26C3"/>
    <w:rPr>
      <w:rFonts w:ascii="Times New Roman" w:hAnsi="Times New Roman" w:cs="Times New Roman"/>
      <w:sz w:val="24"/>
      <w:szCs w:val="24"/>
      <w:lang w:val="ru-RU" w:eastAsia="ru-RU" w:bidi="ar-SA"/>
    </w:rPr>
  </w:style>
  <w:style w:type="paragraph" w:styleId="BlockText">
    <w:name w:val="Block Text"/>
    <w:basedOn w:val="Normal"/>
    <w:uiPriority w:val="99"/>
    <w:semiHidden/>
    <w:rsid w:val="008B26C3"/>
    <w:pPr>
      <w:shd w:val="clear" w:color="auto" w:fill="FFFFFF"/>
      <w:spacing w:line="360" w:lineRule="auto"/>
      <w:ind w:left="7" w:right="22" w:firstLine="533"/>
      <w:jc w:val="both"/>
    </w:pPr>
    <w:rPr>
      <w:color w:val="000000"/>
      <w:sz w:val="28"/>
      <w:szCs w:val="28"/>
    </w:rPr>
  </w:style>
  <w:style w:type="paragraph" w:styleId="BodyTextIndent3">
    <w:name w:val="Body Text Indent 3"/>
    <w:basedOn w:val="Normal"/>
    <w:link w:val="BodyTextIndent3Char"/>
    <w:uiPriority w:val="99"/>
    <w:rsid w:val="008B26C3"/>
    <w:pPr>
      <w:spacing w:after="120"/>
      <w:ind w:left="283"/>
    </w:pPr>
    <w:rPr>
      <w:sz w:val="16"/>
      <w:szCs w:val="16"/>
    </w:rPr>
  </w:style>
  <w:style w:type="character" w:customStyle="1" w:styleId="BodyTextIndent3Char">
    <w:name w:val="Body Text Indent 3 Char"/>
    <w:basedOn w:val="DefaultParagraphFont"/>
    <w:link w:val="BodyTextIndent3"/>
    <w:uiPriority w:val="99"/>
    <w:locked/>
    <w:rsid w:val="008B26C3"/>
    <w:rPr>
      <w:rFonts w:ascii="Times New Roman" w:hAnsi="Times New Roman" w:cs="Times New Roman"/>
      <w:sz w:val="16"/>
      <w:szCs w:val="16"/>
      <w:lang w:val="ru-RU" w:eastAsia="ru-RU" w:bidi="ar-SA"/>
    </w:rPr>
  </w:style>
  <w:style w:type="paragraph" w:styleId="BodyText">
    <w:name w:val="Body Text"/>
    <w:basedOn w:val="Normal"/>
    <w:link w:val="BodyTextChar"/>
    <w:uiPriority w:val="99"/>
    <w:rsid w:val="008B26C3"/>
    <w:pPr>
      <w:spacing w:after="120"/>
    </w:pPr>
  </w:style>
  <w:style w:type="character" w:customStyle="1" w:styleId="BodyTextChar">
    <w:name w:val="Body Text Char"/>
    <w:basedOn w:val="DefaultParagraphFont"/>
    <w:link w:val="BodyText"/>
    <w:uiPriority w:val="99"/>
    <w:locked/>
    <w:rsid w:val="008B26C3"/>
    <w:rPr>
      <w:rFonts w:ascii="Times New Roman" w:hAnsi="Times New Roman" w:cs="Times New Roman"/>
      <w:sz w:val="24"/>
      <w:szCs w:val="24"/>
      <w:lang w:val="ru-RU" w:eastAsia="ru-RU" w:bidi="ar-SA"/>
    </w:rPr>
  </w:style>
  <w:style w:type="paragraph" w:styleId="Header">
    <w:name w:val="header"/>
    <w:basedOn w:val="Normal"/>
    <w:link w:val="HeaderChar"/>
    <w:uiPriority w:val="99"/>
    <w:rsid w:val="008B26C3"/>
    <w:pPr>
      <w:tabs>
        <w:tab w:val="center" w:pos="4677"/>
        <w:tab w:val="right" w:pos="9355"/>
      </w:tabs>
    </w:pPr>
  </w:style>
  <w:style w:type="character" w:customStyle="1" w:styleId="HeaderChar">
    <w:name w:val="Header Char"/>
    <w:basedOn w:val="DefaultParagraphFont"/>
    <w:link w:val="Header"/>
    <w:uiPriority w:val="99"/>
    <w:locked/>
    <w:rsid w:val="008B26C3"/>
    <w:rPr>
      <w:rFonts w:ascii="Times New Roman" w:hAnsi="Times New Roman" w:cs="Times New Roman"/>
      <w:sz w:val="24"/>
      <w:szCs w:val="24"/>
      <w:lang w:val="ru-RU" w:eastAsia="ru-RU" w:bidi="ar-SA"/>
    </w:rPr>
  </w:style>
  <w:style w:type="paragraph" w:styleId="BalloonText">
    <w:name w:val="Balloon Text"/>
    <w:basedOn w:val="Normal"/>
    <w:link w:val="BalloonTextChar"/>
    <w:uiPriority w:val="99"/>
    <w:semiHidden/>
    <w:rsid w:val="008B26C3"/>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B26C3"/>
    <w:rPr>
      <w:rFonts w:ascii="Tahoma" w:hAnsi="Tahoma" w:cs="Tahoma"/>
      <w:sz w:val="16"/>
      <w:szCs w:val="16"/>
      <w:lang w:val="ru-RU" w:eastAsia="ru-RU" w:bidi="ar-SA"/>
    </w:rPr>
  </w:style>
  <w:style w:type="table" w:styleId="TableGrid">
    <w:name w:val="Table Grid"/>
    <w:basedOn w:val="TableNormal"/>
    <w:uiPriority w:val="99"/>
    <w:rsid w:val="00BB130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4">
    <w:name w:val="Style4"/>
    <w:basedOn w:val="Normal"/>
    <w:uiPriority w:val="99"/>
    <w:rsid w:val="00524157"/>
    <w:pPr>
      <w:widowControl w:val="0"/>
      <w:autoSpaceDE w:val="0"/>
      <w:autoSpaceDN w:val="0"/>
      <w:adjustRightInd w:val="0"/>
      <w:spacing w:line="266" w:lineRule="exact"/>
    </w:pPr>
  </w:style>
  <w:style w:type="character" w:customStyle="1" w:styleId="FontStyle11">
    <w:name w:val="Font Style11"/>
    <w:basedOn w:val="DefaultParagraphFont"/>
    <w:uiPriority w:val="99"/>
    <w:rsid w:val="00524157"/>
    <w:rPr>
      <w:rFonts w:ascii="Times New Roman" w:hAnsi="Times New Roman" w:cs="Times New Roman"/>
      <w:b/>
      <w:bCs/>
      <w:sz w:val="24"/>
      <w:szCs w:val="24"/>
    </w:rPr>
  </w:style>
  <w:style w:type="paragraph" w:styleId="Footer">
    <w:name w:val="footer"/>
    <w:basedOn w:val="Normal"/>
    <w:link w:val="FooterChar"/>
    <w:uiPriority w:val="99"/>
    <w:rsid w:val="00524157"/>
    <w:pPr>
      <w:widowControl w:val="0"/>
      <w:tabs>
        <w:tab w:val="center" w:pos="4677"/>
        <w:tab w:val="right" w:pos="9355"/>
      </w:tabs>
      <w:autoSpaceDE w:val="0"/>
      <w:autoSpaceDN w:val="0"/>
      <w:adjustRightInd w:val="0"/>
    </w:pPr>
    <w:rPr>
      <w:rFonts w:ascii="Arial" w:hAnsi="Arial" w:cs="Arial"/>
      <w:sz w:val="20"/>
      <w:szCs w:val="20"/>
    </w:rPr>
  </w:style>
  <w:style w:type="character" w:customStyle="1" w:styleId="FooterChar">
    <w:name w:val="Footer Char"/>
    <w:basedOn w:val="DefaultParagraphFont"/>
    <w:link w:val="Footer"/>
    <w:uiPriority w:val="99"/>
    <w:locked/>
    <w:rsid w:val="00524157"/>
    <w:rPr>
      <w:rFonts w:ascii="Arial" w:hAnsi="Arial" w:cs="Arial"/>
      <w:lang w:val="ru-RU" w:eastAsia="ru-RU" w:bidi="ar-SA"/>
    </w:rPr>
  </w:style>
  <w:style w:type="paragraph" w:styleId="NormalWeb">
    <w:name w:val="Normal (Web)"/>
    <w:basedOn w:val="Normal"/>
    <w:uiPriority w:val="99"/>
    <w:rsid w:val="00524157"/>
    <w:pPr>
      <w:spacing w:before="100" w:beforeAutospacing="1" w:after="100" w:afterAutospacing="1"/>
    </w:pPr>
  </w:style>
  <w:style w:type="paragraph" w:styleId="PlainText">
    <w:name w:val="Plain Text"/>
    <w:basedOn w:val="Normal"/>
    <w:link w:val="PlainTextChar"/>
    <w:uiPriority w:val="99"/>
    <w:rsid w:val="00524157"/>
    <w:rPr>
      <w:rFonts w:ascii="Consolas" w:hAnsi="Consolas"/>
      <w:sz w:val="21"/>
      <w:szCs w:val="21"/>
      <w:lang w:eastAsia="en-US"/>
    </w:rPr>
  </w:style>
  <w:style w:type="character" w:customStyle="1" w:styleId="PlainTextChar">
    <w:name w:val="Plain Text Char"/>
    <w:basedOn w:val="DefaultParagraphFont"/>
    <w:link w:val="PlainText"/>
    <w:uiPriority w:val="99"/>
    <w:locked/>
    <w:rsid w:val="00524157"/>
    <w:rPr>
      <w:rFonts w:ascii="Consolas" w:eastAsia="Times New Roman" w:hAnsi="Consolas" w:cs="Times New Roman"/>
      <w:sz w:val="21"/>
      <w:szCs w:val="21"/>
      <w:lang w:val="ru-RU" w:bidi="ar-SA"/>
    </w:rPr>
  </w:style>
  <w:style w:type="paragraph" w:customStyle="1" w:styleId="1">
    <w:name w:val="Обычный1"/>
    <w:uiPriority w:val="99"/>
    <w:rsid w:val="00524157"/>
    <w:pPr>
      <w:widowControl w:val="0"/>
    </w:pPr>
    <w:rPr>
      <w:sz w:val="20"/>
      <w:szCs w:val="20"/>
    </w:rPr>
  </w:style>
  <w:style w:type="paragraph" w:customStyle="1" w:styleId="10">
    <w:name w:val="Основной текст с отступом1"/>
    <w:basedOn w:val="Normal"/>
    <w:uiPriority w:val="99"/>
    <w:rsid w:val="00524157"/>
    <w:pPr>
      <w:autoSpaceDE w:val="0"/>
      <w:autoSpaceDN w:val="0"/>
      <w:spacing w:after="120"/>
      <w:ind w:left="283"/>
    </w:pPr>
    <w:rPr>
      <w:sz w:val="20"/>
    </w:rPr>
  </w:style>
  <w:style w:type="paragraph" w:customStyle="1" w:styleId="21">
    <w:name w:val="Основной текст 21"/>
    <w:basedOn w:val="Normal"/>
    <w:uiPriority w:val="99"/>
    <w:rsid w:val="00524157"/>
    <w:pPr>
      <w:tabs>
        <w:tab w:val="left" w:pos="2268"/>
      </w:tabs>
      <w:spacing w:line="360" w:lineRule="auto"/>
      <w:ind w:firstLine="567"/>
      <w:jc w:val="both"/>
    </w:pPr>
    <w:rPr>
      <w:sz w:val="28"/>
      <w:szCs w:val="20"/>
    </w:rPr>
  </w:style>
  <w:style w:type="paragraph" w:customStyle="1" w:styleId="Style2">
    <w:name w:val="Style2"/>
    <w:basedOn w:val="Normal"/>
    <w:uiPriority w:val="99"/>
    <w:rsid w:val="00524157"/>
    <w:pPr>
      <w:widowControl w:val="0"/>
      <w:autoSpaceDE w:val="0"/>
      <w:autoSpaceDN w:val="0"/>
      <w:adjustRightInd w:val="0"/>
      <w:jc w:val="center"/>
    </w:pPr>
    <w:rPr>
      <w:rFonts w:ascii="Calibri" w:hAnsi="Calibri"/>
    </w:rPr>
  </w:style>
  <w:style w:type="paragraph" w:customStyle="1" w:styleId="Style3">
    <w:name w:val="Style3"/>
    <w:basedOn w:val="Normal"/>
    <w:uiPriority w:val="99"/>
    <w:rsid w:val="00524157"/>
    <w:pPr>
      <w:widowControl w:val="0"/>
      <w:autoSpaceDE w:val="0"/>
      <w:autoSpaceDN w:val="0"/>
      <w:adjustRightInd w:val="0"/>
      <w:spacing w:line="214" w:lineRule="exact"/>
      <w:ind w:firstLine="288"/>
      <w:jc w:val="both"/>
    </w:pPr>
    <w:rPr>
      <w:rFonts w:ascii="Calibri" w:hAnsi="Calibri"/>
    </w:rPr>
  </w:style>
  <w:style w:type="paragraph" w:customStyle="1" w:styleId="Style9">
    <w:name w:val="Style9"/>
    <w:basedOn w:val="Normal"/>
    <w:uiPriority w:val="99"/>
    <w:rsid w:val="00524157"/>
    <w:pPr>
      <w:widowControl w:val="0"/>
      <w:autoSpaceDE w:val="0"/>
      <w:autoSpaceDN w:val="0"/>
      <w:adjustRightInd w:val="0"/>
      <w:spacing w:line="190" w:lineRule="exact"/>
      <w:jc w:val="center"/>
    </w:pPr>
    <w:rPr>
      <w:rFonts w:ascii="Calibri" w:hAnsi="Calibri"/>
    </w:rPr>
  </w:style>
  <w:style w:type="paragraph" w:customStyle="1" w:styleId="Style10">
    <w:name w:val="Style10"/>
    <w:basedOn w:val="Normal"/>
    <w:uiPriority w:val="99"/>
    <w:rsid w:val="00524157"/>
    <w:pPr>
      <w:widowControl w:val="0"/>
      <w:autoSpaceDE w:val="0"/>
      <w:autoSpaceDN w:val="0"/>
      <w:adjustRightInd w:val="0"/>
      <w:spacing w:line="190" w:lineRule="exact"/>
      <w:ind w:hanging="98"/>
      <w:jc w:val="both"/>
    </w:pPr>
    <w:rPr>
      <w:rFonts w:ascii="Calibri" w:hAnsi="Calibri"/>
    </w:rPr>
  </w:style>
  <w:style w:type="character" w:customStyle="1" w:styleId="FontStyle34">
    <w:name w:val="Font Style34"/>
    <w:basedOn w:val="DefaultParagraphFont"/>
    <w:uiPriority w:val="99"/>
    <w:rsid w:val="00524157"/>
    <w:rPr>
      <w:rFonts w:ascii="Calibri" w:hAnsi="Calibri" w:cs="Calibri"/>
      <w:b/>
      <w:bCs/>
      <w:sz w:val="16"/>
      <w:szCs w:val="16"/>
    </w:rPr>
  </w:style>
  <w:style w:type="character" w:customStyle="1" w:styleId="FontStyle35">
    <w:name w:val="Font Style35"/>
    <w:basedOn w:val="DefaultParagraphFont"/>
    <w:uiPriority w:val="99"/>
    <w:rsid w:val="00524157"/>
    <w:rPr>
      <w:rFonts w:ascii="Times New Roman" w:hAnsi="Times New Roman" w:cs="Times New Roman"/>
      <w:sz w:val="16"/>
      <w:szCs w:val="16"/>
    </w:rPr>
  </w:style>
  <w:style w:type="character" w:customStyle="1" w:styleId="FontStyle39">
    <w:name w:val="Font Style39"/>
    <w:basedOn w:val="DefaultParagraphFont"/>
    <w:uiPriority w:val="99"/>
    <w:rsid w:val="00524157"/>
    <w:rPr>
      <w:rFonts w:ascii="Times New Roman" w:hAnsi="Times New Roman" w:cs="Times New Roman"/>
      <w:i/>
      <w:iCs/>
      <w:spacing w:val="40"/>
      <w:sz w:val="18"/>
      <w:szCs w:val="18"/>
    </w:rPr>
  </w:style>
  <w:style w:type="character" w:customStyle="1" w:styleId="FontStyle63">
    <w:name w:val="Font Style63"/>
    <w:basedOn w:val="DefaultParagraphFont"/>
    <w:uiPriority w:val="99"/>
    <w:rsid w:val="00524157"/>
    <w:rPr>
      <w:rFonts w:ascii="Times New Roman" w:hAnsi="Times New Roman" w:cs="Times New Roman"/>
      <w:sz w:val="16"/>
      <w:szCs w:val="16"/>
    </w:rPr>
  </w:style>
  <w:style w:type="paragraph" w:customStyle="1" w:styleId="Style1">
    <w:name w:val="Style1"/>
    <w:basedOn w:val="Normal"/>
    <w:uiPriority w:val="99"/>
    <w:rsid w:val="00524157"/>
    <w:pPr>
      <w:widowControl w:val="0"/>
      <w:autoSpaceDE w:val="0"/>
      <w:autoSpaceDN w:val="0"/>
      <w:adjustRightInd w:val="0"/>
      <w:spacing w:line="163" w:lineRule="exact"/>
      <w:ind w:firstLine="281"/>
      <w:jc w:val="both"/>
    </w:pPr>
    <w:rPr>
      <w:rFonts w:ascii="Calibri" w:hAnsi="Calibri"/>
    </w:rPr>
  </w:style>
  <w:style w:type="character" w:customStyle="1" w:styleId="FontStyle64">
    <w:name w:val="Font Style64"/>
    <w:basedOn w:val="DefaultParagraphFont"/>
    <w:uiPriority w:val="99"/>
    <w:rsid w:val="00524157"/>
    <w:rPr>
      <w:rFonts w:ascii="Times New Roman" w:hAnsi="Times New Roman" w:cs="Times New Roman"/>
      <w:i/>
      <w:iCs/>
      <w:sz w:val="16"/>
      <w:szCs w:val="16"/>
    </w:rPr>
  </w:style>
  <w:style w:type="character" w:styleId="Hyperlink">
    <w:name w:val="Hyperlink"/>
    <w:basedOn w:val="DefaultParagraphFont"/>
    <w:uiPriority w:val="99"/>
    <w:rsid w:val="00524157"/>
    <w:rPr>
      <w:rFonts w:cs="Times New Roman"/>
      <w:color w:val="0000FF"/>
      <w:u w:val="single"/>
    </w:rPr>
  </w:style>
  <w:style w:type="character" w:customStyle="1" w:styleId="4">
    <w:name w:val="Основной текст (4)_"/>
    <w:basedOn w:val="DefaultParagraphFont"/>
    <w:link w:val="40"/>
    <w:uiPriority w:val="99"/>
    <w:locked/>
    <w:rsid w:val="00524157"/>
    <w:rPr>
      <w:rFonts w:ascii="Times New Roman" w:hAnsi="Times New Roman" w:cs="Times New Roman"/>
      <w:spacing w:val="-10"/>
      <w:sz w:val="15"/>
      <w:szCs w:val="15"/>
      <w:shd w:val="clear" w:color="auto" w:fill="FFFFFF"/>
    </w:rPr>
  </w:style>
  <w:style w:type="paragraph" w:customStyle="1" w:styleId="40">
    <w:name w:val="Основной текст (4)"/>
    <w:basedOn w:val="Normal"/>
    <w:link w:val="4"/>
    <w:uiPriority w:val="99"/>
    <w:rsid w:val="00524157"/>
    <w:pPr>
      <w:shd w:val="clear" w:color="auto" w:fill="FFFFFF"/>
      <w:spacing w:before="60" w:after="180" w:line="240" w:lineRule="atLeast"/>
    </w:pPr>
    <w:rPr>
      <w:spacing w:val="-10"/>
      <w:sz w:val="15"/>
      <w:szCs w:val="15"/>
      <w:lang w:val="en-US" w:eastAsia="en-US"/>
    </w:rPr>
  </w:style>
  <w:style w:type="character" w:customStyle="1" w:styleId="apple-converted-space">
    <w:name w:val="apple-converted-space"/>
    <w:basedOn w:val="DefaultParagraphFont"/>
    <w:uiPriority w:val="99"/>
    <w:rsid w:val="00524157"/>
    <w:rPr>
      <w:rFonts w:cs="Times New Roman"/>
    </w:rPr>
  </w:style>
  <w:style w:type="character" w:customStyle="1" w:styleId="apple-style-span">
    <w:name w:val="apple-style-span"/>
    <w:basedOn w:val="DefaultParagraphFont"/>
    <w:uiPriority w:val="99"/>
    <w:rsid w:val="00524157"/>
    <w:rPr>
      <w:rFonts w:cs="Times New Roman"/>
    </w:rPr>
  </w:style>
  <w:style w:type="paragraph" w:customStyle="1" w:styleId="a">
    <w:name w:val="Знак"/>
    <w:basedOn w:val="Normal"/>
    <w:uiPriority w:val="99"/>
    <w:rsid w:val="00524157"/>
    <w:pPr>
      <w:spacing w:after="160" w:line="240" w:lineRule="exact"/>
    </w:pPr>
    <w:rPr>
      <w:rFonts w:cs="Arial"/>
      <w:szCs w:val="20"/>
      <w:lang w:val="en-US" w:eastAsia="en-US"/>
    </w:rPr>
  </w:style>
  <w:style w:type="paragraph" w:customStyle="1" w:styleId="a0">
    <w:name w:val="А"/>
    <w:basedOn w:val="Normal"/>
    <w:uiPriority w:val="99"/>
    <w:rsid w:val="00524157"/>
    <w:pPr>
      <w:widowControl w:val="0"/>
      <w:overflowPunct w:val="0"/>
      <w:adjustRightInd w:val="0"/>
      <w:spacing w:line="360" w:lineRule="auto"/>
      <w:ind w:firstLine="720"/>
      <w:jc w:val="both"/>
    </w:pPr>
    <w:rPr>
      <w:kern w:val="28"/>
      <w:sz w:val="28"/>
      <w:szCs w:val="28"/>
    </w:rPr>
  </w:style>
  <w:style w:type="character" w:customStyle="1" w:styleId="hl">
    <w:name w:val="hl"/>
    <w:uiPriority w:val="99"/>
    <w:rsid w:val="00524157"/>
  </w:style>
  <w:style w:type="paragraph" w:customStyle="1" w:styleId="22">
    <w:name w:val="Основной текст 22"/>
    <w:basedOn w:val="Normal"/>
    <w:uiPriority w:val="99"/>
    <w:rsid w:val="00524157"/>
    <w:pPr>
      <w:ind w:firstLine="426"/>
      <w:jc w:val="both"/>
    </w:pPr>
    <w:rPr>
      <w:sz w:val="28"/>
      <w:szCs w:val="20"/>
    </w:rPr>
  </w:style>
  <w:style w:type="character" w:customStyle="1" w:styleId="a1">
    <w:name w:val="Подпись к картинке_"/>
    <w:basedOn w:val="DefaultParagraphFont"/>
    <w:link w:val="a2"/>
    <w:uiPriority w:val="99"/>
    <w:locked/>
    <w:rsid w:val="00524157"/>
    <w:rPr>
      <w:rFonts w:ascii="Times New Roman" w:hAnsi="Times New Roman" w:cs="Times New Roman"/>
      <w:sz w:val="17"/>
      <w:szCs w:val="17"/>
      <w:shd w:val="clear" w:color="auto" w:fill="FFFFFF"/>
    </w:rPr>
  </w:style>
  <w:style w:type="paragraph" w:customStyle="1" w:styleId="a2">
    <w:name w:val="Подпись к картинке"/>
    <w:basedOn w:val="Normal"/>
    <w:link w:val="a1"/>
    <w:uiPriority w:val="99"/>
    <w:rsid w:val="00524157"/>
    <w:pPr>
      <w:widowControl w:val="0"/>
      <w:shd w:val="clear" w:color="auto" w:fill="FFFFFF"/>
      <w:spacing w:line="240" w:lineRule="atLeast"/>
    </w:pPr>
    <w:rPr>
      <w:sz w:val="17"/>
      <w:szCs w:val="17"/>
      <w:lang w:val="en-US" w:eastAsia="en-US"/>
    </w:rPr>
  </w:style>
  <w:style w:type="paragraph" w:customStyle="1" w:styleId="23">
    <w:name w:val="Основной текст 23"/>
    <w:basedOn w:val="Normal"/>
    <w:uiPriority w:val="99"/>
    <w:rsid w:val="00524157"/>
    <w:pPr>
      <w:spacing w:line="360" w:lineRule="auto"/>
      <w:ind w:firstLine="426"/>
      <w:jc w:val="center"/>
    </w:pPr>
    <w:rPr>
      <w:b/>
      <w:sz w:val="28"/>
      <w:szCs w:val="20"/>
    </w:rPr>
  </w:style>
  <w:style w:type="paragraph" w:customStyle="1" w:styleId="31">
    <w:name w:val="Основной текст с отступом 31"/>
    <w:basedOn w:val="Normal"/>
    <w:uiPriority w:val="99"/>
    <w:rsid w:val="00524157"/>
    <w:pPr>
      <w:shd w:val="clear" w:color="auto" w:fill="FFFFFF"/>
      <w:overflowPunct w:val="0"/>
      <w:autoSpaceDE w:val="0"/>
      <w:autoSpaceDN w:val="0"/>
      <w:adjustRightInd w:val="0"/>
      <w:ind w:firstLine="709"/>
      <w:jc w:val="center"/>
      <w:textAlignment w:val="baseline"/>
    </w:pPr>
    <w:rPr>
      <w:color w:val="000000"/>
      <w:sz w:val="28"/>
      <w:szCs w:val="20"/>
    </w:rPr>
  </w:style>
  <w:style w:type="paragraph" w:customStyle="1" w:styleId="11">
    <w:name w:val="Абзац списка1"/>
    <w:basedOn w:val="Normal"/>
    <w:uiPriority w:val="99"/>
    <w:rsid w:val="00524157"/>
    <w:pPr>
      <w:ind w:left="720"/>
    </w:pPr>
    <w:rPr>
      <w:rFonts w:ascii="Calibri" w:hAnsi="Calibri"/>
      <w:lang w:val="en-US" w:eastAsia="en-US"/>
    </w:rPr>
  </w:style>
  <w:style w:type="paragraph" w:styleId="BodyText2">
    <w:name w:val="Body Text 2"/>
    <w:basedOn w:val="Normal"/>
    <w:link w:val="BodyText2Char"/>
    <w:uiPriority w:val="99"/>
    <w:rsid w:val="00524157"/>
    <w:pPr>
      <w:spacing w:after="120" w:line="480" w:lineRule="auto"/>
    </w:pPr>
    <w:rPr>
      <w:sz w:val="28"/>
      <w:szCs w:val="20"/>
    </w:rPr>
  </w:style>
  <w:style w:type="character" w:customStyle="1" w:styleId="BodyText2Char">
    <w:name w:val="Body Text 2 Char"/>
    <w:basedOn w:val="DefaultParagraphFont"/>
    <w:link w:val="BodyText2"/>
    <w:uiPriority w:val="99"/>
    <w:locked/>
    <w:rsid w:val="00524157"/>
    <w:rPr>
      <w:rFonts w:ascii="Times New Roman" w:hAnsi="Times New Roman" w:cs="Times New Roman"/>
      <w:sz w:val="28"/>
      <w:lang w:val="ru-RU" w:eastAsia="ru-RU" w:bidi="ar-SA"/>
    </w:rPr>
  </w:style>
  <w:style w:type="character" w:customStyle="1" w:styleId="714pt5">
    <w:name w:val="Основной текст (7) + 14 pt5"/>
    <w:aliases w:val="Не полужирный25,Курсив43,Интервал 2 pt12"/>
    <w:uiPriority w:val="99"/>
    <w:rsid w:val="003B3512"/>
    <w:rPr>
      <w:rFonts w:ascii="Times New Roman" w:hAnsi="Times New Roman"/>
      <w:b/>
      <w:i/>
      <w:spacing w:val="42"/>
      <w:sz w:val="28"/>
      <w:shd w:val="clear" w:color="auto" w:fill="FFFFFF"/>
      <w:lang w:val="en-US" w:eastAsia="en-US"/>
    </w:rPr>
  </w:style>
  <w:style w:type="character" w:customStyle="1" w:styleId="441pt">
    <w:name w:val="Основной текст (4) + 41 pt"/>
    <w:aliases w:val="Полужирный25,Курсив,Интервал 0 pt135,Основной текст + Полужирный,Интервал 0 pt109,Основной текст (2) + Полужирный,Интервал 0 pt17"/>
    <w:uiPriority w:val="99"/>
    <w:rsid w:val="003B3512"/>
    <w:rPr>
      <w:rFonts w:ascii="Times New Roman" w:hAnsi="Times New Roman"/>
      <w:b/>
      <w:i/>
      <w:noProof/>
      <w:spacing w:val="0"/>
      <w:sz w:val="82"/>
      <w:u w:val="none"/>
      <w:shd w:val="clear" w:color="auto" w:fill="FFFFFF"/>
    </w:rPr>
  </w:style>
  <w:style w:type="character" w:customStyle="1" w:styleId="9">
    <w:name w:val="Основной текст (9)_"/>
    <w:link w:val="91"/>
    <w:uiPriority w:val="99"/>
    <w:locked/>
    <w:rsid w:val="003B3512"/>
    <w:rPr>
      <w:rFonts w:ascii="Times New Roman" w:hAnsi="Times New Roman"/>
      <w:i/>
      <w:spacing w:val="16"/>
      <w:shd w:val="clear" w:color="auto" w:fill="FFFFFF"/>
    </w:rPr>
  </w:style>
  <w:style w:type="paragraph" w:customStyle="1" w:styleId="91">
    <w:name w:val="Основной текст (9)1"/>
    <w:basedOn w:val="Normal"/>
    <w:link w:val="9"/>
    <w:uiPriority w:val="99"/>
    <w:rsid w:val="003B3512"/>
    <w:pPr>
      <w:widowControl w:val="0"/>
      <w:shd w:val="clear" w:color="auto" w:fill="FFFFFF"/>
      <w:spacing w:before="360" w:line="240" w:lineRule="atLeast"/>
    </w:pPr>
    <w:rPr>
      <w:i/>
      <w:iCs/>
      <w:spacing w:val="16"/>
      <w:sz w:val="20"/>
      <w:szCs w:val="20"/>
    </w:rPr>
  </w:style>
  <w:style w:type="character" w:customStyle="1" w:styleId="a3">
    <w:name w:val="Оглавление_"/>
    <w:link w:val="a4"/>
    <w:uiPriority w:val="99"/>
    <w:locked/>
    <w:rsid w:val="003B3512"/>
    <w:rPr>
      <w:rFonts w:ascii="Times New Roman" w:hAnsi="Times New Roman"/>
      <w:spacing w:val="2"/>
      <w:sz w:val="28"/>
      <w:shd w:val="clear" w:color="auto" w:fill="FFFFFF"/>
    </w:rPr>
  </w:style>
  <w:style w:type="character" w:customStyle="1" w:styleId="a5">
    <w:name w:val="Оглавление + Полужирный"/>
    <w:aliases w:val="Курсив34,Интервал 0 pt86"/>
    <w:uiPriority w:val="99"/>
    <w:rsid w:val="003B3512"/>
    <w:rPr>
      <w:rFonts w:ascii="Times New Roman" w:hAnsi="Times New Roman"/>
      <w:b/>
      <w:i/>
      <w:spacing w:val="16"/>
      <w:sz w:val="28"/>
      <w:shd w:val="clear" w:color="auto" w:fill="FFFFFF"/>
      <w:lang w:val="en-US" w:eastAsia="en-US"/>
    </w:rPr>
  </w:style>
  <w:style w:type="paragraph" w:customStyle="1" w:styleId="90">
    <w:name w:val="Основной текст (9)"/>
    <w:basedOn w:val="Normal"/>
    <w:uiPriority w:val="99"/>
    <w:rsid w:val="003B3512"/>
    <w:pPr>
      <w:widowControl w:val="0"/>
      <w:shd w:val="clear" w:color="auto" w:fill="FFFFFF"/>
      <w:spacing w:line="345" w:lineRule="exact"/>
      <w:jc w:val="both"/>
    </w:pPr>
    <w:rPr>
      <w:b/>
      <w:bCs/>
      <w:spacing w:val="1"/>
      <w:sz w:val="27"/>
      <w:szCs w:val="27"/>
    </w:rPr>
  </w:style>
  <w:style w:type="paragraph" w:customStyle="1" w:styleId="a4">
    <w:name w:val="Оглавление"/>
    <w:basedOn w:val="Normal"/>
    <w:link w:val="a3"/>
    <w:uiPriority w:val="99"/>
    <w:rsid w:val="003B3512"/>
    <w:pPr>
      <w:widowControl w:val="0"/>
      <w:shd w:val="clear" w:color="auto" w:fill="FFFFFF"/>
      <w:spacing w:after="300" w:line="371" w:lineRule="exact"/>
    </w:pPr>
    <w:rPr>
      <w:spacing w:val="2"/>
      <w:sz w:val="28"/>
      <w:szCs w:val="28"/>
    </w:rPr>
  </w:style>
  <w:style w:type="character" w:customStyle="1" w:styleId="2">
    <w:name w:val="Подпись к картинке (2)_"/>
    <w:link w:val="20"/>
    <w:uiPriority w:val="99"/>
    <w:locked/>
    <w:rsid w:val="003B3512"/>
    <w:rPr>
      <w:rFonts w:ascii="Times New Roman" w:hAnsi="Times New Roman"/>
      <w:spacing w:val="2"/>
      <w:sz w:val="28"/>
      <w:shd w:val="clear" w:color="auto" w:fill="FFFFFF"/>
    </w:rPr>
  </w:style>
  <w:style w:type="paragraph" w:customStyle="1" w:styleId="20">
    <w:name w:val="Подпись к картинке (2)"/>
    <w:basedOn w:val="Normal"/>
    <w:link w:val="2"/>
    <w:uiPriority w:val="99"/>
    <w:rsid w:val="003B3512"/>
    <w:pPr>
      <w:widowControl w:val="0"/>
      <w:shd w:val="clear" w:color="auto" w:fill="FFFFFF"/>
      <w:spacing w:line="240" w:lineRule="atLeast"/>
    </w:pPr>
    <w:rPr>
      <w:spacing w:val="2"/>
      <w:sz w:val="28"/>
      <w:szCs w:val="28"/>
    </w:rPr>
  </w:style>
  <w:style w:type="character" w:customStyle="1" w:styleId="15pt1">
    <w:name w:val="Основной текст + 15 pt1"/>
    <w:aliases w:val="Интервал 0 pt75"/>
    <w:uiPriority w:val="99"/>
    <w:rsid w:val="003B3512"/>
    <w:rPr>
      <w:rFonts w:ascii="Times New Roman" w:hAnsi="Times New Roman"/>
      <w:b/>
      <w:i/>
      <w:spacing w:val="3"/>
      <w:sz w:val="30"/>
      <w:u w:val="none"/>
      <w:shd w:val="clear" w:color="auto" w:fill="FFFFFF"/>
      <w:lang w:val="en-US" w:eastAsia="en-US"/>
    </w:rPr>
  </w:style>
  <w:style w:type="character" w:customStyle="1" w:styleId="2pt">
    <w:name w:val="Основной текст + Интервал 2 pt"/>
    <w:uiPriority w:val="99"/>
    <w:rsid w:val="003B3512"/>
    <w:rPr>
      <w:rFonts w:ascii="Times New Roman" w:hAnsi="Times New Roman"/>
      <w:b/>
      <w:i/>
      <w:spacing w:val="42"/>
      <w:sz w:val="28"/>
      <w:u w:val="none"/>
      <w:shd w:val="clear" w:color="auto" w:fill="FFFFFF"/>
      <w:lang w:val="en-US" w:eastAsia="en-US"/>
    </w:rPr>
  </w:style>
  <w:style w:type="character" w:customStyle="1" w:styleId="41">
    <w:name w:val="Заголовок №4_"/>
    <w:link w:val="42"/>
    <w:uiPriority w:val="99"/>
    <w:locked/>
    <w:rsid w:val="003B3512"/>
    <w:rPr>
      <w:rFonts w:ascii="Times New Roman" w:hAnsi="Times New Roman"/>
      <w:b/>
      <w:spacing w:val="-4"/>
      <w:sz w:val="30"/>
      <w:shd w:val="clear" w:color="auto" w:fill="FFFFFF"/>
    </w:rPr>
  </w:style>
  <w:style w:type="character" w:customStyle="1" w:styleId="26">
    <w:name w:val="Основной текст (26)_"/>
    <w:link w:val="260"/>
    <w:uiPriority w:val="99"/>
    <w:locked/>
    <w:rsid w:val="003B3512"/>
    <w:rPr>
      <w:rFonts w:ascii="Times New Roman" w:hAnsi="Times New Roman"/>
      <w:i/>
      <w:spacing w:val="42"/>
      <w:sz w:val="28"/>
      <w:shd w:val="clear" w:color="auto" w:fill="FFFFFF"/>
    </w:rPr>
  </w:style>
  <w:style w:type="character" w:customStyle="1" w:styleId="414pt">
    <w:name w:val="Заголовок №4 + 14 pt"/>
    <w:aliases w:val="Не полужирный15,Курсив25,Интервал 0 pt58"/>
    <w:uiPriority w:val="99"/>
    <w:rsid w:val="003B3512"/>
    <w:rPr>
      <w:rFonts w:ascii="Times New Roman" w:hAnsi="Times New Roman"/>
      <w:b/>
      <w:i/>
      <w:spacing w:val="8"/>
      <w:sz w:val="28"/>
      <w:shd w:val="clear" w:color="auto" w:fill="FFFFFF"/>
      <w:lang w:val="en-US" w:eastAsia="en-US"/>
    </w:rPr>
  </w:style>
  <w:style w:type="paragraph" w:customStyle="1" w:styleId="42">
    <w:name w:val="Заголовок №4"/>
    <w:basedOn w:val="Normal"/>
    <w:link w:val="41"/>
    <w:uiPriority w:val="99"/>
    <w:rsid w:val="003B3512"/>
    <w:pPr>
      <w:widowControl w:val="0"/>
      <w:shd w:val="clear" w:color="auto" w:fill="FFFFFF"/>
      <w:spacing w:line="240" w:lineRule="atLeast"/>
      <w:outlineLvl w:val="3"/>
    </w:pPr>
    <w:rPr>
      <w:b/>
      <w:bCs/>
      <w:spacing w:val="-4"/>
      <w:sz w:val="30"/>
      <w:szCs w:val="30"/>
    </w:rPr>
  </w:style>
  <w:style w:type="paragraph" w:customStyle="1" w:styleId="260">
    <w:name w:val="Основной текст (26)"/>
    <w:basedOn w:val="Normal"/>
    <w:link w:val="26"/>
    <w:uiPriority w:val="99"/>
    <w:rsid w:val="003B3512"/>
    <w:pPr>
      <w:widowControl w:val="0"/>
      <w:shd w:val="clear" w:color="auto" w:fill="FFFFFF"/>
      <w:spacing w:after="120" w:line="240" w:lineRule="atLeast"/>
    </w:pPr>
    <w:rPr>
      <w:i/>
      <w:iCs/>
      <w:spacing w:val="42"/>
      <w:sz w:val="28"/>
      <w:szCs w:val="28"/>
    </w:rPr>
  </w:style>
  <w:style w:type="paragraph" w:customStyle="1" w:styleId="210">
    <w:name w:val="Основной текст с отступом 21"/>
    <w:basedOn w:val="Normal"/>
    <w:uiPriority w:val="99"/>
    <w:rsid w:val="000B26FD"/>
    <w:pPr>
      <w:overflowPunct w:val="0"/>
      <w:autoSpaceDE w:val="0"/>
      <w:autoSpaceDN w:val="0"/>
      <w:adjustRightInd w:val="0"/>
      <w:ind w:firstLine="284"/>
      <w:jc w:val="both"/>
      <w:textAlignment w:val="baseline"/>
    </w:pPr>
    <w:rPr>
      <w:sz w:val="20"/>
      <w:szCs w:val="20"/>
    </w:rPr>
  </w:style>
  <w:style w:type="paragraph" w:customStyle="1" w:styleId="24">
    <w:name w:val="Обычный2"/>
    <w:uiPriority w:val="99"/>
    <w:rsid w:val="000A694D"/>
    <w:pPr>
      <w:widowControl w:val="0"/>
    </w:pPr>
    <w:rPr>
      <w:sz w:val="20"/>
      <w:szCs w:val="20"/>
    </w:rPr>
  </w:style>
  <w:style w:type="paragraph" w:customStyle="1" w:styleId="25">
    <w:name w:val="Основной текст с отступом2"/>
    <w:basedOn w:val="Normal"/>
    <w:uiPriority w:val="99"/>
    <w:rsid w:val="000A694D"/>
    <w:pPr>
      <w:autoSpaceDE w:val="0"/>
      <w:autoSpaceDN w:val="0"/>
      <w:spacing w:after="120"/>
      <w:ind w:left="283"/>
    </w:pPr>
    <w:rPr>
      <w:sz w:val="20"/>
    </w:rPr>
  </w:style>
  <w:style w:type="paragraph" w:customStyle="1" w:styleId="240">
    <w:name w:val="Основной текст 24"/>
    <w:basedOn w:val="Normal"/>
    <w:uiPriority w:val="99"/>
    <w:rsid w:val="000A694D"/>
    <w:pPr>
      <w:tabs>
        <w:tab w:val="left" w:pos="2268"/>
      </w:tabs>
      <w:spacing w:line="360" w:lineRule="auto"/>
      <w:ind w:firstLine="567"/>
      <w:jc w:val="both"/>
    </w:pPr>
    <w:rPr>
      <w:sz w:val="28"/>
      <w:szCs w:val="20"/>
    </w:rPr>
  </w:style>
  <w:style w:type="paragraph" w:customStyle="1" w:styleId="250">
    <w:name w:val="Основной текст 25"/>
    <w:basedOn w:val="Normal"/>
    <w:uiPriority w:val="99"/>
    <w:rsid w:val="00F90CEB"/>
    <w:pPr>
      <w:spacing w:line="360" w:lineRule="auto"/>
      <w:ind w:firstLine="426"/>
      <w:jc w:val="center"/>
    </w:pPr>
    <w:rPr>
      <w:b/>
      <w:sz w:val="28"/>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117" Type="http://schemas.openxmlformats.org/officeDocument/2006/relationships/image" Target="media/image52.wmf"/><Relationship Id="rId21" Type="http://schemas.openxmlformats.org/officeDocument/2006/relationships/image" Target="media/image9.png"/><Relationship Id="rId42" Type="http://schemas.openxmlformats.org/officeDocument/2006/relationships/image" Target="media/image19.wmf"/><Relationship Id="rId47" Type="http://schemas.openxmlformats.org/officeDocument/2006/relationships/oleObject" Target="embeddings/oleObject19.bin"/><Relationship Id="rId63" Type="http://schemas.openxmlformats.org/officeDocument/2006/relationships/oleObject" Target="embeddings/oleObject28.bin"/><Relationship Id="rId68" Type="http://schemas.openxmlformats.org/officeDocument/2006/relationships/oleObject" Target="embeddings/oleObject31.bin"/><Relationship Id="rId84" Type="http://schemas.openxmlformats.org/officeDocument/2006/relationships/image" Target="media/image38.wmf"/><Relationship Id="rId89" Type="http://schemas.openxmlformats.org/officeDocument/2006/relationships/image" Target="media/image40.wmf"/><Relationship Id="rId112" Type="http://schemas.openxmlformats.org/officeDocument/2006/relationships/image" Target="media/image51.wmf"/><Relationship Id="rId133" Type="http://schemas.openxmlformats.org/officeDocument/2006/relationships/oleObject" Target="embeddings/oleObject67.bin"/><Relationship Id="rId138" Type="http://schemas.openxmlformats.org/officeDocument/2006/relationships/image" Target="media/image63.png"/><Relationship Id="rId154" Type="http://schemas.openxmlformats.org/officeDocument/2006/relationships/image" Target="media/image75.png"/><Relationship Id="rId159" Type="http://schemas.openxmlformats.org/officeDocument/2006/relationships/image" Target="media/image78.wmf"/><Relationship Id="rId175" Type="http://schemas.openxmlformats.org/officeDocument/2006/relationships/oleObject" Target="embeddings/oleObject82.bin"/><Relationship Id="rId170" Type="http://schemas.openxmlformats.org/officeDocument/2006/relationships/image" Target="media/image84.wmf"/><Relationship Id="rId16" Type="http://schemas.openxmlformats.org/officeDocument/2006/relationships/oleObject" Target="embeddings/oleObject3.bin"/><Relationship Id="rId107" Type="http://schemas.openxmlformats.org/officeDocument/2006/relationships/image" Target="media/image49.png"/><Relationship Id="rId11" Type="http://schemas.openxmlformats.org/officeDocument/2006/relationships/image" Target="media/image4.wmf"/><Relationship Id="rId32" Type="http://schemas.openxmlformats.org/officeDocument/2006/relationships/image" Target="media/image15.wmf"/><Relationship Id="rId37" Type="http://schemas.openxmlformats.org/officeDocument/2006/relationships/image" Target="media/image17.wmf"/><Relationship Id="rId53" Type="http://schemas.openxmlformats.org/officeDocument/2006/relationships/image" Target="media/image24.wmf"/><Relationship Id="rId58" Type="http://schemas.openxmlformats.org/officeDocument/2006/relationships/image" Target="media/image26.wmf"/><Relationship Id="rId74" Type="http://schemas.openxmlformats.org/officeDocument/2006/relationships/oleObject" Target="embeddings/oleObject34.bin"/><Relationship Id="rId79" Type="http://schemas.openxmlformats.org/officeDocument/2006/relationships/image" Target="media/image36.wmf"/><Relationship Id="rId102" Type="http://schemas.openxmlformats.org/officeDocument/2006/relationships/oleObject" Target="embeddings/oleObject49.bin"/><Relationship Id="rId123" Type="http://schemas.openxmlformats.org/officeDocument/2006/relationships/image" Target="media/image55.wmf"/><Relationship Id="rId128" Type="http://schemas.openxmlformats.org/officeDocument/2006/relationships/image" Target="media/image57.wmf"/><Relationship Id="rId144" Type="http://schemas.openxmlformats.org/officeDocument/2006/relationships/oleObject" Target="embeddings/oleObject70.bin"/><Relationship Id="rId149" Type="http://schemas.openxmlformats.org/officeDocument/2006/relationships/image" Target="media/image71.wmf"/><Relationship Id="rId5" Type="http://schemas.openxmlformats.org/officeDocument/2006/relationships/footnotes" Target="footnotes.xml"/><Relationship Id="rId90" Type="http://schemas.openxmlformats.org/officeDocument/2006/relationships/oleObject" Target="embeddings/oleObject43.bin"/><Relationship Id="rId95" Type="http://schemas.openxmlformats.org/officeDocument/2006/relationships/image" Target="media/image43.wmf"/><Relationship Id="rId160" Type="http://schemas.openxmlformats.org/officeDocument/2006/relationships/oleObject" Target="embeddings/oleObject75.bin"/><Relationship Id="rId165" Type="http://schemas.openxmlformats.org/officeDocument/2006/relationships/oleObject" Target="embeddings/oleObject77.bin"/><Relationship Id="rId22" Type="http://schemas.openxmlformats.org/officeDocument/2006/relationships/image" Target="media/image10.wmf"/><Relationship Id="rId27" Type="http://schemas.openxmlformats.org/officeDocument/2006/relationships/oleObject" Target="embeddings/oleObject8.bin"/><Relationship Id="rId43" Type="http://schemas.openxmlformats.org/officeDocument/2006/relationships/oleObject" Target="embeddings/oleObject17.bin"/><Relationship Id="rId48" Type="http://schemas.openxmlformats.org/officeDocument/2006/relationships/image" Target="media/image22.wmf"/><Relationship Id="rId64" Type="http://schemas.openxmlformats.org/officeDocument/2006/relationships/image" Target="media/image29.wmf"/><Relationship Id="rId69" Type="http://schemas.openxmlformats.org/officeDocument/2006/relationships/image" Target="media/image31.wmf"/><Relationship Id="rId113" Type="http://schemas.openxmlformats.org/officeDocument/2006/relationships/oleObject" Target="embeddings/oleObject55.bin"/><Relationship Id="rId118" Type="http://schemas.openxmlformats.org/officeDocument/2006/relationships/oleObject" Target="embeddings/oleObject59.bin"/><Relationship Id="rId134" Type="http://schemas.openxmlformats.org/officeDocument/2006/relationships/oleObject" Target="embeddings/oleObject68.bin"/><Relationship Id="rId139" Type="http://schemas.openxmlformats.org/officeDocument/2006/relationships/image" Target="media/image64.png"/><Relationship Id="rId80" Type="http://schemas.openxmlformats.org/officeDocument/2006/relationships/oleObject" Target="embeddings/oleObject37.bin"/><Relationship Id="rId85" Type="http://schemas.openxmlformats.org/officeDocument/2006/relationships/oleObject" Target="embeddings/oleObject40.bin"/><Relationship Id="rId150" Type="http://schemas.openxmlformats.org/officeDocument/2006/relationships/oleObject" Target="embeddings/oleObject72.bin"/><Relationship Id="rId155" Type="http://schemas.openxmlformats.org/officeDocument/2006/relationships/image" Target="media/image76.wmf"/><Relationship Id="rId171" Type="http://schemas.openxmlformats.org/officeDocument/2006/relationships/oleObject" Target="embeddings/oleObject80.bin"/><Relationship Id="rId176" Type="http://schemas.openxmlformats.org/officeDocument/2006/relationships/footer" Target="footer1.xml"/><Relationship Id="rId12" Type="http://schemas.openxmlformats.org/officeDocument/2006/relationships/oleObject" Target="embeddings/oleObject1.bin"/><Relationship Id="rId17" Type="http://schemas.openxmlformats.org/officeDocument/2006/relationships/image" Target="media/image7.wmf"/><Relationship Id="rId33" Type="http://schemas.openxmlformats.org/officeDocument/2006/relationships/oleObject" Target="embeddings/oleObject11.bin"/><Relationship Id="rId38" Type="http://schemas.openxmlformats.org/officeDocument/2006/relationships/oleObject" Target="embeddings/oleObject14.bin"/><Relationship Id="rId59" Type="http://schemas.openxmlformats.org/officeDocument/2006/relationships/oleObject" Target="embeddings/oleObject26.bin"/><Relationship Id="rId103" Type="http://schemas.openxmlformats.org/officeDocument/2006/relationships/image" Target="media/image47.wmf"/><Relationship Id="rId108" Type="http://schemas.openxmlformats.org/officeDocument/2006/relationships/oleObject" Target="embeddings/oleObject52.bin"/><Relationship Id="rId124" Type="http://schemas.openxmlformats.org/officeDocument/2006/relationships/oleObject" Target="embeddings/oleObject62.bin"/><Relationship Id="rId129" Type="http://schemas.openxmlformats.org/officeDocument/2006/relationships/oleObject" Target="embeddings/oleObject65.bin"/><Relationship Id="rId54" Type="http://schemas.openxmlformats.org/officeDocument/2006/relationships/oleObject" Target="embeddings/oleObject23.bin"/><Relationship Id="rId70" Type="http://schemas.openxmlformats.org/officeDocument/2006/relationships/oleObject" Target="embeddings/oleObject32.bin"/><Relationship Id="rId75" Type="http://schemas.openxmlformats.org/officeDocument/2006/relationships/image" Target="media/image34.wmf"/><Relationship Id="rId91" Type="http://schemas.openxmlformats.org/officeDocument/2006/relationships/image" Target="media/image41.wmf"/><Relationship Id="rId96" Type="http://schemas.openxmlformats.org/officeDocument/2006/relationships/oleObject" Target="embeddings/oleObject46.bin"/><Relationship Id="rId140" Type="http://schemas.openxmlformats.org/officeDocument/2006/relationships/image" Target="media/image65.jpeg"/><Relationship Id="rId145" Type="http://schemas.openxmlformats.org/officeDocument/2006/relationships/image" Target="media/image68.png"/><Relationship Id="rId161" Type="http://schemas.openxmlformats.org/officeDocument/2006/relationships/image" Target="media/image79.wmf"/><Relationship Id="rId166" Type="http://schemas.openxmlformats.org/officeDocument/2006/relationships/image" Target="media/image82.wmf"/><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oleObject" Target="embeddings/oleObject6.bin"/><Relationship Id="rId28" Type="http://schemas.openxmlformats.org/officeDocument/2006/relationships/image" Target="media/image13.wmf"/><Relationship Id="rId49" Type="http://schemas.openxmlformats.org/officeDocument/2006/relationships/oleObject" Target="embeddings/oleObject20.bin"/><Relationship Id="rId114" Type="http://schemas.openxmlformats.org/officeDocument/2006/relationships/oleObject" Target="embeddings/oleObject56.bin"/><Relationship Id="rId119" Type="http://schemas.openxmlformats.org/officeDocument/2006/relationships/image" Target="media/image53.wmf"/><Relationship Id="rId10" Type="http://schemas.openxmlformats.org/officeDocument/2006/relationships/hyperlink" Target="http://www.miragro.com" TargetMode="External"/><Relationship Id="rId31" Type="http://schemas.openxmlformats.org/officeDocument/2006/relationships/oleObject" Target="embeddings/oleObject10.bin"/><Relationship Id="rId44" Type="http://schemas.openxmlformats.org/officeDocument/2006/relationships/image" Target="media/image20.wmf"/><Relationship Id="rId52" Type="http://schemas.openxmlformats.org/officeDocument/2006/relationships/oleObject" Target="embeddings/oleObject22.bin"/><Relationship Id="rId60" Type="http://schemas.openxmlformats.org/officeDocument/2006/relationships/image" Target="media/image27.wmf"/><Relationship Id="rId65" Type="http://schemas.openxmlformats.org/officeDocument/2006/relationships/oleObject" Target="embeddings/oleObject29.bin"/><Relationship Id="rId73" Type="http://schemas.openxmlformats.org/officeDocument/2006/relationships/image" Target="media/image33.wmf"/><Relationship Id="rId78" Type="http://schemas.openxmlformats.org/officeDocument/2006/relationships/oleObject" Target="embeddings/oleObject36.bin"/><Relationship Id="rId81" Type="http://schemas.openxmlformats.org/officeDocument/2006/relationships/oleObject" Target="embeddings/oleObject38.bin"/><Relationship Id="rId86" Type="http://schemas.openxmlformats.org/officeDocument/2006/relationships/oleObject" Target="embeddings/oleObject41.bin"/><Relationship Id="rId94" Type="http://schemas.openxmlformats.org/officeDocument/2006/relationships/oleObject" Target="embeddings/oleObject45.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oleObject61.bin"/><Relationship Id="rId130" Type="http://schemas.openxmlformats.org/officeDocument/2006/relationships/image" Target="media/image58.wmf"/><Relationship Id="rId135" Type="http://schemas.openxmlformats.org/officeDocument/2006/relationships/image" Target="media/image60.emf"/><Relationship Id="rId143" Type="http://schemas.openxmlformats.org/officeDocument/2006/relationships/image" Target="media/image67.png"/><Relationship Id="rId148" Type="http://schemas.openxmlformats.org/officeDocument/2006/relationships/oleObject" Target="embeddings/oleObject71.bin"/><Relationship Id="rId151" Type="http://schemas.openxmlformats.org/officeDocument/2006/relationships/image" Target="media/image72.png"/><Relationship Id="rId156" Type="http://schemas.openxmlformats.org/officeDocument/2006/relationships/oleObject" Target="embeddings/oleObject73.bin"/><Relationship Id="rId164" Type="http://schemas.openxmlformats.org/officeDocument/2006/relationships/image" Target="media/image81.png"/><Relationship Id="rId169" Type="http://schemas.openxmlformats.org/officeDocument/2006/relationships/oleObject" Target="embeddings/oleObject79.bin"/><Relationship Id="rId177"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72" Type="http://schemas.openxmlformats.org/officeDocument/2006/relationships/image" Target="media/image85.wmf"/><Relationship Id="rId13" Type="http://schemas.openxmlformats.org/officeDocument/2006/relationships/image" Target="media/image5.wmf"/><Relationship Id="rId18" Type="http://schemas.openxmlformats.org/officeDocument/2006/relationships/oleObject" Target="embeddings/oleObject4.bin"/><Relationship Id="rId39" Type="http://schemas.openxmlformats.org/officeDocument/2006/relationships/oleObject" Target="embeddings/oleObject15.bin"/><Relationship Id="rId109" Type="http://schemas.openxmlformats.org/officeDocument/2006/relationships/image" Target="media/image50.wmf"/><Relationship Id="rId34" Type="http://schemas.openxmlformats.org/officeDocument/2006/relationships/oleObject" Target="embeddings/oleObject12.bin"/><Relationship Id="rId50" Type="http://schemas.openxmlformats.org/officeDocument/2006/relationships/oleObject" Target="embeddings/oleObject21.bin"/><Relationship Id="rId55" Type="http://schemas.openxmlformats.org/officeDocument/2006/relationships/oleObject" Target="embeddings/oleObject24.bin"/><Relationship Id="rId76" Type="http://schemas.openxmlformats.org/officeDocument/2006/relationships/oleObject" Target="embeddings/oleObject35.bin"/><Relationship Id="rId97" Type="http://schemas.openxmlformats.org/officeDocument/2006/relationships/image" Target="media/image44.wmf"/><Relationship Id="rId104" Type="http://schemas.openxmlformats.org/officeDocument/2006/relationships/oleObject" Target="embeddings/oleObject50.bin"/><Relationship Id="rId120" Type="http://schemas.openxmlformats.org/officeDocument/2006/relationships/oleObject" Target="embeddings/oleObject60.bin"/><Relationship Id="rId125" Type="http://schemas.openxmlformats.org/officeDocument/2006/relationships/image" Target="media/image56.wmf"/><Relationship Id="rId141" Type="http://schemas.openxmlformats.org/officeDocument/2006/relationships/image" Target="media/image66.wmf"/><Relationship Id="rId146" Type="http://schemas.openxmlformats.org/officeDocument/2006/relationships/image" Target="media/image69.png"/><Relationship Id="rId167" Type="http://schemas.openxmlformats.org/officeDocument/2006/relationships/oleObject" Target="embeddings/oleObject78.bin"/><Relationship Id="rId7" Type="http://schemas.openxmlformats.org/officeDocument/2006/relationships/image" Target="media/image1.png"/><Relationship Id="rId71" Type="http://schemas.openxmlformats.org/officeDocument/2006/relationships/image" Target="media/image32.wmf"/><Relationship Id="rId92" Type="http://schemas.openxmlformats.org/officeDocument/2006/relationships/oleObject" Target="embeddings/oleObject44.bin"/><Relationship Id="rId162" Type="http://schemas.openxmlformats.org/officeDocument/2006/relationships/oleObject" Target="embeddings/oleObject76.bin"/><Relationship Id="rId2" Type="http://schemas.openxmlformats.org/officeDocument/2006/relationships/styles" Target="styles.xml"/><Relationship Id="rId29" Type="http://schemas.openxmlformats.org/officeDocument/2006/relationships/oleObject" Target="embeddings/oleObject9.bin"/><Relationship Id="rId24" Type="http://schemas.openxmlformats.org/officeDocument/2006/relationships/image" Target="media/image11.wmf"/><Relationship Id="rId40" Type="http://schemas.openxmlformats.org/officeDocument/2006/relationships/image" Target="media/image18.wmf"/><Relationship Id="rId45" Type="http://schemas.openxmlformats.org/officeDocument/2006/relationships/oleObject" Target="embeddings/oleObject18.bin"/><Relationship Id="rId66" Type="http://schemas.openxmlformats.org/officeDocument/2006/relationships/oleObject" Target="embeddings/oleObject30.bin"/><Relationship Id="rId87" Type="http://schemas.openxmlformats.org/officeDocument/2006/relationships/image" Target="media/image39.wmf"/><Relationship Id="rId110" Type="http://schemas.openxmlformats.org/officeDocument/2006/relationships/oleObject" Target="embeddings/oleObject53.bin"/><Relationship Id="rId115" Type="http://schemas.openxmlformats.org/officeDocument/2006/relationships/oleObject" Target="embeddings/oleObject57.bin"/><Relationship Id="rId131" Type="http://schemas.openxmlformats.org/officeDocument/2006/relationships/oleObject" Target="embeddings/oleObject66.bin"/><Relationship Id="rId136" Type="http://schemas.openxmlformats.org/officeDocument/2006/relationships/image" Target="media/image61.emf"/><Relationship Id="rId157" Type="http://schemas.openxmlformats.org/officeDocument/2006/relationships/image" Target="media/image77.wmf"/><Relationship Id="rId178" Type="http://schemas.openxmlformats.org/officeDocument/2006/relationships/theme" Target="theme/theme1.xml"/><Relationship Id="rId61" Type="http://schemas.openxmlformats.org/officeDocument/2006/relationships/oleObject" Target="embeddings/oleObject27.bin"/><Relationship Id="rId82" Type="http://schemas.openxmlformats.org/officeDocument/2006/relationships/image" Target="media/image37.wmf"/><Relationship Id="rId152" Type="http://schemas.openxmlformats.org/officeDocument/2006/relationships/image" Target="media/image73.png"/><Relationship Id="rId173" Type="http://schemas.openxmlformats.org/officeDocument/2006/relationships/oleObject" Target="embeddings/oleObject81.bin"/><Relationship Id="rId19" Type="http://schemas.openxmlformats.org/officeDocument/2006/relationships/image" Target="media/image8.wmf"/><Relationship Id="rId14" Type="http://schemas.openxmlformats.org/officeDocument/2006/relationships/oleObject" Target="embeddings/oleObject2.bin"/><Relationship Id="rId30" Type="http://schemas.openxmlformats.org/officeDocument/2006/relationships/image" Target="media/image14.wmf"/><Relationship Id="rId35" Type="http://schemas.openxmlformats.org/officeDocument/2006/relationships/image" Target="media/image16.wmf"/><Relationship Id="rId56" Type="http://schemas.openxmlformats.org/officeDocument/2006/relationships/image" Target="media/image25.wmf"/><Relationship Id="rId77" Type="http://schemas.openxmlformats.org/officeDocument/2006/relationships/image" Target="media/image35.wmf"/><Relationship Id="rId100" Type="http://schemas.openxmlformats.org/officeDocument/2006/relationships/oleObject" Target="embeddings/oleObject48.bin"/><Relationship Id="rId105" Type="http://schemas.openxmlformats.org/officeDocument/2006/relationships/image" Target="media/image48.wmf"/><Relationship Id="rId126" Type="http://schemas.openxmlformats.org/officeDocument/2006/relationships/oleObject" Target="embeddings/oleObject63.bin"/><Relationship Id="rId147" Type="http://schemas.openxmlformats.org/officeDocument/2006/relationships/image" Target="media/image70.wmf"/><Relationship Id="rId168" Type="http://schemas.openxmlformats.org/officeDocument/2006/relationships/image" Target="media/image83.wmf"/><Relationship Id="rId8" Type="http://schemas.openxmlformats.org/officeDocument/2006/relationships/image" Target="media/image2.png"/><Relationship Id="rId51" Type="http://schemas.openxmlformats.org/officeDocument/2006/relationships/image" Target="media/image23.wmf"/><Relationship Id="rId72" Type="http://schemas.openxmlformats.org/officeDocument/2006/relationships/oleObject" Target="embeddings/oleObject33.bin"/><Relationship Id="rId93" Type="http://schemas.openxmlformats.org/officeDocument/2006/relationships/image" Target="media/image42.wmf"/><Relationship Id="rId98" Type="http://schemas.openxmlformats.org/officeDocument/2006/relationships/oleObject" Target="embeddings/oleObject47.bin"/><Relationship Id="rId121" Type="http://schemas.openxmlformats.org/officeDocument/2006/relationships/image" Target="media/image54.wmf"/><Relationship Id="rId142" Type="http://schemas.openxmlformats.org/officeDocument/2006/relationships/oleObject" Target="embeddings/oleObject69.bin"/><Relationship Id="rId163" Type="http://schemas.openxmlformats.org/officeDocument/2006/relationships/image" Target="media/image80.png"/><Relationship Id="rId3" Type="http://schemas.openxmlformats.org/officeDocument/2006/relationships/settings" Target="settings.xml"/><Relationship Id="rId25" Type="http://schemas.openxmlformats.org/officeDocument/2006/relationships/oleObject" Target="embeddings/oleObject7.bin"/><Relationship Id="rId46" Type="http://schemas.openxmlformats.org/officeDocument/2006/relationships/image" Target="media/image21.wmf"/><Relationship Id="rId67" Type="http://schemas.openxmlformats.org/officeDocument/2006/relationships/image" Target="media/image30.wmf"/><Relationship Id="rId116" Type="http://schemas.openxmlformats.org/officeDocument/2006/relationships/oleObject" Target="embeddings/oleObject58.bin"/><Relationship Id="rId137" Type="http://schemas.openxmlformats.org/officeDocument/2006/relationships/image" Target="media/image62.jpeg"/><Relationship Id="rId158" Type="http://schemas.openxmlformats.org/officeDocument/2006/relationships/oleObject" Target="embeddings/oleObject74.bin"/><Relationship Id="rId20" Type="http://schemas.openxmlformats.org/officeDocument/2006/relationships/oleObject" Target="embeddings/oleObject5.bin"/><Relationship Id="rId41" Type="http://schemas.openxmlformats.org/officeDocument/2006/relationships/oleObject" Target="embeddings/oleObject16.bin"/><Relationship Id="rId62" Type="http://schemas.openxmlformats.org/officeDocument/2006/relationships/image" Target="media/image28.wmf"/><Relationship Id="rId83" Type="http://schemas.openxmlformats.org/officeDocument/2006/relationships/oleObject" Target="embeddings/oleObject39.bin"/><Relationship Id="rId88" Type="http://schemas.openxmlformats.org/officeDocument/2006/relationships/oleObject" Target="embeddings/oleObject42.bin"/><Relationship Id="rId111" Type="http://schemas.openxmlformats.org/officeDocument/2006/relationships/oleObject" Target="embeddings/oleObject54.bin"/><Relationship Id="rId132" Type="http://schemas.openxmlformats.org/officeDocument/2006/relationships/image" Target="media/image59.wmf"/><Relationship Id="rId153" Type="http://schemas.openxmlformats.org/officeDocument/2006/relationships/image" Target="media/image74.png"/><Relationship Id="rId174" Type="http://schemas.openxmlformats.org/officeDocument/2006/relationships/image" Target="media/image86.wmf"/><Relationship Id="rId15" Type="http://schemas.openxmlformats.org/officeDocument/2006/relationships/image" Target="media/image6.wmf"/><Relationship Id="rId36" Type="http://schemas.openxmlformats.org/officeDocument/2006/relationships/oleObject" Target="embeddings/oleObject13.bin"/><Relationship Id="rId57" Type="http://schemas.openxmlformats.org/officeDocument/2006/relationships/oleObject" Target="embeddings/oleObject25.bin"/><Relationship Id="rId106" Type="http://schemas.openxmlformats.org/officeDocument/2006/relationships/oleObject" Target="embeddings/oleObject51.bin"/><Relationship Id="rId127" Type="http://schemas.openxmlformats.org/officeDocument/2006/relationships/oleObject" Target="embeddings/oleObject6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TotalTime>
  <Pages>2</Pages>
  <Words>27017</Words>
  <Characters>-32766</Characters>
  <Application>Microsoft Office Outlook</Application>
  <DocSecurity>0</DocSecurity>
  <Lines>0</Lines>
  <Paragraphs>0</Paragraphs>
  <ScaleCrop>false</ScaleCrop>
  <Company>Организация</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Наташа</cp:lastModifiedBy>
  <cp:revision>3</cp:revision>
  <cp:lastPrinted>2013-07-05T06:03:00Z</cp:lastPrinted>
  <dcterms:created xsi:type="dcterms:W3CDTF">2013-11-04T13:11:00Z</dcterms:created>
  <dcterms:modified xsi:type="dcterms:W3CDTF">2014-04-09T11:56:00Z</dcterms:modified>
</cp:coreProperties>
</file>